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7A" w:rsidRPr="00A0084A" w:rsidRDefault="005F4D7A" w:rsidP="00A0084A">
      <w:pPr>
        <w:pStyle w:val="Heading1"/>
        <w:spacing w:before="0" w:line="240" w:lineRule="auto"/>
        <w:ind w:left="11000" w:hanging="2420"/>
        <w:jc w:val="right"/>
        <w:rPr>
          <w:rFonts w:ascii="Times New Roman Tj" w:hAnsi="Times New Roman Tj" w:cs="Times New Roman Tj"/>
          <w:b w:val="0"/>
          <w:bCs w:val="0"/>
          <w:color w:val="000000"/>
        </w:rPr>
      </w:pPr>
      <w:bookmarkStart w:id="0" w:name="_Toc456085020"/>
      <w:bookmarkEnd w:id="0"/>
      <w:r w:rsidRPr="00A0084A">
        <w:rPr>
          <w:rFonts w:ascii="Times New Roman Tj" w:hAnsi="Times New Roman Tj" w:cs="Times New Roman Tj"/>
          <w:b w:val="0"/>
          <w:bCs w:val="0"/>
          <w:color w:val="000000"/>
        </w:rPr>
        <w:t>Приложение 1.</w:t>
      </w:r>
    </w:p>
    <w:p w:rsidR="005F4D7A" w:rsidRPr="00A0084A" w:rsidRDefault="005F4D7A" w:rsidP="00A0084A">
      <w:pPr>
        <w:pStyle w:val="Heading1"/>
        <w:spacing w:before="0" w:line="240" w:lineRule="auto"/>
        <w:ind w:left="11000" w:hanging="2420"/>
        <w:jc w:val="center"/>
        <w:rPr>
          <w:rFonts w:ascii="Times New Roman Tj" w:hAnsi="Times New Roman Tj" w:cs="Times New Roman Tj"/>
          <w:b w:val="0"/>
          <w:bCs w:val="0"/>
          <w:color w:val="000000"/>
        </w:rPr>
      </w:pPr>
      <w:r w:rsidRPr="00A0084A">
        <w:rPr>
          <w:rFonts w:ascii="Times New Roman Tj" w:hAnsi="Times New Roman Tj" w:cs="Times New Roman Tj"/>
          <w:b w:val="0"/>
          <w:bCs w:val="0"/>
          <w:color w:val="000000"/>
        </w:rPr>
        <w:t>Утверждено</w:t>
      </w:r>
    </w:p>
    <w:p w:rsidR="005F4D7A" w:rsidRDefault="005F4D7A" w:rsidP="00A0084A">
      <w:pPr>
        <w:spacing w:after="0" w:line="240" w:lineRule="auto"/>
        <w:ind w:left="11000" w:hanging="2420"/>
        <w:jc w:val="center"/>
        <w:rPr>
          <w:rFonts w:ascii="Times New Roman Tj" w:hAnsi="Times New Roman Tj" w:cs="Times New Roman Tj"/>
          <w:sz w:val="28"/>
          <w:szCs w:val="28"/>
        </w:rPr>
      </w:pPr>
      <w:r w:rsidRPr="00A0084A">
        <w:rPr>
          <w:rFonts w:ascii="Times New Roman Tj" w:hAnsi="Times New Roman Tj" w:cs="Times New Roman Tj"/>
          <w:sz w:val="28"/>
          <w:szCs w:val="28"/>
        </w:rPr>
        <w:t>Постановлением Правительства</w:t>
      </w:r>
    </w:p>
    <w:p w:rsidR="005F4D7A" w:rsidRPr="00A0084A" w:rsidRDefault="005F4D7A" w:rsidP="00A0084A">
      <w:pPr>
        <w:spacing w:after="0" w:line="240" w:lineRule="auto"/>
        <w:ind w:left="11000" w:hanging="2420"/>
        <w:jc w:val="center"/>
        <w:rPr>
          <w:rFonts w:ascii="Times New Roman Tj" w:hAnsi="Times New Roman Tj" w:cs="Times New Roman Tj"/>
          <w:sz w:val="28"/>
          <w:szCs w:val="28"/>
        </w:rPr>
      </w:pPr>
      <w:r w:rsidRPr="00A0084A">
        <w:rPr>
          <w:rFonts w:ascii="Times New Roman Tj" w:hAnsi="Times New Roman Tj" w:cs="Times New Roman Tj"/>
          <w:sz w:val="28"/>
          <w:szCs w:val="28"/>
        </w:rPr>
        <w:t>Республики Таджикистан</w:t>
      </w:r>
    </w:p>
    <w:p w:rsidR="005F4D7A" w:rsidRPr="00A0084A" w:rsidRDefault="005F4D7A" w:rsidP="00A0084A">
      <w:pPr>
        <w:spacing w:after="0" w:line="240" w:lineRule="auto"/>
        <w:ind w:left="11000" w:hanging="2420"/>
        <w:jc w:val="center"/>
        <w:rPr>
          <w:rFonts w:ascii="Times New Roman Tj" w:hAnsi="Times New Roman Tj" w:cs="Times New Roman Tj"/>
          <w:sz w:val="28"/>
          <w:szCs w:val="28"/>
        </w:rPr>
      </w:pPr>
      <w:r w:rsidRPr="00A0084A">
        <w:rPr>
          <w:rFonts w:ascii="Times New Roman Tj" w:hAnsi="Times New Roman Tj" w:cs="Times New Roman Tj"/>
          <w:sz w:val="28"/>
          <w:szCs w:val="28"/>
        </w:rPr>
        <w:t>от___  ________2016г, №_______</w:t>
      </w:r>
    </w:p>
    <w:p w:rsidR="005F4D7A" w:rsidRPr="00A0084A" w:rsidRDefault="005F4D7A" w:rsidP="00A0084A">
      <w:pPr>
        <w:pStyle w:val="Heading2"/>
        <w:jc w:val="center"/>
        <w:rPr>
          <w:rFonts w:ascii="Times New Roman Tj" w:hAnsi="Times New Roman Tj" w:cs="Times New Roman Tj"/>
          <w:color w:val="000000"/>
          <w:sz w:val="28"/>
          <w:szCs w:val="28"/>
        </w:rPr>
      </w:pPr>
      <w:bookmarkStart w:id="1" w:name="_Toc456085021"/>
      <w:r w:rsidRPr="00A0084A">
        <w:rPr>
          <w:rFonts w:ascii="Times New Roman Tj" w:hAnsi="Times New Roman Tj" w:cs="Times New Roman Tj"/>
          <w:color w:val="000000"/>
          <w:sz w:val="28"/>
          <w:szCs w:val="28"/>
        </w:rPr>
        <w:t>Приложение 1. Матрица действий</w:t>
      </w:r>
      <w:bookmarkEnd w:id="1"/>
    </w:p>
    <w:tbl>
      <w:tblPr>
        <w:tblW w:w="156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7"/>
        <w:gridCol w:w="12"/>
        <w:gridCol w:w="6"/>
        <w:gridCol w:w="2691"/>
        <w:gridCol w:w="2833"/>
        <w:gridCol w:w="2690"/>
        <w:gridCol w:w="6"/>
        <w:gridCol w:w="1127"/>
        <w:gridCol w:w="6"/>
        <w:gridCol w:w="851"/>
        <w:gridCol w:w="895"/>
        <w:gridCol w:w="100"/>
        <w:gridCol w:w="709"/>
        <w:gridCol w:w="850"/>
        <w:gridCol w:w="871"/>
      </w:tblGrid>
      <w:tr w:rsidR="005F4D7A" w:rsidRPr="00FB50A6" w:rsidTr="0006604C">
        <w:trPr>
          <w:trHeight w:val="918"/>
        </w:trPr>
        <w:tc>
          <w:tcPr>
            <w:tcW w:w="1985" w:type="dxa"/>
            <w:gridSpan w:val="3"/>
            <w:vMerge w:val="restart"/>
            <w:vAlign w:val="center"/>
          </w:tcPr>
          <w:p w:rsidR="005F4D7A" w:rsidRPr="009618F1" w:rsidRDefault="005F4D7A" w:rsidP="00C77E90">
            <w:pPr>
              <w:pStyle w:val="NoSpacing"/>
              <w:jc w:val="center"/>
              <w:rPr>
                <w:b/>
                <w:bCs/>
                <w:color w:val="000000"/>
              </w:rPr>
            </w:pPr>
            <w:r w:rsidRPr="009618F1">
              <w:rPr>
                <w:b/>
                <w:bCs/>
                <w:color w:val="000000"/>
              </w:rPr>
              <w:t>Приоритеты</w:t>
            </w:r>
          </w:p>
        </w:tc>
        <w:tc>
          <w:tcPr>
            <w:tcW w:w="2691" w:type="dxa"/>
            <w:vMerge w:val="restart"/>
            <w:vAlign w:val="center"/>
          </w:tcPr>
          <w:p w:rsidR="005F4D7A" w:rsidRPr="009618F1" w:rsidRDefault="005F4D7A" w:rsidP="00C77E90">
            <w:pPr>
              <w:pStyle w:val="NoSpacing"/>
              <w:jc w:val="center"/>
              <w:rPr>
                <w:b/>
                <w:bCs/>
                <w:color w:val="000000"/>
              </w:rPr>
            </w:pPr>
            <w:r w:rsidRPr="009618F1">
              <w:rPr>
                <w:b/>
                <w:bCs/>
                <w:color w:val="000000"/>
              </w:rPr>
              <w:t>Направления действий</w:t>
            </w:r>
          </w:p>
        </w:tc>
        <w:tc>
          <w:tcPr>
            <w:tcW w:w="2833" w:type="dxa"/>
            <w:vMerge w:val="restart"/>
            <w:vAlign w:val="center"/>
          </w:tcPr>
          <w:p w:rsidR="005F4D7A" w:rsidRPr="009618F1" w:rsidRDefault="005F4D7A" w:rsidP="00C77E90">
            <w:pPr>
              <w:pStyle w:val="NoSpacing"/>
              <w:jc w:val="center"/>
              <w:rPr>
                <w:b/>
                <w:bCs/>
                <w:color w:val="000000"/>
              </w:rPr>
            </w:pPr>
            <w:r w:rsidRPr="009618F1">
              <w:rPr>
                <w:b/>
                <w:bCs/>
                <w:color w:val="000000"/>
              </w:rPr>
              <w:t>Мероприятия</w:t>
            </w:r>
          </w:p>
        </w:tc>
        <w:tc>
          <w:tcPr>
            <w:tcW w:w="2696" w:type="dxa"/>
            <w:gridSpan w:val="2"/>
            <w:vMerge w:val="restart"/>
            <w:vAlign w:val="center"/>
          </w:tcPr>
          <w:p w:rsidR="005F4D7A" w:rsidRPr="009618F1" w:rsidRDefault="005F4D7A" w:rsidP="00C77E90">
            <w:pPr>
              <w:pStyle w:val="NoSpacing"/>
              <w:jc w:val="center"/>
              <w:rPr>
                <w:b/>
                <w:bCs/>
                <w:color w:val="000000"/>
              </w:rPr>
            </w:pPr>
            <w:r w:rsidRPr="009618F1">
              <w:rPr>
                <w:b/>
                <w:bCs/>
                <w:color w:val="000000"/>
              </w:rPr>
              <w:t>Индикаторы</w:t>
            </w:r>
          </w:p>
        </w:tc>
        <w:tc>
          <w:tcPr>
            <w:tcW w:w="1133" w:type="dxa"/>
            <w:gridSpan w:val="2"/>
            <w:vMerge w:val="restart"/>
            <w:textDirection w:val="btLr"/>
            <w:vAlign w:val="center"/>
          </w:tcPr>
          <w:p w:rsidR="005F4D7A" w:rsidRPr="009618F1" w:rsidRDefault="005F4D7A" w:rsidP="00C77E90">
            <w:pPr>
              <w:pStyle w:val="NoSpacing"/>
              <w:jc w:val="center"/>
              <w:rPr>
                <w:b/>
                <w:bCs/>
                <w:color w:val="000000"/>
                <w:lang w:val="en-US"/>
              </w:rPr>
            </w:pPr>
            <w:r w:rsidRPr="009618F1">
              <w:rPr>
                <w:b/>
                <w:bCs/>
                <w:color w:val="000000"/>
              </w:rPr>
              <w:t>Ответственные</w:t>
            </w:r>
          </w:p>
        </w:tc>
        <w:tc>
          <w:tcPr>
            <w:tcW w:w="851" w:type="dxa"/>
            <w:vMerge w:val="restart"/>
            <w:textDirection w:val="btLr"/>
            <w:vAlign w:val="center"/>
          </w:tcPr>
          <w:p w:rsidR="005F4D7A" w:rsidRPr="009618F1" w:rsidRDefault="005F4D7A" w:rsidP="00C77E90">
            <w:pPr>
              <w:pStyle w:val="NoSpacing"/>
              <w:jc w:val="center"/>
              <w:rPr>
                <w:b/>
                <w:bCs/>
                <w:color w:val="000000"/>
              </w:rPr>
            </w:pPr>
            <w:r w:rsidRPr="009618F1">
              <w:rPr>
                <w:b/>
                <w:bCs/>
                <w:color w:val="000000"/>
              </w:rPr>
              <w:t>Партнеры</w:t>
            </w:r>
          </w:p>
        </w:tc>
        <w:tc>
          <w:tcPr>
            <w:tcW w:w="995" w:type="dxa"/>
            <w:gridSpan w:val="2"/>
            <w:vMerge w:val="restart"/>
            <w:vAlign w:val="center"/>
          </w:tcPr>
          <w:p w:rsidR="005F4D7A" w:rsidRPr="009618F1" w:rsidRDefault="005F4D7A" w:rsidP="00C77E90">
            <w:pPr>
              <w:pStyle w:val="NoSpacing"/>
              <w:jc w:val="center"/>
              <w:rPr>
                <w:b/>
                <w:bCs/>
                <w:color w:val="000000"/>
              </w:rPr>
            </w:pPr>
            <w:r w:rsidRPr="009618F1">
              <w:rPr>
                <w:b/>
                <w:bCs/>
                <w:color w:val="000000"/>
              </w:rPr>
              <w:t>Общая потребность в финансировании (тыс. долл.)</w:t>
            </w:r>
          </w:p>
        </w:tc>
        <w:tc>
          <w:tcPr>
            <w:tcW w:w="2430" w:type="dxa"/>
            <w:gridSpan w:val="3"/>
            <w:vAlign w:val="center"/>
          </w:tcPr>
          <w:p w:rsidR="005F4D7A" w:rsidRPr="009618F1" w:rsidRDefault="005F4D7A" w:rsidP="00C77E90">
            <w:pPr>
              <w:pStyle w:val="NoSpacing"/>
              <w:jc w:val="center"/>
              <w:rPr>
                <w:b/>
                <w:bCs/>
                <w:color w:val="000000"/>
              </w:rPr>
            </w:pPr>
            <w:r w:rsidRPr="009618F1">
              <w:rPr>
                <w:b/>
                <w:bCs/>
                <w:color w:val="000000"/>
              </w:rPr>
              <w:t>Источники финансирования</w:t>
            </w:r>
          </w:p>
        </w:tc>
      </w:tr>
      <w:tr w:rsidR="005F4D7A" w:rsidRPr="00FB50A6" w:rsidTr="0006604C">
        <w:trPr>
          <w:cantSplit/>
          <w:trHeight w:val="1158"/>
        </w:trPr>
        <w:tc>
          <w:tcPr>
            <w:tcW w:w="1985" w:type="dxa"/>
            <w:gridSpan w:val="3"/>
            <w:vMerge/>
            <w:shd w:val="clear" w:color="auto" w:fill="D9D9D9"/>
            <w:vAlign w:val="center"/>
          </w:tcPr>
          <w:p w:rsidR="005F4D7A" w:rsidRPr="009618F1" w:rsidRDefault="005F4D7A" w:rsidP="00C77E90">
            <w:pPr>
              <w:jc w:val="center"/>
              <w:rPr>
                <w:rFonts w:ascii="Times New Roman" w:hAnsi="Times New Roman" w:cs="Times New Roman"/>
                <w:b/>
                <w:bCs/>
                <w:color w:val="000000"/>
                <w:sz w:val="24"/>
                <w:szCs w:val="24"/>
              </w:rPr>
            </w:pPr>
          </w:p>
        </w:tc>
        <w:tc>
          <w:tcPr>
            <w:tcW w:w="2691" w:type="dxa"/>
            <w:vMerge/>
            <w:shd w:val="clear" w:color="auto" w:fill="D9D9D9"/>
            <w:vAlign w:val="center"/>
          </w:tcPr>
          <w:p w:rsidR="005F4D7A" w:rsidRPr="009618F1" w:rsidRDefault="005F4D7A" w:rsidP="00C77E90">
            <w:pPr>
              <w:jc w:val="center"/>
              <w:rPr>
                <w:rFonts w:ascii="Times New Roman" w:hAnsi="Times New Roman" w:cs="Times New Roman"/>
                <w:b/>
                <w:bCs/>
                <w:color w:val="000000"/>
                <w:sz w:val="24"/>
                <w:szCs w:val="24"/>
              </w:rPr>
            </w:pPr>
          </w:p>
        </w:tc>
        <w:tc>
          <w:tcPr>
            <w:tcW w:w="2833" w:type="dxa"/>
            <w:vMerge/>
            <w:shd w:val="clear" w:color="auto" w:fill="D9D9D9"/>
            <w:vAlign w:val="center"/>
          </w:tcPr>
          <w:p w:rsidR="005F4D7A" w:rsidRPr="009618F1" w:rsidRDefault="005F4D7A" w:rsidP="00C77E90">
            <w:pPr>
              <w:jc w:val="center"/>
              <w:rPr>
                <w:rFonts w:ascii="Times New Roman" w:hAnsi="Times New Roman" w:cs="Times New Roman"/>
                <w:b/>
                <w:bCs/>
                <w:color w:val="000000"/>
                <w:sz w:val="24"/>
                <w:szCs w:val="24"/>
              </w:rPr>
            </w:pPr>
          </w:p>
        </w:tc>
        <w:tc>
          <w:tcPr>
            <w:tcW w:w="2696" w:type="dxa"/>
            <w:gridSpan w:val="2"/>
            <w:vMerge/>
            <w:shd w:val="clear" w:color="auto" w:fill="D9D9D9"/>
            <w:vAlign w:val="center"/>
          </w:tcPr>
          <w:p w:rsidR="005F4D7A" w:rsidRPr="009618F1" w:rsidRDefault="005F4D7A" w:rsidP="00C77E90">
            <w:pPr>
              <w:jc w:val="center"/>
              <w:rPr>
                <w:rFonts w:ascii="Times New Roman" w:hAnsi="Times New Roman" w:cs="Times New Roman"/>
                <w:b/>
                <w:bCs/>
                <w:color w:val="000000"/>
                <w:sz w:val="24"/>
                <w:szCs w:val="24"/>
              </w:rPr>
            </w:pPr>
          </w:p>
        </w:tc>
        <w:tc>
          <w:tcPr>
            <w:tcW w:w="1133" w:type="dxa"/>
            <w:gridSpan w:val="2"/>
            <w:vMerge/>
            <w:shd w:val="clear" w:color="auto" w:fill="D9D9D9"/>
            <w:vAlign w:val="center"/>
          </w:tcPr>
          <w:p w:rsidR="005F4D7A" w:rsidRPr="009618F1" w:rsidRDefault="005F4D7A" w:rsidP="00C77E90">
            <w:pPr>
              <w:jc w:val="center"/>
              <w:rPr>
                <w:rFonts w:ascii="Times New Roman" w:hAnsi="Times New Roman" w:cs="Times New Roman"/>
                <w:b/>
                <w:bCs/>
                <w:color w:val="000000"/>
                <w:sz w:val="24"/>
                <w:szCs w:val="24"/>
              </w:rPr>
            </w:pPr>
          </w:p>
        </w:tc>
        <w:tc>
          <w:tcPr>
            <w:tcW w:w="851" w:type="dxa"/>
            <w:vMerge/>
            <w:shd w:val="clear" w:color="auto" w:fill="D9D9D9"/>
            <w:vAlign w:val="center"/>
          </w:tcPr>
          <w:p w:rsidR="005F4D7A" w:rsidRPr="009618F1" w:rsidRDefault="005F4D7A" w:rsidP="00C77E90">
            <w:pPr>
              <w:jc w:val="center"/>
              <w:rPr>
                <w:rFonts w:ascii="Times New Roman" w:hAnsi="Times New Roman" w:cs="Times New Roman"/>
                <w:b/>
                <w:bCs/>
                <w:color w:val="000000"/>
                <w:sz w:val="24"/>
                <w:szCs w:val="24"/>
              </w:rPr>
            </w:pPr>
          </w:p>
        </w:tc>
        <w:tc>
          <w:tcPr>
            <w:tcW w:w="995" w:type="dxa"/>
            <w:gridSpan w:val="2"/>
            <w:vMerge/>
            <w:shd w:val="clear" w:color="auto" w:fill="D9D9D9"/>
            <w:vAlign w:val="center"/>
          </w:tcPr>
          <w:p w:rsidR="005F4D7A" w:rsidRPr="009618F1" w:rsidRDefault="005F4D7A" w:rsidP="00C77E90">
            <w:pPr>
              <w:ind w:left="-108" w:firstLine="108"/>
              <w:jc w:val="center"/>
              <w:rPr>
                <w:rFonts w:ascii="Times New Roman" w:hAnsi="Times New Roman" w:cs="Times New Roman"/>
                <w:b/>
                <w:bCs/>
                <w:color w:val="000000"/>
                <w:sz w:val="24"/>
                <w:szCs w:val="24"/>
              </w:rPr>
            </w:pPr>
          </w:p>
        </w:tc>
        <w:tc>
          <w:tcPr>
            <w:tcW w:w="709" w:type="dxa"/>
            <w:textDirection w:val="btLr"/>
            <w:vAlign w:val="center"/>
          </w:tcPr>
          <w:p w:rsidR="005F4D7A" w:rsidRPr="009618F1" w:rsidRDefault="005F4D7A" w:rsidP="00C77E90">
            <w:pPr>
              <w:pStyle w:val="NoSpacing"/>
              <w:jc w:val="center"/>
              <w:rPr>
                <w:b/>
                <w:bCs/>
                <w:color w:val="000000"/>
              </w:rPr>
            </w:pPr>
            <w:r w:rsidRPr="009618F1">
              <w:rPr>
                <w:b/>
                <w:bCs/>
                <w:color w:val="000000"/>
              </w:rPr>
              <w:t>ПРТ</w:t>
            </w:r>
          </w:p>
        </w:tc>
        <w:tc>
          <w:tcPr>
            <w:tcW w:w="850" w:type="dxa"/>
            <w:textDirection w:val="btLr"/>
            <w:vAlign w:val="center"/>
          </w:tcPr>
          <w:p w:rsidR="005F4D7A" w:rsidRPr="009618F1" w:rsidRDefault="005F4D7A" w:rsidP="00C77E90">
            <w:pPr>
              <w:pStyle w:val="NoSpacing"/>
              <w:jc w:val="center"/>
              <w:rPr>
                <w:b/>
                <w:bCs/>
                <w:color w:val="000000"/>
              </w:rPr>
            </w:pPr>
            <w:r w:rsidRPr="009618F1">
              <w:rPr>
                <w:b/>
                <w:bCs/>
                <w:color w:val="000000"/>
              </w:rPr>
              <w:t>Партнеры</w:t>
            </w:r>
          </w:p>
        </w:tc>
        <w:tc>
          <w:tcPr>
            <w:tcW w:w="871" w:type="dxa"/>
            <w:textDirection w:val="btLr"/>
            <w:vAlign w:val="center"/>
          </w:tcPr>
          <w:p w:rsidR="005F4D7A" w:rsidRPr="009618F1" w:rsidRDefault="005F4D7A" w:rsidP="00C77E90">
            <w:pPr>
              <w:pStyle w:val="NoSpacing"/>
              <w:jc w:val="center"/>
              <w:rPr>
                <w:b/>
                <w:bCs/>
                <w:color w:val="000000"/>
              </w:rPr>
            </w:pPr>
            <w:r w:rsidRPr="009618F1">
              <w:rPr>
                <w:b/>
                <w:bCs/>
                <w:color w:val="000000"/>
              </w:rPr>
              <w:t>ЧС</w:t>
            </w:r>
          </w:p>
        </w:tc>
      </w:tr>
      <w:tr w:rsidR="005F4D7A" w:rsidRPr="00FB50A6" w:rsidTr="0006604C">
        <w:trPr>
          <w:trHeight w:val="225"/>
        </w:trPr>
        <w:tc>
          <w:tcPr>
            <w:tcW w:w="15614" w:type="dxa"/>
            <w:gridSpan w:val="15"/>
            <w:vAlign w:val="center"/>
          </w:tcPr>
          <w:p w:rsidR="005F4D7A" w:rsidRPr="00FB50A6" w:rsidRDefault="005F4D7A" w:rsidP="00C77E90">
            <w:pPr>
              <w:spacing w:after="0" w:line="240" w:lineRule="auto"/>
              <w:ind w:left="27"/>
              <w:jc w:val="center"/>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2. УКРЕПЛЕНИЕ ИНСТИТУЦИОНАЛЬНОГО ПОТЕНЦИАЛА</w:t>
            </w:r>
          </w:p>
        </w:tc>
      </w:tr>
      <w:tr w:rsidR="005F4D7A" w:rsidRPr="00FB50A6" w:rsidTr="0006604C">
        <w:trPr>
          <w:trHeight w:val="225"/>
        </w:trPr>
        <w:tc>
          <w:tcPr>
            <w:tcW w:w="15614" w:type="dxa"/>
            <w:gridSpan w:val="15"/>
            <w:vAlign w:val="center"/>
          </w:tcPr>
          <w:p w:rsidR="005F4D7A" w:rsidRPr="00FB50A6" w:rsidRDefault="005F4D7A" w:rsidP="00C77E90">
            <w:pPr>
              <w:spacing w:after="0" w:line="240" w:lineRule="auto"/>
              <w:ind w:left="27"/>
              <w:jc w:val="center"/>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2.1. Повышение эффективности системы государственного управления</w:t>
            </w:r>
          </w:p>
        </w:tc>
      </w:tr>
      <w:tr w:rsidR="005F4D7A" w:rsidRPr="00FB50A6" w:rsidTr="0006604C">
        <w:trPr>
          <w:trHeight w:val="273"/>
        </w:trPr>
        <w:tc>
          <w:tcPr>
            <w:tcW w:w="1985"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2.1.1. Создание системы стратегического управления </w:t>
            </w:r>
          </w:p>
        </w:tc>
        <w:tc>
          <w:tcPr>
            <w:tcW w:w="2691"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2.1.1.1.Внедрить систему стратегического планирования на всех уровнях государственного управления.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2.1.1.2.Внедрить действенный механизм антикризисного управления.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2.1.1.3. Завершить процесс создания системы координации политики, разграничения функций и ответственности на всех уровнях государственного управления и эффективного взаимодействия партнеров по развитию.</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1.Создание </w:t>
            </w:r>
            <w:r>
              <w:rPr>
                <w:rFonts w:ascii="Times New Roman" w:hAnsi="Times New Roman" w:cs="Times New Roman"/>
                <w:color w:val="000000"/>
                <w:sz w:val="24"/>
                <w:szCs w:val="24"/>
              </w:rPr>
              <w:t>рабочий группы или</w:t>
            </w:r>
            <w:r w:rsidRPr="00FB50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FB50A6">
              <w:rPr>
                <w:rFonts w:ascii="Times New Roman" w:hAnsi="Times New Roman" w:cs="Times New Roman"/>
                <w:color w:val="000000"/>
                <w:sz w:val="24"/>
                <w:szCs w:val="24"/>
              </w:rPr>
              <w:t xml:space="preserve">осударственной комиссия по реформированию системы государственного управления с определением их должностных и функциональных обязанностей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Разработка и внедрение  программы обучения и переобучения госслужащих по диагностике, предупреждению, нейтрализации и преодолению кризисных явлений </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Активно работает система национального развития;</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Механизм антикризисного управления функционирует;</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Функции по принятию и реализации стратегических решений разделены  </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ИАП МЭРТ</w:t>
            </w:r>
          </w:p>
          <w:p w:rsidR="005F4D7A"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МФ</w:t>
            </w:r>
          </w:p>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АГС</w:t>
            </w:r>
          </w:p>
        </w:tc>
        <w:tc>
          <w:tcPr>
            <w:tcW w:w="851" w:type="dxa"/>
          </w:tcPr>
          <w:p w:rsidR="005F4D7A" w:rsidRPr="00FB50A6" w:rsidRDefault="005F4D7A" w:rsidP="00C77E90">
            <w:pPr>
              <w:spacing w:after="0" w:line="240" w:lineRule="auto"/>
              <w:ind w:left="34"/>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995" w:type="dxa"/>
            <w:gridSpan w:val="2"/>
          </w:tcPr>
          <w:p w:rsidR="005F4D7A" w:rsidRPr="00FB50A6" w:rsidRDefault="005F4D7A" w:rsidP="00C77E90">
            <w:pPr>
              <w:spacing w:after="0" w:line="240" w:lineRule="auto"/>
              <w:ind w:left="30"/>
              <w:rPr>
                <w:rFonts w:ascii="Times New Roman" w:hAnsi="Times New Roman" w:cs="Times New Roman"/>
                <w:color w:val="000000"/>
                <w:sz w:val="24"/>
                <w:szCs w:val="24"/>
              </w:rPr>
            </w:pPr>
            <w:r w:rsidRPr="00FB50A6">
              <w:rPr>
                <w:rFonts w:ascii="Times New Roman" w:hAnsi="Times New Roman" w:cs="Times New Roman"/>
                <w:color w:val="000000"/>
                <w:sz w:val="24"/>
                <w:szCs w:val="24"/>
              </w:rPr>
              <w:t>2000,0</w:t>
            </w:r>
          </w:p>
        </w:tc>
        <w:tc>
          <w:tcPr>
            <w:tcW w:w="709" w:type="dxa"/>
          </w:tcPr>
          <w:p w:rsidR="005F4D7A" w:rsidRPr="00FB50A6" w:rsidRDefault="005F4D7A" w:rsidP="00C77E90">
            <w:pPr>
              <w:spacing w:after="0" w:line="240" w:lineRule="auto"/>
              <w:ind w:left="27"/>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50" w:type="dxa"/>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71" w:type="dxa"/>
          </w:tcPr>
          <w:p w:rsidR="005F4D7A" w:rsidRPr="00FB50A6" w:rsidRDefault="005F4D7A" w:rsidP="00C77E90">
            <w:pPr>
              <w:spacing w:after="0" w:line="240" w:lineRule="auto"/>
              <w:ind w:left="27"/>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r>
      <w:tr w:rsidR="005F4D7A" w:rsidRPr="00FB50A6" w:rsidTr="0006604C">
        <w:trPr>
          <w:trHeight w:val="225"/>
        </w:trPr>
        <w:tc>
          <w:tcPr>
            <w:tcW w:w="1985"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2.1.2. Разработка механизмов обеспечения открытости деятельности государственных и местных органов власти </w:t>
            </w:r>
          </w:p>
          <w:p w:rsidR="005F4D7A" w:rsidRPr="00FB50A6" w:rsidRDefault="005F4D7A" w:rsidP="00C77E90">
            <w:pPr>
              <w:spacing w:after="0" w:line="240" w:lineRule="auto"/>
              <w:rPr>
                <w:rFonts w:ascii="Times New Roman" w:hAnsi="Times New Roman" w:cs="Times New Roman"/>
                <w:color w:val="000000"/>
                <w:sz w:val="24"/>
                <w:szCs w:val="24"/>
              </w:rPr>
            </w:pPr>
          </w:p>
        </w:tc>
        <w:tc>
          <w:tcPr>
            <w:tcW w:w="2691"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2.1.2.1. Внедрить современные и инновационные технологии управленческой деятельности и создать условия для эффективного использования информационных ресурсов в деятельности органов госуправления;</w:t>
            </w:r>
          </w:p>
          <w:p w:rsidR="005F4D7A" w:rsidRPr="00FB50A6" w:rsidRDefault="005F4D7A" w:rsidP="00C77E90">
            <w:pPr>
              <w:tabs>
                <w:tab w:val="left" w:pos="0"/>
              </w:tabs>
              <w:autoSpaceDE w:val="0"/>
              <w:autoSpaceDN w:val="0"/>
              <w:adjustRightInd w:val="0"/>
              <w:spacing w:after="0" w:line="240" w:lineRule="auto"/>
              <w:outlineLvl w:val="2"/>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Усиление полномочия </w:t>
            </w:r>
            <w:r w:rsidRPr="00FB50A6">
              <w:rPr>
                <w:rFonts w:ascii="Times New Roman" w:hAnsi="Times New Roman" w:cs="Times New Roman"/>
                <w:color w:val="000000"/>
                <w:sz w:val="24"/>
                <w:szCs w:val="24"/>
              </w:rPr>
              <w:t>полномочного органа по координации работы Единой сети ИКТ  и продвижения инициатив по внедрению системы открытых данных.</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2.Разработка механизмов усиления контроля со стороны общественности за деятельностью исполнительных органов государственной власти и повышения доверия граждан.</w:t>
            </w:r>
          </w:p>
          <w:p w:rsidR="005F4D7A" w:rsidRPr="00FB50A6" w:rsidRDefault="005F4D7A" w:rsidP="00C77E90">
            <w:pPr>
              <w:pStyle w:val="NoSpacing"/>
              <w:rPr>
                <w:color w:val="000000"/>
              </w:rPr>
            </w:pPr>
            <w:r w:rsidRPr="00FB50A6">
              <w:rPr>
                <w:color w:val="000000"/>
              </w:rPr>
              <w:t>3. Анализ и систематизация сильных и слабых сторон мер по обеспечению открытости исполнительных органов государственной власти в целях создания системы открытых данных</w:t>
            </w:r>
          </w:p>
          <w:p w:rsidR="005F4D7A" w:rsidRPr="00FB50A6" w:rsidRDefault="005F4D7A" w:rsidP="00C77E90">
            <w:pPr>
              <w:pStyle w:val="NoSpacing"/>
              <w:rPr>
                <w:color w:val="000000"/>
              </w:rPr>
            </w:pPr>
            <w:r w:rsidRPr="00FB50A6">
              <w:rPr>
                <w:color w:val="000000"/>
              </w:rPr>
              <w:t xml:space="preserve"> 4. Проведение пилотного проекта по внедрению системы «Открытых данных</w:t>
            </w:r>
          </w:p>
        </w:tc>
        <w:tc>
          <w:tcPr>
            <w:tcW w:w="2696" w:type="dxa"/>
            <w:gridSpan w:val="2"/>
          </w:tcPr>
          <w:p w:rsidR="005F4D7A" w:rsidRPr="00FB50A6" w:rsidRDefault="005F4D7A" w:rsidP="00C77E90">
            <w:pPr>
              <w:spacing w:after="0" w:line="240" w:lineRule="auto"/>
              <w:ind w:left="27"/>
              <w:rPr>
                <w:rFonts w:ascii="Times New Roman" w:hAnsi="Times New Roman" w:cs="Times New Roman"/>
                <w:color w:val="000000"/>
                <w:sz w:val="24"/>
                <w:szCs w:val="24"/>
              </w:rPr>
            </w:pPr>
            <w:r w:rsidRPr="00FB50A6">
              <w:rPr>
                <w:rFonts w:ascii="Times New Roman" w:hAnsi="Times New Roman" w:cs="Times New Roman"/>
                <w:color w:val="000000"/>
                <w:sz w:val="24"/>
                <w:szCs w:val="24"/>
              </w:rPr>
              <w:t>Созданы и активно действуют механизмы взаимодействия государства, бизнеса и гражданского общества в рамках системы национального развития;</w:t>
            </w:r>
          </w:p>
          <w:p w:rsidR="005F4D7A" w:rsidRPr="00FB50A6" w:rsidRDefault="005F4D7A" w:rsidP="00C77E90">
            <w:pPr>
              <w:spacing w:after="0" w:line="240" w:lineRule="auto"/>
              <w:ind w:left="27"/>
              <w:rPr>
                <w:rFonts w:ascii="Times New Roman" w:hAnsi="Times New Roman" w:cs="Times New Roman"/>
                <w:color w:val="000000"/>
                <w:sz w:val="24"/>
                <w:szCs w:val="24"/>
              </w:rPr>
            </w:pPr>
          </w:p>
          <w:p w:rsidR="005F4D7A" w:rsidRPr="00FB50A6" w:rsidRDefault="005F4D7A" w:rsidP="00C77E90">
            <w:pPr>
              <w:spacing w:after="0" w:line="240" w:lineRule="auto"/>
              <w:ind w:left="27"/>
              <w:rPr>
                <w:rFonts w:ascii="Times New Roman" w:hAnsi="Times New Roman" w:cs="Times New Roman"/>
                <w:color w:val="000000"/>
                <w:sz w:val="24"/>
                <w:szCs w:val="24"/>
              </w:rPr>
            </w:pPr>
            <w:r w:rsidRPr="00FB50A6">
              <w:rPr>
                <w:rFonts w:ascii="Times New Roman" w:hAnsi="Times New Roman" w:cs="Times New Roman"/>
                <w:color w:val="000000"/>
                <w:sz w:val="24"/>
                <w:szCs w:val="24"/>
              </w:rPr>
              <w:t>Разработаны нормативно-правовые основы по обеспечению открытости исполнительных органов государственной власти, проводится пилотирование проекта по внедрению системы «Открытых данных»</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ИАП ССПРТ Соответствующие министерства и ведомства</w:t>
            </w:r>
          </w:p>
        </w:tc>
        <w:tc>
          <w:tcPr>
            <w:tcW w:w="851" w:type="dxa"/>
          </w:tcPr>
          <w:p w:rsidR="005F4D7A" w:rsidRPr="00FB50A6" w:rsidRDefault="005F4D7A" w:rsidP="00C77E90">
            <w:pPr>
              <w:spacing w:after="0" w:line="240" w:lineRule="auto"/>
              <w:ind w:left="34"/>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995"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700,0</w:t>
            </w:r>
          </w:p>
        </w:tc>
        <w:tc>
          <w:tcPr>
            <w:tcW w:w="709" w:type="dxa"/>
          </w:tcPr>
          <w:p w:rsidR="005F4D7A" w:rsidRPr="00FB50A6" w:rsidRDefault="005F4D7A" w:rsidP="00C77E90">
            <w:pPr>
              <w:spacing w:after="0" w:line="240" w:lineRule="auto"/>
              <w:ind w:left="27"/>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50"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71" w:type="dxa"/>
          </w:tcPr>
          <w:p w:rsidR="005F4D7A" w:rsidRPr="00FB50A6" w:rsidRDefault="005F4D7A" w:rsidP="00C77E90">
            <w:pPr>
              <w:spacing w:after="0" w:line="240" w:lineRule="auto"/>
              <w:ind w:left="27"/>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r>
      <w:tr w:rsidR="005F4D7A" w:rsidRPr="00FB50A6" w:rsidTr="0006604C">
        <w:trPr>
          <w:trHeight w:val="225"/>
        </w:trPr>
        <w:tc>
          <w:tcPr>
            <w:tcW w:w="1985" w:type="dxa"/>
            <w:gridSpan w:val="3"/>
          </w:tcPr>
          <w:p w:rsidR="005F4D7A" w:rsidRPr="00FB50A6" w:rsidRDefault="005F4D7A" w:rsidP="00C77E90">
            <w:pPr>
              <w:pStyle w:val="NoSpacing"/>
              <w:rPr>
                <w:color w:val="000000"/>
              </w:rPr>
            </w:pPr>
            <w:r w:rsidRPr="00FB50A6">
              <w:rPr>
                <w:color w:val="000000"/>
              </w:rPr>
              <w:t>2.1.3.Повышение качества государственных услуг.</w:t>
            </w:r>
          </w:p>
          <w:p w:rsidR="005F4D7A" w:rsidRPr="00FB50A6" w:rsidRDefault="005F4D7A" w:rsidP="00C77E90">
            <w:pPr>
              <w:pStyle w:val="NoSpacing"/>
              <w:rPr>
                <w:color w:val="000000"/>
              </w:rPr>
            </w:pPr>
          </w:p>
        </w:tc>
        <w:tc>
          <w:tcPr>
            <w:tcW w:w="2691" w:type="dxa"/>
          </w:tcPr>
          <w:p w:rsidR="005F4D7A" w:rsidRPr="00FB50A6" w:rsidRDefault="005F4D7A" w:rsidP="00C77E90">
            <w:pPr>
              <w:pStyle w:val="NoSpacing"/>
              <w:rPr>
                <w:color w:val="000000"/>
              </w:rPr>
            </w:pPr>
            <w:r w:rsidRPr="00FB50A6">
              <w:rPr>
                <w:color w:val="000000"/>
              </w:rPr>
              <w:t>2.1.3.1. Создание единой нормативной правовой базы предоставления услуг</w:t>
            </w:r>
          </w:p>
          <w:p w:rsidR="005F4D7A" w:rsidRPr="00FB50A6" w:rsidRDefault="005F4D7A" w:rsidP="00C77E90">
            <w:pPr>
              <w:pStyle w:val="NoSpacing"/>
              <w:rPr>
                <w:color w:val="000000"/>
              </w:rPr>
            </w:pPr>
            <w:r w:rsidRPr="00FB50A6">
              <w:rPr>
                <w:color w:val="000000"/>
              </w:rPr>
              <w:t>2.1.3.2. Разработка регламентов и стандартов предоставления госуслуг</w:t>
            </w:r>
          </w:p>
          <w:p w:rsidR="005F4D7A" w:rsidRPr="00FB50A6" w:rsidRDefault="005F4D7A" w:rsidP="00C77E90">
            <w:pPr>
              <w:pStyle w:val="NoSpacing"/>
              <w:rPr>
                <w:color w:val="000000"/>
              </w:rPr>
            </w:pPr>
            <w:r w:rsidRPr="00FB50A6">
              <w:rPr>
                <w:color w:val="000000"/>
              </w:rPr>
              <w:t>2.1.2.3. Автоматизация предоставления услуг</w:t>
            </w:r>
          </w:p>
          <w:p w:rsidR="005F4D7A" w:rsidRPr="00FB50A6" w:rsidRDefault="005F4D7A" w:rsidP="00C77E90">
            <w:pPr>
              <w:pStyle w:val="NoSpacing"/>
              <w:rPr>
                <w:color w:val="000000"/>
              </w:rPr>
            </w:pPr>
          </w:p>
        </w:tc>
        <w:tc>
          <w:tcPr>
            <w:tcW w:w="2833" w:type="dxa"/>
          </w:tcPr>
          <w:p w:rsidR="005F4D7A" w:rsidRPr="00FB50A6" w:rsidRDefault="005F4D7A" w:rsidP="00C77E90">
            <w:pPr>
              <w:pStyle w:val="NoSpacing"/>
              <w:rPr>
                <w:color w:val="000000"/>
              </w:rPr>
            </w:pPr>
            <w:r w:rsidRPr="00FB50A6">
              <w:rPr>
                <w:color w:val="000000"/>
              </w:rPr>
              <w:t>1.Внедрить на  пилотной основе автоматизированный Реестр государственных  услуг</w:t>
            </w:r>
          </w:p>
          <w:p w:rsidR="005F4D7A" w:rsidRPr="00FB50A6" w:rsidRDefault="005F4D7A" w:rsidP="00C77E90">
            <w:pPr>
              <w:pStyle w:val="NoSpacing"/>
              <w:rPr>
                <w:color w:val="000000"/>
              </w:rPr>
            </w:pPr>
            <w:r w:rsidRPr="00FB50A6">
              <w:rPr>
                <w:color w:val="000000"/>
              </w:rPr>
              <w:t>2.Разработать регламенты и стандарты предоставления госуслуг</w:t>
            </w:r>
          </w:p>
          <w:p w:rsidR="005F4D7A" w:rsidRPr="00FB50A6" w:rsidRDefault="005F4D7A" w:rsidP="00C77E90">
            <w:pPr>
              <w:pStyle w:val="NoSpacing"/>
              <w:rPr>
                <w:color w:val="000000"/>
              </w:rPr>
            </w:pPr>
            <w:r w:rsidRPr="00FB50A6">
              <w:rPr>
                <w:color w:val="000000"/>
              </w:rPr>
              <w:t xml:space="preserve">3. Утвердить критерии оценки эффективности деятельности центральных и местных органов исполнительной власти </w:t>
            </w:r>
          </w:p>
        </w:tc>
        <w:tc>
          <w:tcPr>
            <w:tcW w:w="2696" w:type="dxa"/>
            <w:gridSpan w:val="2"/>
          </w:tcPr>
          <w:p w:rsidR="005F4D7A" w:rsidRPr="00FB50A6" w:rsidRDefault="005F4D7A" w:rsidP="00C77E90">
            <w:pPr>
              <w:pStyle w:val="NoSpacing"/>
              <w:rPr>
                <w:color w:val="000000"/>
              </w:rPr>
            </w:pPr>
            <w:r w:rsidRPr="00FB50A6">
              <w:rPr>
                <w:color w:val="000000"/>
              </w:rPr>
              <w:t>Автоматизированный Реестр государственных функций действует;</w:t>
            </w:r>
          </w:p>
          <w:p w:rsidR="005F4D7A" w:rsidRPr="00FB50A6" w:rsidRDefault="005F4D7A" w:rsidP="00C77E90">
            <w:pPr>
              <w:pStyle w:val="NoSpacing"/>
              <w:rPr>
                <w:color w:val="000000"/>
              </w:rPr>
            </w:pPr>
            <w:r w:rsidRPr="00FB50A6">
              <w:rPr>
                <w:color w:val="000000"/>
              </w:rPr>
              <w:t xml:space="preserve"> </w:t>
            </w:r>
          </w:p>
          <w:p w:rsidR="005F4D7A" w:rsidRPr="00FB50A6" w:rsidRDefault="005F4D7A" w:rsidP="00C77E90">
            <w:pPr>
              <w:pStyle w:val="NoSpacing"/>
              <w:rPr>
                <w:color w:val="000000"/>
              </w:rPr>
            </w:pPr>
            <w:r w:rsidRPr="00FB50A6">
              <w:rPr>
                <w:color w:val="000000"/>
              </w:rPr>
              <w:t>Не менее 30% всех государственных услуг, может быть предоставлено с использованием информационных технологий</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ИАП МЮ</w:t>
            </w:r>
            <w:r>
              <w:rPr>
                <w:rFonts w:ascii="Times New Roman" w:hAnsi="Times New Roman" w:cs="Times New Roman"/>
                <w:color w:val="000000"/>
                <w:sz w:val="24"/>
                <w:szCs w:val="24"/>
              </w:rPr>
              <w:t>, МФ</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995"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600,0</w:t>
            </w:r>
          </w:p>
        </w:tc>
        <w:tc>
          <w:tcPr>
            <w:tcW w:w="709" w:type="dxa"/>
          </w:tcPr>
          <w:p w:rsidR="005F4D7A" w:rsidRPr="00FB50A6" w:rsidRDefault="005F4D7A" w:rsidP="00C77E90">
            <w:pPr>
              <w:spacing w:after="0" w:line="240" w:lineRule="auto"/>
              <w:ind w:left="27"/>
              <w:rPr>
                <w:rFonts w:ascii="Times New Roman" w:hAnsi="Times New Roman" w:cs="Times New Roman"/>
                <w:color w:val="000000"/>
                <w:sz w:val="24"/>
                <w:szCs w:val="24"/>
              </w:rPr>
            </w:pPr>
          </w:p>
        </w:tc>
        <w:tc>
          <w:tcPr>
            <w:tcW w:w="850"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871" w:type="dxa"/>
          </w:tcPr>
          <w:p w:rsidR="005F4D7A" w:rsidRPr="00FB50A6" w:rsidRDefault="005F4D7A" w:rsidP="00C77E90">
            <w:pPr>
              <w:spacing w:after="0" w:line="240" w:lineRule="auto"/>
              <w:ind w:left="27"/>
              <w:rPr>
                <w:rFonts w:ascii="Times New Roman" w:hAnsi="Times New Roman" w:cs="Times New Roman"/>
                <w:color w:val="000000"/>
                <w:sz w:val="24"/>
                <w:szCs w:val="24"/>
              </w:rPr>
            </w:pPr>
          </w:p>
        </w:tc>
      </w:tr>
      <w:tr w:rsidR="005F4D7A" w:rsidRPr="00FB50A6" w:rsidTr="0006604C">
        <w:trPr>
          <w:trHeight w:val="225"/>
        </w:trPr>
        <w:tc>
          <w:tcPr>
            <w:tcW w:w="1985" w:type="dxa"/>
            <w:gridSpan w:val="3"/>
          </w:tcPr>
          <w:p w:rsidR="005F4D7A" w:rsidRPr="00FB50A6" w:rsidRDefault="005F4D7A" w:rsidP="00C77E90">
            <w:pPr>
              <w:pStyle w:val="NoSpacing"/>
              <w:rPr>
                <w:color w:val="000000"/>
              </w:rPr>
            </w:pPr>
            <w:r w:rsidRPr="00FB50A6">
              <w:rPr>
                <w:color w:val="000000"/>
              </w:rPr>
              <w:t>2.1.4.Кадровое обеспечение эффективного выполнения государственных функций и реализация государственных социальных гарантий</w:t>
            </w:r>
          </w:p>
        </w:tc>
        <w:tc>
          <w:tcPr>
            <w:tcW w:w="2691" w:type="dxa"/>
          </w:tcPr>
          <w:p w:rsidR="005F4D7A" w:rsidRPr="00FB50A6" w:rsidRDefault="005F4D7A" w:rsidP="009618F1">
            <w:pPr>
              <w:pStyle w:val="NoSpacing"/>
              <w:spacing w:line="228" w:lineRule="auto"/>
              <w:rPr>
                <w:color w:val="000000"/>
              </w:rPr>
            </w:pPr>
            <w:r w:rsidRPr="00FB50A6">
              <w:rPr>
                <w:color w:val="000000"/>
              </w:rPr>
              <w:t xml:space="preserve">2.1.4.1.Повышение привлекательности государственной службы и укрепление ее конкурентных преимуществ как работодателя по отношению к частному сектору; </w:t>
            </w:r>
          </w:p>
          <w:p w:rsidR="005F4D7A" w:rsidRPr="00FB50A6" w:rsidRDefault="005F4D7A" w:rsidP="009618F1">
            <w:pPr>
              <w:pStyle w:val="NoSpacing"/>
              <w:spacing w:line="228" w:lineRule="auto"/>
              <w:rPr>
                <w:color w:val="000000"/>
              </w:rPr>
            </w:pPr>
            <w:r w:rsidRPr="00FB50A6">
              <w:rPr>
                <w:color w:val="000000"/>
              </w:rPr>
              <w:t xml:space="preserve">2.1.4.2.Создание эффективной системы подготовки и переподготовки управленческих кадров. </w:t>
            </w:r>
          </w:p>
          <w:p w:rsidR="005F4D7A" w:rsidRPr="00FB50A6" w:rsidRDefault="005F4D7A" w:rsidP="009618F1">
            <w:pPr>
              <w:pStyle w:val="NoSpacing"/>
              <w:spacing w:line="228" w:lineRule="auto"/>
              <w:rPr>
                <w:color w:val="000000"/>
              </w:rPr>
            </w:pPr>
            <w:r w:rsidRPr="00FB50A6">
              <w:rPr>
                <w:color w:val="000000"/>
              </w:rPr>
              <w:t>2.1.4.3.Повышение роли женщин в процессах принятия решений в органах государственной  власти различного уровня.</w:t>
            </w:r>
          </w:p>
        </w:tc>
        <w:tc>
          <w:tcPr>
            <w:tcW w:w="2833" w:type="dxa"/>
          </w:tcPr>
          <w:p w:rsidR="005F4D7A" w:rsidRPr="00FB50A6" w:rsidRDefault="005F4D7A" w:rsidP="00C77E90">
            <w:pPr>
              <w:pStyle w:val="NoSpacing"/>
              <w:rPr>
                <w:color w:val="000000"/>
              </w:rPr>
            </w:pPr>
            <w:r>
              <w:rPr>
                <w:color w:val="000000"/>
              </w:rPr>
              <w:t>1</w:t>
            </w:r>
            <w:r w:rsidRPr="00FB50A6">
              <w:rPr>
                <w:color w:val="000000"/>
              </w:rPr>
              <w:t xml:space="preserve">.Повысить качество профессиональной подготовки государственных служащих; </w:t>
            </w:r>
          </w:p>
          <w:p w:rsidR="005F4D7A" w:rsidRPr="00FB50A6" w:rsidRDefault="005F4D7A" w:rsidP="00C77E90">
            <w:pPr>
              <w:pStyle w:val="NoSpacing"/>
              <w:rPr>
                <w:color w:val="000000"/>
              </w:rPr>
            </w:pPr>
            <w:r>
              <w:rPr>
                <w:color w:val="000000"/>
              </w:rPr>
              <w:t>2</w:t>
            </w:r>
            <w:r w:rsidRPr="00FB50A6">
              <w:rPr>
                <w:color w:val="000000"/>
              </w:rPr>
              <w:t>.Совершенствовать меритократическую модель государственной службы</w:t>
            </w:r>
          </w:p>
        </w:tc>
        <w:tc>
          <w:tcPr>
            <w:tcW w:w="2696" w:type="dxa"/>
            <w:gridSpan w:val="2"/>
          </w:tcPr>
          <w:p w:rsidR="005F4D7A" w:rsidRPr="00FB50A6" w:rsidRDefault="005F4D7A" w:rsidP="00C77E90">
            <w:pPr>
              <w:pStyle w:val="NoSpacing"/>
              <w:rPr>
                <w:color w:val="000000"/>
              </w:rPr>
            </w:pPr>
            <w:r w:rsidRPr="00FB50A6">
              <w:rPr>
                <w:color w:val="000000"/>
              </w:rPr>
              <w:t xml:space="preserve">Образован специальный механизм управления системой оплаты труда и стимулирования квалифицированных служащих; </w:t>
            </w:r>
          </w:p>
          <w:p w:rsidR="005F4D7A" w:rsidRPr="00FB50A6" w:rsidRDefault="005F4D7A" w:rsidP="00C77E90">
            <w:pPr>
              <w:pStyle w:val="NoSpacing"/>
              <w:rPr>
                <w:color w:val="000000"/>
              </w:rPr>
            </w:pPr>
            <w:r w:rsidRPr="00FB50A6">
              <w:rPr>
                <w:color w:val="000000"/>
              </w:rPr>
              <w:t>Подготовка государственных служащих проводится по всем основным направлениям, где имеется недостаток квалификации и навыков государственных служащих</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АГС, МФ,</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ИГУ</w:t>
            </w:r>
          </w:p>
        </w:tc>
        <w:tc>
          <w:tcPr>
            <w:tcW w:w="851"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995"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400,0 </w:t>
            </w:r>
          </w:p>
        </w:tc>
        <w:tc>
          <w:tcPr>
            <w:tcW w:w="709" w:type="dxa"/>
          </w:tcPr>
          <w:p w:rsidR="005F4D7A" w:rsidRPr="00FB50A6" w:rsidRDefault="005F4D7A" w:rsidP="00C77E90">
            <w:pPr>
              <w:spacing w:after="0" w:line="240" w:lineRule="auto"/>
              <w:ind w:left="27"/>
              <w:rPr>
                <w:rFonts w:ascii="Times New Roman" w:hAnsi="Times New Roman" w:cs="Times New Roman"/>
                <w:color w:val="000000"/>
                <w:sz w:val="24"/>
                <w:szCs w:val="24"/>
              </w:rPr>
            </w:pPr>
          </w:p>
        </w:tc>
        <w:tc>
          <w:tcPr>
            <w:tcW w:w="850"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871" w:type="dxa"/>
          </w:tcPr>
          <w:p w:rsidR="005F4D7A" w:rsidRPr="00FB50A6" w:rsidRDefault="005F4D7A" w:rsidP="00C77E90">
            <w:pPr>
              <w:spacing w:after="0" w:line="240" w:lineRule="auto"/>
              <w:ind w:left="27"/>
              <w:rPr>
                <w:rFonts w:ascii="Times New Roman" w:hAnsi="Times New Roman" w:cs="Times New Roman"/>
                <w:color w:val="000000"/>
                <w:sz w:val="24"/>
                <w:szCs w:val="24"/>
              </w:rPr>
            </w:pPr>
          </w:p>
        </w:tc>
      </w:tr>
      <w:tr w:rsidR="005F4D7A" w:rsidRPr="00FB50A6" w:rsidTr="0006604C">
        <w:trPr>
          <w:trHeight w:val="225"/>
        </w:trPr>
        <w:tc>
          <w:tcPr>
            <w:tcW w:w="1985" w:type="dxa"/>
            <w:gridSpan w:val="3"/>
          </w:tcPr>
          <w:p w:rsidR="005F4D7A" w:rsidRPr="00FB50A6" w:rsidRDefault="005F4D7A" w:rsidP="00C77E90">
            <w:pPr>
              <w:pStyle w:val="NoSpacing"/>
              <w:rPr>
                <w:color w:val="000000"/>
              </w:rPr>
            </w:pPr>
            <w:r w:rsidRPr="00FB50A6">
              <w:rPr>
                <w:color w:val="000000"/>
              </w:rPr>
              <w:t xml:space="preserve">2.1.5. </w:t>
            </w:r>
            <w:r w:rsidRPr="00FB50A6">
              <w:rPr>
                <w:color w:val="000000"/>
                <w:spacing w:val="-1"/>
              </w:rPr>
              <w:t>Совершенствование  административно-территориального управления</w:t>
            </w:r>
            <w:r w:rsidRPr="00FB50A6">
              <w:rPr>
                <w:color w:val="000000"/>
              </w:rPr>
              <w:t xml:space="preserve"> и повышение эффективности работы местных органов власти и местного самоуправления.</w:t>
            </w:r>
          </w:p>
        </w:tc>
        <w:tc>
          <w:tcPr>
            <w:tcW w:w="2691" w:type="dxa"/>
          </w:tcPr>
          <w:p w:rsidR="005F4D7A" w:rsidRPr="00FB50A6" w:rsidRDefault="005F4D7A" w:rsidP="00C77E90">
            <w:pPr>
              <w:pStyle w:val="NoSpacing"/>
              <w:rPr>
                <w:color w:val="000000"/>
              </w:rPr>
            </w:pPr>
            <w:r w:rsidRPr="00FB50A6">
              <w:rPr>
                <w:color w:val="000000"/>
              </w:rPr>
              <w:t xml:space="preserve">1.1.5.1.Четкое распределение функциональных обязанностей между уровнями управления и передача им адекватных полномочий, собственности и финансов; </w:t>
            </w:r>
          </w:p>
          <w:p w:rsidR="005F4D7A" w:rsidRPr="00FB50A6" w:rsidRDefault="005F4D7A" w:rsidP="00C77E90">
            <w:pPr>
              <w:pStyle w:val="NoSpacing"/>
              <w:rPr>
                <w:color w:val="000000"/>
              </w:rPr>
            </w:pPr>
            <w:r w:rsidRPr="00FB50A6">
              <w:rPr>
                <w:color w:val="000000"/>
              </w:rPr>
              <w:t>1.1.5.2.Обеспечить финансовую автономию местного самоуправления в соответствии с выполняемыми им функциями</w:t>
            </w:r>
          </w:p>
        </w:tc>
        <w:tc>
          <w:tcPr>
            <w:tcW w:w="2833" w:type="dxa"/>
          </w:tcPr>
          <w:p w:rsidR="005F4D7A" w:rsidRPr="00FB50A6" w:rsidRDefault="005F4D7A" w:rsidP="00C77E90">
            <w:pPr>
              <w:pStyle w:val="NoSpacing"/>
              <w:rPr>
                <w:color w:val="000000"/>
              </w:rPr>
            </w:pPr>
            <w:r w:rsidRPr="00FB50A6">
              <w:rPr>
                <w:color w:val="000000"/>
                <w:spacing w:val="-1"/>
              </w:rPr>
              <w:t>1.Разработка и реализация Программы реформирования  системы местного управления;</w:t>
            </w:r>
          </w:p>
          <w:p w:rsidR="005F4D7A" w:rsidRPr="00FB50A6" w:rsidRDefault="005F4D7A" w:rsidP="00C77E90">
            <w:pPr>
              <w:pStyle w:val="NoSpacing"/>
              <w:rPr>
                <w:color w:val="000000"/>
              </w:rPr>
            </w:pPr>
            <w:r w:rsidRPr="00FB50A6">
              <w:rPr>
                <w:color w:val="000000"/>
              </w:rPr>
              <w:t xml:space="preserve">2.Определение критериев административно-территориального деления и взаимоотношений между уровнями государственного управления и местного самоуправления  </w:t>
            </w:r>
          </w:p>
        </w:tc>
        <w:tc>
          <w:tcPr>
            <w:tcW w:w="2696" w:type="dxa"/>
            <w:gridSpan w:val="2"/>
          </w:tcPr>
          <w:p w:rsidR="005F4D7A" w:rsidRPr="00FB50A6" w:rsidRDefault="005F4D7A" w:rsidP="00C77E90">
            <w:pPr>
              <w:pStyle w:val="NoSpacing"/>
              <w:rPr>
                <w:color w:val="000000"/>
              </w:rPr>
            </w:pPr>
            <w:r w:rsidRPr="00FB50A6">
              <w:rPr>
                <w:color w:val="000000"/>
              </w:rPr>
              <w:t xml:space="preserve">Функции и полномочия местных органов власти и местного самоуправления разграничены; </w:t>
            </w:r>
          </w:p>
          <w:p w:rsidR="005F4D7A" w:rsidRPr="00FB50A6" w:rsidRDefault="005F4D7A" w:rsidP="00C77E90">
            <w:pPr>
              <w:pStyle w:val="NoSpacing"/>
              <w:rPr>
                <w:color w:val="000000"/>
              </w:rPr>
            </w:pPr>
            <w:r w:rsidRPr="00FB50A6">
              <w:rPr>
                <w:color w:val="000000"/>
              </w:rPr>
              <w:t xml:space="preserve">Обеспечена финансовая автономия местного самоуправления в соответствии с выполняемыми им функциями; </w:t>
            </w:r>
          </w:p>
          <w:p w:rsidR="005F4D7A" w:rsidRPr="00FB50A6" w:rsidRDefault="005F4D7A" w:rsidP="00C77E90">
            <w:pPr>
              <w:pStyle w:val="NoSpacing"/>
              <w:rPr>
                <w:color w:val="000000"/>
              </w:rPr>
            </w:pPr>
            <w:r w:rsidRPr="00FB50A6">
              <w:rPr>
                <w:color w:val="000000"/>
              </w:rPr>
              <w:t>Население обеспечено качественными услугами и активно участвует в процессе развития своих территорий</w:t>
            </w:r>
          </w:p>
        </w:tc>
        <w:tc>
          <w:tcPr>
            <w:tcW w:w="1133" w:type="dxa"/>
            <w:gridSpan w:val="2"/>
          </w:tcPr>
          <w:p w:rsidR="005F4D7A" w:rsidRPr="00FB50A6" w:rsidRDefault="005F4D7A" w:rsidP="00C77E90">
            <w:pPr>
              <w:spacing w:after="0" w:line="240" w:lineRule="auto"/>
              <w:rPr>
                <w:rFonts w:ascii="Times New Roman" w:hAnsi="Times New Roman" w:cs="Times New Roman"/>
                <w:color w:val="000000"/>
                <w:spacing w:val="-1"/>
                <w:sz w:val="24"/>
                <w:szCs w:val="24"/>
              </w:rPr>
            </w:pPr>
            <w:r w:rsidRPr="00FB50A6">
              <w:rPr>
                <w:rFonts w:ascii="Times New Roman" w:hAnsi="Times New Roman" w:cs="Times New Roman"/>
                <w:color w:val="000000"/>
                <w:sz w:val="24"/>
                <w:szCs w:val="24"/>
              </w:rPr>
              <w:t>КМР, МФ</w:t>
            </w:r>
          </w:p>
        </w:tc>
        <w:tc>
          <w:tcPr>
            <w:tcW w:w="851" w:type="dxa"/>
          </w:tcPr>
          <w:p w:rsidR="005F4D7A" w:rsidRPr="00FB50A6" w:rsidRDefault="005F4D7A" w:rsidP="00C77E90">
            <w:pPr>
              <w:spacing w:after="0" w:line="240" w:lineRule="auto"/>
              <w:rPr>
                <w:rFonts w:ascii="Times New Roman" w:hAnsi="Times New Roman" w:cs="Times New Roman"/>
                <w:color w:val="000000"/>
                <w:spacing w:val="-1"/>
                <w:sz w:val="24"/>
                <w:szCs w:val="24"/>
              </w:rPr>
            </w:pPr>
            <w:r w:rsidRPr="00FB50A6">
              <w:rPr>
                <w:rFonts w:ascii="Times New Roman" w:hAnsi="Times New Roman" w:cs="Times New Roman"/>
                <w:color w:val="000000"/>
                <w:spacing w:val="-1"/>
                <w:sz w:val="24"/>
                <w:szCs w:val="24"/>
              </w:rPr>
              <w:t>-</w:t>
            </w:r>
          </w:p>
        </w:tc>
        <w:tc>
          <w:tcPr>
            <w:tcW w:w="995"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2000,0</w:t>
            </w:r>
          </w:p>
        </w:tc>
        <w:tc>
          <w:tcPr>
            <w:tcW w:w="709" w:type="dxa"/>
          </w:tcPr>
          <w:p w:rsidR="005F4D7A" w:rsidRPr="00FB50A6" w:rsidRDefault="005F4D7A" w:rsidP="00C77E90">
            <w:pPr>
              <w:spacing w:after="0" w:line="240" w:lineRule="auto"/>
              <w:ind w:left="27"/>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50"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71" w:type="dxa"/>
          </w:tcPr>
          <w:p w:rsidR="005F4D7A" w:rsidRPr="00FB50A6" w:rsidRDefault="005F4D7A" w:rsidP="00C77E90">
            <w:pPr>
              <w:spacing w:after="0" w:line="240" w:lineRule="auto"/>
              <w:ind w:left="27"/>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r>
      <w:tr w:rsidR="005F4D7A" w:rsidRPr="00FB50A6" w:rsidTr="0006604C">
        <w:trPr>
          <w:trHeight w:val="225"/>
        </w:trPr>
        <w:tc>
          <w:tcPr>
            <w:tcW w:w="1985" w:type="dxa"/>
            <w:gridSpan w:val="3"/>
          </w:tcPr>
          <w:p w:rsidR="005F4D7A" w:rsidRPr="00FB50A6" w:rsidRDefault="005F4D7A" w:rsidP="00C77E90">
            <w:pPr>
              <w:pStyle w:val="NoSpacing"/>
              <w:rPr>
                <w:color w:val="000000"/>
              </w:rPr>
            </w:pPr>
            <w:r w:rsidRPr="00FB50A6">
              <w:rPr>
                <w:color w:val="000000"/>
              </w:rPr>
              <w:t>2.1.6. Обеспечение равного доступа женщин и мужчин  к процессам принятия решений на государственной службе</w:t>
            </w:r>
          </w:p>
        </w:tc>
        <w:tc>
          <w:tcPr>
            <w:tcW w:w="2691" w:type="dxa"/>
          </w:tcPr>
          <w:p w:rsidR="005F4D7A" w:rsidRPr="00FB50A6" w:rsidRDefault="005F4D7A" w:rsidP="00C77E90">
            <w:pPr>
              <w:pStyle w:val="NoSpacing"/>
              <w:rPr>
                <w:color w:val="000000"/>
              </w:rPr>
            </w:pPr>
            <w:r w:rsidRPr="00FB50A6">
              <w:rPr>
                <w:color w:val="000000"/>
              </w:rPr>
              <w:t>2.1.6.1. Совершенствование механизмов по увеличению женщин на руководящих должностях в органах государственной  власти различного уровня</w:t>
            </w:r>
          </w:p>
          <w:p w:rsidR="005F4D7A" w:rsidRPr="00FB50A6" w:rsidRDefault="005F4D7A" w:rsidP="00C77E90">
            <w:pPr>
              <w:pStyle w:val="NoSpacing"/>
              <w:rPr>
                <w:color w:val="000000"/>
              </w:rPr>
            </w:pPr>
          </w:p>
        </w:tc>
        <w:tc>
          <w:tcPr>
            <w:tcW w:w="2833" w:type="dxa"/>
          </w:tcPr>
          <w:p w:rsidR="005F4D7A" w:rsidRPr="00FB50A6" w:rsidRDefault="005F4D7A" w:rsidP="00921146">
            <w:pPr>
              <w:pStyle w:val="NoSpacing"/>
              <w:rPr>
                <w:color w:val="000000"/>
              </w:rPr>
            </w:pPr>
            <w:r w:rsidRPr="00FB50A6">
              <w:rPr>
                <w:color w:val="000000"/>
              </w:rPr>
              <w:t>1. Проведение гендерного анализа подбора и расстановки кадров в органах исполнительной, законодательной и судебной властей на всех уровнях</w:t>
            </w:r>
          </w:p>
          <w:p w:rsidR="005F4D7A" w:rsidRPr="00FB50A6" w:rsidRDefault="005F4D7A" w:rsidP="00921146">
            <w:pPr>
              <w:pStyle w:val="NoSpacing"/>
              <w:rPr>
                <w:color w:val="000000"/>
              </w:rPr>
            </w:pPr>
            <w:r w:rsidRPr="00FB50A6">
              <w:rPr>
                <w:color w:val="000000"/>
              </w:rPr>
              <w:t xml:space="preserve">2. Разработка пакета предложений по внесению изменений в Закон </w:t>
            </w:r>
            <w:r>
              <w:rPr>
                <w:color w:val="000000"/>
              </w:rPr>
              <w:t xml:space="preserve">Республики Таджикистан </w:t>
            </w:r>
            <w:r w:rsidRPr="00FB50A6">
              <w:rPr>
                <w:color w:val="000000"/>
              </w:rPr>
              <w:t xml:space="preserve">«О государственной службе», Закон </w:t>
            </w:r>
            <w:r>
              <w:rPr>
                <w:color w:val="000000"/>
              </w:rPr>
              <w:t xml:space="preserve">Республики Таджикистан </w:t>
            </w:r>
            <w:r w:rsidRPr="00FB50A6">
              <w:rPr>
                <w:color w:val="000000"/>
              </w:rPr>
              <w:t xml:space="preserve">«О госгарантиях равноправия мужчин и женщин  и равных возможностей их реализации», в Положение о проведении  конкурса   на   замещение вакантных  государственных  должностей государственной службы и другие НПА в части использования специальных мер по увеличению  женщин на руководящих должностях в сфере государственной службы  </w:t>
            </w:r>
          </w:p>
          <w:p w:rsidR="005F4D7A" w:rsidRPr="00FB50A6" w:rsidRDefault="005F4D7A" w:rsidP="00921146">
            <w:pPr>
              <w:pStyle w:val="NoSpacing"/>
              <w:rPr>
                <w:color w:val="000000"/>
              </w:rPr>
            </w:pPr>
            <w:r w:rsidRPr="00FB50A6">
              <w:rPr>
                <w:color w:val="000000"/>
              </w:rPr>
              <w:t>3. Разработка, реализация, мониторинг и оценка Государственной программы «Воспитание, подбор  и  расстановка              руководящих кадров РТ  из числа способных женщин и девушек на                            2017-2022 годы»</w:t>
            </w:r>
          </w:p>
          <w:p w:rsidR="005F4D7A" w:rsidRPr="00FB50A6" w:rsidRDefault="005F4D7A" w:rsidP="00921146">
            <w:pPr>
              <w:pStyle w:val="NoSpacing"/>
              <w:rPr>
                <w:color w:val="000000"/>
                <w:spacing w:val="-1"/>
              </w:rPr>
            </w:pPr>
            <w:r w:rsidRPr="00FB50A6">
              <w:rPr>
                <w:color w:val="000000"/>
              </w:rPr>
              <w:t>4. Регулярное обновление и пополнение базы данных по резерву кадров для госслужбы с равным представительством мужчин и женщин</w:t>
            </w:r>
          </w:p>
        </w:tc>
        <w:tc>
          <w:tcPr>
            <w:tcW w:w="2696" w:type="dxa"/>
            <w:gridSpan w:val="2"/>
          </w:tcPr>
          <w:p w:rsidR="005F4D7A" w:rsidRPr="00FB50A6" w:rsidRDefault="005F4D7A" w:rsidP="00C77E90">
            <w:pPr>
              <w:pStyle w:val="NoSpacing"/>
              <w:rPr>
                <w:color w:val="000000"/>
              </w:rPr>
            </w:pPr>
            <w:r w:rsidRPr="00FB50A6">
              <w:rPr>
                <w:color w:val="000000"/>
              </w:rPr>
              <w:t>Подготовлен отчет с рекомендациями по механизмам увеличения женщин на руководящих должностях в органах государственной  власти различного уровня;</w:t>
            </w:r>
          </w:p>
          <w:p w:rsidR="005F4D7A" w:rsidRPr="00FB50A6" w:rsidRDefault="005F4D7A" w:rsidP="00C77E90">
            <w:pPr>
              <w:pStyle w:val="NoSpacing"/>
              <w:rPr>
                <w:color w:val="000000"/>
              </w:rPr>
            </w:pPr>
            <w:r w:rsidRPr="00FB50A6">
              <w:rPr>
                <w:color w:val="000000"/>
              </w:rPr>
              <w:t>Приняты соответствующие НПА;</w:t>
            </w:r>
          </w:p>
          <w:p w:rsidR="005F4D7A" w:rsidRPr="00FB50A6" w:rsidRDefault="005F4D7A" w:rsidP="00C77E90">
            <w:pPr>
              <w:pStyle w:val="NoSpacing"/>
              <w:rPr>
                <w:color w:val="000000"/>
              </w:rPr>
            </w:pPr>
            <w:r w:rsidRPr="00FB50A6">
              <w:rPr>
                <w:color w:val="000000"/>
              </w:rPr>
              <w:t>К 2020 году доля женщин среди госслужащих увеличилась до 30%, среди руководителей  до 25%;</w:t>
            </w:r>
          </w:p>
          <w:p w:rsidR="005F4D7A" w:rsidRPr="00FB50A6" w:rsidRDefault="005F4D7A" w:rsidP="00C77E90">
            <w:pPr>
              <w:pStyle w:val="NoSpacing"/>
              <w:rPr>
                <w:color w:val="000000"/>
              </w:rPr>
            </w:pPr>
            <w:r w:rsidRPr="00FB50A6">
              <w:rPr>
                <w:color w:val="000000"/>
              </w:rPr>
              <w:t>Наличие ежегодных отчетов по результатам мониторинга и оценки реализации  Госпрограммы;</w:t>
            </w:r>
          </w:p>
          <w:p w:rsidR="005F4D7A" w:rsidRPr="00FB50A6" w:rsidRDefault="005F4D7A" w:rsidP="00C77E90">
            <w:pPr>
              <w:pStyle w:val="NoSpacing"/>
              <w:rPr>
                <w:color w:val="000000"/>
              </w:rPr>
            </w:pPr>
            <w:r w:rsidRPr="00FB50A6">
              <w:rPr>
                <w:color w:val="000000"/>
              </w:rPr>
              <w:t>Наличие базы данных по резерву кадров для госслужбы с равным представительством мужчин и женщин</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АГС</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after="0" w:line="240" w:lineRule="auto"/>
              <w:rPr>
                <w:rFonts w:ascii="Times New Roman" w:hAnsi="Times New Roman" w:cs="Times New Roman"/>
                <w:color w:val="000000"/>
                <w:spacing w:val="-1"/>
                <w:sz w:val="24"/>
                <w:szCs w:val="24"/>
              </w:rPr>
            </w:pPr>
            <w:r w:rsidRPr="00FB50A6">
              <w:rPr>
                <w:rFonts w:ascii="Times New Roman" w:hAnsi="Times New Roman" w:cs="Times New Roman"/>
                <w:color w:val="000000"/>
                <w:sz w:val="24"/>
                <w:szCs w:val="24"/>
              </w:rPr>
              <w:t>ОО</w:t>
            </w:r>
          </w:p>
        </w:tc>
        <w:tc>
          <w:tcPr>
            <w:tcW w:w="995"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4,0</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8,0</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300,0</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32,0</w:t>
            </w:r>
          </w:p>
        </w:tc>
        <w:tc>
          <w:tcPr>
            <w:tcW w:w="709" w:type="dxa"/>
          </w:tcPr>
          <w:p w:rsidR="005F4D7A" w:rsidRPr="00FB50A6" w:rsidRDefault="005F4D7A" w:rsidP="00C77E90">
            <w:pPr>
              <w:spacing w:after="0" w:line="240" w:lineRule="auto"/>
              <w:ind w:left="27"/>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50"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71" w:type="dxa"/>
          </w:tcPr>
          <w:p w:rsidR="005F4D7A" w:rsidRPr="00FB50A6" w:rsidRDefault="005F4D7A" w:rsidP="00C77E90">
            <w:pPr>
              <w:spacing w:after="0" w:line="240" w:lineRule="auto"/>
              <w:ind w:left="27"/>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r>
      <w:tr w:rsidR="005F4D7A" w:rsidRPr="00FB50A6" w:rsidTr="0006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985" w:type="dxa"/>
            <w:gridSpan w:val="3"/>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b/>
                <w:bCs/>
                <w:color w:val="000000"/>
              </w:rPr>
            </w:pPr>
            <w:r w:rsidRPr="00FB50A6">
              <w:rPr>
                <w:b/>
                <w:bCs/>
                <w:color w:val="000000"/>
              </w:rPr>
              <w:t>ВСЕГО</w:t>
            </w:r>
          </w:p>
        </w:tc>
        <w:tc>
          <w:tcPr>
            <w:tcW w:w="2691" w:type="dxa"/>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b/>
                <w:bCs/>
                <w:color w:val="000000"/>
              </w:rPr>
            </w:pPr>
          </w:p>
        </w:tc>
        <w:tc>
          <w:tcPr>
            <w:tcW w:w="2833" w:type="dxa"/>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b/>
                <w:bCs/>
                <w:color w:val="000000"/>
              </w:rPr>
            </w:pP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b/>
                <w:bCs/>
                <w:color w:val="000000"/>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b/>
                <w:bCs/>
                <w:color w:val="000000"/>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b/>
                <w:bCs/>
                <w:color w:val="000000"/>
              </w:rPr>
            </w:pPr>
            <w:r w:rsidRPr="00FB50A6">
              <w:rPr>
                <w:b/>
                <w:bCs/>
                <w:color w:val="000000"/>
              </w:rPr>
              <w:t>6044,0</w:t>
            </w:r>
          </w:p>
        </w:tc>
        <w:tc>
          <w:tcPr>
            <w:tcW w:w="850" w:type="dxa"/>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b/>
                <w:bCs/>
                <w:color w:val="000000"/>
              </w:rPr>
            </w:pPr>
          </w:p>
        </w:tc>
        <w:tc>
          <w:tcPr>
            <w:tcW w:w="871" w:type="dxa"/>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b/>
                <w:bCs/>
                <w:color w:val="000000"/>
              </w:rPr>
            </w:pPr>
          </w:p>
        </w:tc>
      </w:tr>
      <w:tr w:rsidR="005F4D7A" w:rsidRPr="00FB50A6" w:rsidTr="0006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5614" w:type="dxa"/>
            <w:gridSpan w:val="15"/>
            <w:tcBorders>
              <w:top w:val="single" w:sz="4" w:space="0" w:color="auto"/>
              <w:left w:val="single" w:sz="4" w:space="0" w:color="auto"/>
              <w:bottom w:val="single" w:sz="4" w:space="0" w:color="auto"/>
              <w:right w:val="single" w:sz="4" w:space="0" w:color="auto"/>
            </w:tcBorders>
            <w:vAlign w:val="center"/>
          </w:tcPr>
          <w:p w:rsidR="005F4D7A" w:rsidRPr="00FB50A6" w:rsidRDefault="005F4D7A" w:rsidP="00C77E90">
            <w:pPr>
              <w:pStyle w:val="NoSpacing"/>
              <w:jc w:val="center"/>
              <w:rPr>
                <w:color w:val="000000"/>
              </w:rPr>
            </w:pPr>
            <w:r w:rsidRPr="00FB50A6">
              <w:rPr>
                <w:b/>
                <w:bCs/>
                <w:color w:val="000000"/>
              </w:rPr>
              <w:t>2.2. Улучшение бизнес – среды и инвестиционного климата, развитие государственно-частного партнерства</w:t>
            </w:r>
          </w:p>
        </w:tc>
      </w:tr>
      <w:tr w:rsidR="005F4D7A" w:rsidRPr="00FB50A6" w:rsidTr="0006604C">
        <w:tblPrEx>
          <w:tblLook w:val="0000"/>
        </w:tblPrEx>
        <w:trPr>
          <w:trHeight w:val="1289"/>
        </w:trPr>
        <w:tc>
          <w:tcPr>
            <w:tcW w:w="1967" w:type="dxa"/>
            <w:vMerge w:val="restart"/>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Pr="00FB50A6">
              <w:rPr>
                <w:rFonts w:ascii="Times New Roman" w:hAnsi="Times New Roman" w:cs="Times New Roman"/>
                <w:color w:val="000000"/>
                <w:sz w:val="24"/>
                <w:szCs w:val="24"/>
              </w:rPr>
              <w:t>1. Увеличение объема иностранных инвестиций и развитие предпринимательства в приоритетных отраслях экономики</w:t>
            </w:r>
          </w:p>
          <w:p w:rsidR="005F4D7A" w:rsidRPr="00FB50A6" w:rsidRDefault="005F4D7A" w:rsidP="00C77E90">
            <w:pPr>
              <w:spacing w:line="240" w:lineRule="auto"/>
              <w:rPr>
                <w:rFonts w:ascii="Times New Roman" w:hAnsi="Times New Roman" w:cs="Times New Roman"/>
                <w:color w:val="000000"/>
                <w:sz w:val="24"/>
                <w:szCs w:val="24"/>
              </w:rPr>
            </w:pPr>
          </w:p>
        </w:tc>
        <w:tc>
          <w:tcPr>
            <w:tcW w:w="2709" w:type="dxa"/>
            <w:gridSpan w:val="3"/>
          </w:tcPr>
          <w:p w:rsidR="005F4D7A" w:rsidRPr="00FB50A6" w:rsidRDefault="005F4D7A" w:rsidP="00A21B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Pr="00FB50A6">
              <w:rPr>
                <w:rFonts w:ascii="Times New Roman" w:hAnsi="Times New Roman" w:cs="Times New Roman"/>
                <w:color w:val="000000"/>
                <w:sz w:val="24"/>
                <w:szCs w:val="24"/>
              </w:rPr>
              <w:t>1.1 Создание национального рейтинга инвестиционного и предпринимательского климата  в национальном и региональном разрезе</w:t>
            </w:r>
          </w:p>
        </w:tc>
        <w:tc>
          <w:tcPr>
            <w:tcW w:w="2833" w:type="dxa"/>
          </w:tcPr>
          <w:p w:rsidR="005F4D7A" w:rsidRPr="00FB50A6" w:rsidRDefault="005F4D7A" w:rsidP="00A21B8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.1.1. Внедрение информационной базы системы оценки рейтинга инвестиционного и предпринимательского климата.</w:t>
            </w:r>
          </w:p>
        </w:tc>
        <w:tc>
          <w:tcPr>
            <w:tcW w:w="2696" w:type="dxa"/>
            <w:gridSpan w:val="2"/>
          </w:tcPr>
          <w:p w:rsidR="005F4D7A" w:rsidRPr="006B11DE" w:rsidRDefault="005F4D7A" w:rsidP="00A21B8B">
            <w:pPr>
              <w:pStyle w:val="ListParagraph"/>
              <w:spacing w:after="0" w:line="240" w:lineRule="auto"/>
              <w:ind w:left="0"/>
              <w:rPr>
                <w:rFonts w:ascii="Times New Roman" w:hAnsi="Times New Roman"/>
                <w:color w:val="000000"/>
                <w:sz w:val="24"/>
                <w:szCs w:val="24"/>
              </w:rPr>
            </w:pPr>
            <w:r w:rsidRPr="006B11DE">
              <w:rPr>
                <w:rFonts w:ascii="Times New Roman" w:hAnsi="Times New Roman"/>
                <w:color w:val="000000"/>
                <w:sz w:val="24"/>
                <w:szCs w:val="24"/>
              </w:rPr>
              <w:t xml:space="preserve">2.1.1.1.Единая система оценки уровня национального рейтинга инвестиционного и предпринимательского климата создана </w:t>
            </w:r>
          </w:p>
        </w:tc>
        <w:tc>
          <w:tcPr>
            <w:tcW w:w="1133"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 СКС, Частный сектор</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ПРООН, DFID и др.</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690"/>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val="restart"/>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Pr="00FB50A6">
              <w:rPr>
                <w:rFonts w:ascii="Times New Roman" w:hAnsi="Times New Roman" w:cs="Times New Roman"/>
                <w:color w:val="000000"/>
                <w:sz w:val="24"/>
                <w:szCs w:val="24"/>
              </w:rPr>
              <w:t xml:space="preserve">1.2. Совершенствование системы «Единого окна» по работе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инвесторами.  </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.2.1.  Проведение аналитического исследования  по совершенствованию процедур работы  единого окна по работе с инвесторами.</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.2.1.1. Подготовлен отчет о проведенном исследовании процедур работы единого окна по работе с инвесторами</w:t>
            </w:r>
          </w:p>
          <w:p w:rsidR="005F4D7A" w:rsidRPr="006B11DE" w:rsidRDefault="005F4D7A" w:rsidP="00C77E90">
            <w:pPr>
              <w:pStyle w:val="ListParagraph"/>
              <w:spacing w:after="0" w:line="240" w:lineRule="auto"/>
              <w:ind w:left="0"/>
              <w:rPr>
                <w:rFonts w:ascii="Times New Roman" w:hAnsi="Times New Roman"/>
                <w:color w:val="000000"/>
                <w:sz w:val="24"/>
                <w:szCs w:val="24"/>
              </w:rPr>
            </w:pP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ГКИУГИ, СКС, АИТП, </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ПРООН</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826"/>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 xml:space="preserve">.2.2. Подготовка и реализация плана мероприятий по результатам исследования </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FB50A6">
              <w:rPr>
                <w:rFonts w:ascii="Times New Roman" w:hAnsi="Times New Roman" w:cs="Times New Roman"/>
                <w:color w:val="000000"/>
                <w:sz w:val="24"/>
                <w:szCs w:val="24"/>
              </w:rPr>
              <w:t xml:space="preserve">1. План мероприятий по результатам исследования реализован  </w:t>
            </w:r>
          </w:p>
          <w:p w:rsidR="005F4D7A" w:rsidRPr="006B11DE" w:rsidRDefault="005F4D7A" w:rsidP="00C77E90">
            <w:pPr>
              <w:pStyle w:val="ListParagraph"/>
              <w:spacing w:after="0" w:line="240" w:lineRule="auto"/>
              <w:ind w:left="0"/>
              <w:rPr>
                <w:rFonts w:ascii="Times New Roman" w:hAnsi="Times New Roman"/>
                <w:color w:val="000000"/>
                <w:sz w:val="24"/>
                <w:szCs w:val="24"/>
              </w:rPr>
            </w:pP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МПТ, НК, ТС</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635"/>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.2.3. Создание единого постоянно обновляемого многоязычного информационного интернет – портала для инвесторов.</w:t>
            </w:r>
          </w:p>
        </w:tc>
        <w:tc>
          <w:tcPr>
            <w:tcW w:w="2696" w:type="dxa"/>
            <w:gridSpan w:val="2"/>
          </w:tcPr>
          <w:p w:rsidR="005F4D7A" w:rsidRPr="006B11DE" w:rsidRDefault="005F4D7A" w:rsidP="00C77E90">
            <w:pPr>
              <w:pStyle w:val="ListParagraph"/>
              <w:spacing w:after="0" w:line="240" w:lineRule="auto"/>
              <w:ind w:left="0"/>
              <w:rPr>
                <w:rFonts w:ascii="Times New Roman" w:hAnsi="Times New Roman"/>
                <w:color w:val="000000"/>
                <w:sz w:val="24"/>
                <w:szCs w:val="24"/>
              </w:rPr>
            </w:pPr>
            <w:r w:rsidRPr="006B11DE">
              <w:rPr>
                <w:rFonts w:ascii="Times New Roman" w:hAnsi="Times New Roman"/>
                <w:color w:val="000000"/>
                <w:sz w:val="24"/>
                <w:szCs w:val="24"/>
              </w:rPr>
              <w:t>2.3.1.1  Единый интернет – портал для инвесторов создан и постоянно обновляется.</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 СКС, АИТП, МФ, МЭРТ,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МПТ, НК, ТС.</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ПРООН</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73"/>
        </w:trPr>
        <w:tc>
          <w:tcPr>
            <w:tcW w:w="1967" w:type="dxa"/>
            <w:tcBorders>
              <w:top w:val="nil"/>
              <w:bottom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.3.Активное позиционирование Таджикистана в международном бизнес – сообществе</w:t>
            </w:r>
          </w:p>
          <w:p w:rsidR="005F4D7A" w:rsidRPr="00FB50A6" w:rsidRDefault="005F4D7A" w:rsidP="00C77E90">
            <w:pPr>
              <w:spacing w:after="0" w:line="240" w:lineRule="auto"/>
              <w:rPr>
                <w:rFonts w:ascii="Times New Roman" w:hAnsi="Times New Roman" w:cs="Times New Roman"/>
                <w:color w:val="000000"/>
                <w:sz w:val="24"/>
                <w:szCs w:val="24"/>
                <w:lang w:val="tg-Cyrl-TJ"/>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.3.1. Регулярное проведение бизнес – форумов  деловых кругов Таджикистана и зарубежных странах, организация публичных, экономических и инвестиционных мероприятий, бизнес– форумов, роуд–шоу, семинаров, конференций, выставок.</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Продолжение реализации Плана мероприятий Правительства по улучшению показателей РТ от 3 мая 2014 г. №300 в отчете «Ведение Бизнеса группы В.Б.»</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DC2738">
              <w:rPr>
                <w:rFonts w:ascii="Times New Roman" w:hAnsi="Times New Roman" w:cs="Times New Roman"/>
                <w:b/>
                <w:bCs/>
                <w:color w:val="000000"/>
                <w:sz w:val="24"/>
                <w:szCs w:val="24"/>
              </w:rPr>
              <w:t xml:space="preserve">.3.1.1.Увеличено </w:t>
            </w:r>
            <w:r w:rsidRPr="00FB50A6">
              <w:rPr>
                <w:rFonts w:ascii="Times New Roman" w:hAnsi="Times New Roman" w:cs="Times New Roman"/>
                <w:color w:val="000000"/>
                <w:sz w:val="24"/>
                <w:szCs w:val="24"/>
              </w:rPr>
              <w:t>число подписанных меморандумов, соглашений и договоров в процессе проведенных международных бизнес – форумов.</w:t>
            </w:r>
          </w:p>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.3.1.2.Усилено сотрудничества с партнерами по развитию относительно анализа инвестиционного климата</w:t>
            </w:r>
          </w:p>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.3.1.3. Улучшены позиции Таджикистана в рейтинге «Ведения Бизнеса» по индикатору «Защита инвесторов».</w:t>
            </w:r>
          </w:p>
        </w:tc>
        <w:tc>
          <w:tcPr>
            <w:tcW w:w="1133" w:type="dxa"/>
            <w:gridSpan w:val="2"/>
          </w:tcPr>
          <w:p w:rsidR="005F4D7A" w:rsidRPr="00FB50A6" w:rsidRDefault="005F4D7A" w:rsidP="00DC2738">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 МЭРТ, МИД,</w:t>
            </w:r>
          </w:p>
          <w:p w:rsidR="005F4D7A" w:rsidRPr="00FB50A6" w:rsidRDefault="005F4D7A" w:rsidP="00DC2738">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МФ, </w:t>
            </w:r>
          </w:p>
          <w:p w:rsidR="005F4D7A" w:rsidRPr="00FB50A6" w:rsidRDefault="005F4D7A" w:rsidP="00DC2738">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МПТ, </w:t>
            </w:r>
          </w:p>
          <w:p w:rsidR="005F4D7A" w:rsidRPr="00FB50A6" w:rsidRDefault="005F4D7A" w:rsidP="00DC2738">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НК, </w:t>
            </w:r>
          </w:p>
          <w:p w:rsidR="005F4D7A" w:rsidRPr="00FB50A6" w:rsidRDefault="005F4D7A" w:rsidP="00DC2738">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ГКЗ, </w:t>
            </w:r>
          </w:p>
          <w:p w:rsidR="005F4D7A" w:rsidRPr="00FB50A6" w:rsidRDefault="005F4D7A" w:rsidP="00DC2738">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КСА, </w:t>
            </w:r>
          </w:p>
          <w:p w:rsidR="005F4D7A" w:rsidRPr="00FB50A6" w:rsidRDefault="005F4D7A" w:rsidP="00DC2738">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ТС</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ВБ, МФК</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150,0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50,0</w:t>
            </w: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123"/>
        </w:trPr>
        <w:tc>
          <w:tcPr>
            <w:tcW w:w="1967" w:type="dxa"/>
            <w:tcBorders>
              <w:top w:val="nil"/>
              <w:bottom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 xml:space="preserve">.4. Совершенствование правовой основы ведения государственной инвестиционной политики  </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 xml:space="preserve">.4.1.1. Создание Рабочей группы по совершенствованию правовой основы ведения  инвестиционного политики; </w:t>
            </w: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.4.1.2.Проведение качественного анализа инвестиционного климата</w:t>
            </w:r>
          </w:p>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 xml:space="preserve">.4.1.3. Подготовка и реализация плана мероприятий по результатам проведенного качественного анализа инвестиционного климата  </w:t>
            </w:r>
          </w:p>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 xml:space="preserve">.4.1.4 </w:t>
            </w:r>
            <w:r>
              <w:rPr>
                <w:rFonts w:ascii="Times New Roman" w:hAnsi="Times New Roman" w:cs="Times New Roman"/>
                <w:color w:val="000000"/>
                <w:sz w:val="24"/>
                <w:szCs w:val="24"/>
              </w:rPr>
              <w:t xml:space="preserve"> Усовершенствовать З</w:t>
            </w:r>
            <w:r w:rsidRPr="00FB50A6">
              <w:rPr>
                <w:rFonts w:ascii="Times New Roman" w:hAnsi="Times New Roman" w:cs="Times New Roman"/>
                <w:color w:val="000000"/>
                <w:sz w:val="24"/>
                <w:szCs w:val="24"/>
              </w:rPr>
              <w:t>акона</w:t>
            </w:r>
            <w:r>
              <w:rPr>
                <w:rFonts w:ascii="Times New Roman" w:hAnsi="Times New Roman" w:cs="Times New Roman"/>
                <w:color w:val="000000"/>
                <w:sz w:val="24"/>
                <w:szCs w:val="24"/>
              </w:rPr>
              <w:t xml:space="preserve"> Республики Таджикистан</w:t>
            </w:r>
            <w:r w:rsidRPr="00FB50A6">
              <w:rPr>
                <w:rFonts w:ascii="Times New Roman" w:hAnsi="Times New Roman" w:cs="Times New Roman"/>
                <w:color w:val="000000"/>
                <w:sz w:val="24"/>
                <w:szCs w:val="24"/>
              </w:rPr>
              <w:t xml:space="preserve"> </w:t>
            </w:r>
            <w:r w:rsidRPr="00253CC8">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rPr>
              <w:t>«Об инвестициях» с учетом новых экономических реалий</w:t>
            </w:r>
            <w:r>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rPr>
              <w:t>.</w:t>
            </w:r>
          </w:p>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.4.1.5. Упрощение процедур регулирования деятельности предпринимателей и инвесторов.</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.4.1.1. Увеличены объемы привлекаемых отечественных и иностранных инвестиций в ключевых секторах экономики.</w:t>
            </w:r>
          </w:p>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.4.1.2. Разработаны и приняты нормативно-правовые документы, упрощающие процедуры регулирования</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 МЭРТ,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МФ,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МПТ</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МФК, DFID, EBRD, ADB</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73"/>
        </w:trPr>
        <w:tc>
          <w:tcPr>
            <w:tcW w:w="1967" w:type="dxa"/>
            <w:tcBorders>
              <w:top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.5 Содействие в улучшении государственно – частного диалога</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.5.1. Проведение регулярного мониторинга реализации решений Консультативного совета по улучшению инвестиционного климата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1.5.2. Обеспечение эффективной  работы Рабочей группы по поддержке частного сектора при ГКИУГИ.</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.5.1.1. Решения Консультационного совета по улучшению инвестиционного климата при Президенте РТ, соответствующих советов в регионах и Рабочей группы по поддержке частного сектора при ГКИУГИ выполнены</w:t>
            </w:r>
          </w:p>
        </w:tc>
        <w:tc>
          <w:tcPr>
            <w:tcW w:w="1133" w:type="dxa"/>
            <w:gridSpan w:val="2"/>
          </w:tcPr>
          <w:p w:rsidR="005F4D7A" w:rsidRPr="00FB50A6" w:rsidRDefault="005F4D7A" w:rsidP="003B7A1D">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 МЭРТ,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МФ,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НК,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МПТ,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ТС</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404"/>
        </w:trPr>
        <w:tc>
          <w:tcPr>
            <w:tcW w:w="1967" w:type="dxa"/>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Улучшение инвестиционного и предпринимательского климата в отраслях промышленности</w:t>
            </w: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2.1. Совершенствование инвестиционного и предпринимательского климата в горнодобывающей промышленности</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2.1.1.Разработка нового проекта закона «О недрах» с учетом новых экономических реалией</w:t>
            </w:r>
          </w:p>
          <w:p w:rsidR="005F4D7A" w:rsidRPr="00FB50A6" w:rsidRDefault="005F4D7A" w:rsidP="00C77E90">
            <w:pPr>
              <w:spacing w:after="0" w:line="240" w:lineRule="auto"/>
              <w:rPr>
                <w:rFonts w:ascii="Times New Roman" w:hAnsi="Times New Roman" w:cs="Times New Roman"/>
                <w:color w:val="000000"/>
                <w:sz w:val="24"/>
                <w:szCs w:val="24"/>
              </w:rPr>
            </w:pP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2.1.1.1. Новый проект закона «О недрах и» разработан и принят</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 МЭРТ,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МФ, НК, МПТ, ТС</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ГКЗ</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73"/>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2.2 Разработка системы (механизма) поддержки производственного предпринимательства и развития промышленности в сфере переработки отечественного сырья.</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2.2.1. Разработка порядка предоставления государственных субсидий и льготных кредитов</w:t>
            </w:r>
          </w:p>
          <w:p w:rsidR="005F4D7A" w:rsidRPr="00FB50A6" w:rsidRDefault="005F4D7A" w:rsidP="00C77E90">
            <w:pPr>
              <w:spacing w:after="0" w:line="240" w:lineRule="auto"/>
              <w:rPr>
                <w:rFonts w:ascii="Times New Roman" w:hAnsi="Times New Roman" w:cs="Times New Roman"/>
                <w:color w:val="000000"/>
                <w:sz w:val="24"/>
                <w:szCs w:val="24"/>
              </w:rPr>
            </w:pP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2.2.1.1. Увеличенные объемы государственных субсидий и льготных кредитов предпринимательским структурам в сфере переработки отечественного сырья.</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ГКИУГИ,МЭРТ, МФ, НК</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556"/>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2.3. Разработка Отраслевых обзоров (</w:t>
            </w:r>
            <w:r w:rsidRPr="00FB50A6">
              <w:rPr>
                <w:rFonts w:ascii="Times New Roman" w:hAnsi="Times New Roman" w:cs="Times New Roman"/>
                <w:color w:val="000000"/>
                <w:sz w:val="24"/>
                <w:szCs w:val="24"/>
                <w:lang w:val="en-US"/>
              </w:rPr>
              <w:t>White</w:t>
            </w:r>
            <w:r w:rsidRPr="00FB50A6">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lang w:val="en-US"/>
              </w:rPr>
              <w:t>paper</w:t>
            </w:r>
            <w:r w:rsidRPr="00FB50A6">
              <w:rPr>
                <w:rFonts w:ascii="Times New Roman" w:hAnsi="Times New Roman" w:cs="Times New Roman"/>
                <w:color w:val="000000"/>
                <w:sz w:val="24"/>
                <w:szCs w:val="24"/>
              </w:rPr>
              <w:t xml:space="preserve">) для привлечения инвестиций в приоритетные сектора    </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2.3.1. Разработка и утверждение Методологии подготовки Отраслевых обзоров в приоритетные сектора.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2.3.2. Подготовка Отраслевых обзоров (</w:t>
            </w:r>
            <w:r w:rsidRPr="00FB50A6">
              <w:rPr>
                <w:rFonts w:ascii="Times New Roman" w:hAnsi="Times New Roman" w:cs="Times New Roman"/>
                <w:color w:val="000000"/>
                <w:sz w:val="24"/>
                <w:szCs w:val="24"/>
                <w:lang w:val="en-US"/>
              </w:rPr>
              <w:t>White</w:t>
            </w:r>
            <w:r w:rsidRPr="00FB50A6">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lang w:val="en-US"/>
              </w:rPr>
              <w:t>paper</w:t>
            </w:r>
            <w:r w:rsidRPr="00FB50A6">
              <w:rPr>
                <w:rFonts w:ascii="Times New Roman" w:hAnsi="Times New Roman" w:cs="Times New Roman"/>
                <w:color w:val="000000"/>
                <w:sz w:val="24"/>
                <w:szCs w:val="24"/>
              </w:rPr>
              <w:t>) для привлечения инвестиций в приоритетные сектора</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2.3.1.1. Увеличено количество отраслевых обзоров (</w:t>
            </w:r>
            <w:r w:rsidRPr="00FB50A6">
              <w:rPr>
                <w:rFonts w:ascii="Times New Roman" w:hAnsi="Times New Roman" w:cs="Times New Roman"/>
                <w:color w:val="000000"/>
                <w:sz w:val="24"/>
                <w:szCs w:val="24"/>
                <w:lang w:val="en-US"/>
              </w:rPr>
              <w:t>White</w:t>
            </w:r>
            <w:r w:rsidRPr="00FB50A6">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lang w:val="en-US"/>
              </w:rPr>
              <w:t>paper</w:t>
            </w:r>
            <w:r w:rsidRPr="00FB50A6">
              <w:rPr>
                <w:rFonts w:ascii="Times New Roman" w:hAnsi="Times New Roman" w:cs="Times New Roman"/>
                <w:color w:val="000000"/>
                <w:sz w:val="24"/>
                <w:szCs w:val="24"/>
              </w:rPr>
              <w:t>) для привлечения инвестиций в приоритетные сектора</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ГКИУГИ,МПТ, МЭРТ, ГКИУГИ, МЮ</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ADB</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840"/>
        </w:trPr>
        <w:tc>
          <w:tcPr>
            <w:tcW w:w="1967" w:type="dxa"/>
            <w:tcBorders>
              <w:top w:val="nil"/>
              <w:bottom w:val="nil"/>
            </w:tcBorders>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Улучшение инвестиционного и предпринимательского климата в агропромышленном комплексе и развитие агробизнеса</w:t>
            </w: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3.1 Выявление и поддержка новых инвестиционных возможностей в цепочке добавленной стоимости агробизнеса в Таджикистане.</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3.1.1. Проведение исследования по улучшению инвестиционного климата в аграрном секторе, развитие аграрного бизнеса в Таджикистане в целях выявления новых инвестиционных возможностей в цепочке добавленной стоимости агробизнеса в Таджикистане.</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3.1.2. Подготовка и реализация плана мероприятий по результатам исследования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3.1.3. Подготовка Отраслевого обзора (</w:t>
            </w:r>
            <w:r w:rsidRPr="00FB50A6">
              <w:rPr>
                <w:rFonts w:ascii="Times New Roman" w:hAnsi="Times New Roman" w:cs="Times New Roman"/>
                <w:color w:val="000000"/>
                <w:sz w:val="24"/>
                <w:szCs w:val="24"/>
                <w:lang w:val="en-US"/>
              </w:rPr>
              <w:t>White</w:t>
            </w:r>
            <w:r w:rsidRPr="00FB50A6">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lang w:val="en-US"/>
              </w:rPr>
              <w:t>paper</w:t>
            </w:r>
            <w:r w:rsidRPr="00FB50A6">
              <w:rPr>
                <w:rFonts w:ascii="Times New Roman" w:hAnsi="Times New Roman" w:cs="Times New Roman"/>
                <w:color w:val="000000"/>
                <w:sz w:val="24"/>
                <w:szCs w:val="24"/>
              </w:rPr>
              <w:t>) для привлечения инвестиций в агробизнес Таджикистана и представление его на бизнес-форумах и других международных мероприятиях</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3.1.1.1. Исследование по улучшению инвестиционного климата в аграрном секторе и развитие аграрного бизнеса в Таджикистане проведен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3.1.2.1.План мероприятий по результатам исследования по выявлению новых инвестиционных возможностей в цепочке добавленной стоимости агробизнеса в Таджикистане разработан и реализован  </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ГКИУГИ, МЭРТ,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МС</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GIZ</w:t>
            </w:r>
            <w:r w:rsidRPr="00FB50A6">
              <w:rPr>
                <w:rFonts w:ascii="Times New Roman" w:hAnsi="Times New Roman" w:cs="Times New Roman"/>
                <w:color w:val="000000"/>
                <w:sz w:val="24"/>
                <w:szCs w:val="24"/>
              </w:rPr>
              <w:t>, EBRD, ОКСФАМ, ADB</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404"/>
        </w:trPr>
        <w:tc>
          <w:tcPr>
            <w:tcW w:w="1967" w:type="dxa"/>
            <w:tcBorders>
              <w:top w:val="nil"/>
              <w:bottom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3.2 Стимулирование инвестиций в области переработки сельскохозяйственной продукции, технологическое содействие и маркетинг.</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3.2.1. Разработка Программы повышения производственных мощностей предприятий по переработке сельскохозяйственной  продукции.</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3.2.1.1. Рост инвестиций в агропромышленный комплекс</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ГКИУГИ,МПТ,МЭРТ,МС</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GIZ, EBRD, ОКСФАМ, ADB</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698"/>
        </w:trPr>
        <w:tc>
          <w:tcPr>
            <w:tcW w:w="1967" w:type="dxa"/>
            <w:tcBorders>
              <w:top w:val="nil"/>
              <w:bottom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3.3 Организация доступа к финансированию посредством краткосрочных и долгосрочных кредитных линий для развития агробизнеса.</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3.3.1. Разработка порядка финансирования посредством краткосрочных и долгосрочных кредитных линий.</w:t>
            </w:r>
          </w:p>
          <w:p w:rsidR="005F4D7A" w:rsidRPr="00FB50A6" w:rsidRDefault="005F4D7A" w:rsidP="00C77E90">
            <w:pPr>
              <w:spacing w:after="0" w:line="240" w:lineRule="auto"/>
              <w:rPr>
                <w:rFonts w:ascii="Times New Roman" w:hAnsi="Times New Roman" w:cs="Times New Roman"/>
                <w:color w:val="000000"/>
                <w:sz w:val="24"/>
                <w:szCs w:val="24"/>
              </w:rPr>
            </w:pP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3.3.1.1. Увеличены объемы финансирования посредством краткосрочных и долгосрочных кредитных линий.</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ГКИУГИ,МЭРТ, МФ,НБ</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404"/>
        </w:trPr>
        <w:tc>
          <w:tcPr>
            <w:tcW w:w="1967" w:type="dxa"/>
            <w:tcBorders>
              <w:top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3.4 Выявление и внедрение новых услуг по развитию отраслей сельского хозяйства (управление фермерским (дехканским) хозяйством, техническая помощь, продвижение инноваций).</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3.4.1. Создание Рабочей группы для проведения исследований по выявлению новых услуг в отраслях сельского хозяйства и подготовки и реализации плана мероприятий по по выявлению новых услуг в отраслях сельского хозяйства</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3.4.1.1. Увеличены объемы оказываемых новых услуг по развитию отраслей сельского хозяйства.</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ГКИУГИ,</w:t>
            </w:r>
          </w:p>
          <w:p w:rsidR="005F4D7A" w:rsidRPr="00FB50A6" w:rsidRDefault="005F4D7A" w:rsidP="00C77E90">
            <w:pPr>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МС</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840"/>
        </w:trPr>
        <w:tc>
          <w:tcPr>
            <w:tcW w:w="1967"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 Улучшение инвестиционного и предпринимательского климата в секторах страхования, туризма.</w:t>
            </w: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4.1 Создание благоприятных условий для привлечения инвестиций и развитие предпринимательства в секторе туризма.</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4.1.1</w:t>
            </w:r>
            <w:r>
              <w:rPr>
                <w:rFonts w:ascii="Times New Roman" w:hAnsi="Times New Roman" w:cs="Times New Roman"/>
                <w:color w:val="000000"/>
                <w:sz w:val="24"/>
                <w:szCs w:val="24"/>
              </w:rPr>
              <w:t xml:space="preserve">Провести </w:t>
            </w:r>
            <w:r w:rsidRPr="00FB50A6">
              <w:rPr>
                <w:rFonts w:ascii="Times New Roman" w:hAnsi="Times New Roman" w:cs="Times New Roman"/>
                <w:color w:val="000000"/>
                <w:sz w:val="24"/>
                <w:szCs w:val="24"/>
              </w:rPr>
              <w:t xml:space="preserve">мониторинга Плана мероприятий Правительства РТ по улучшению инвестиционного климата в секторе туризма от  3 мая 2014 года, №301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4.1.2. Обеспечение полной реализации невыполненных мер  данного плана мероприятий по результатам исследования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4.1.3.  Подготовка Отраслевого обзора (</w:t>
            </w:r>
            <w:r w:rsidRPr="00FB50A6">
              <w:rPr>
                <w:rFonts w:ascii="Times New Roman" w:hAnsi="Times New Roman" w:cs="Times New Roman"/>
                <w:color w:val="000000"/>
                <w:sz w:val="24"/>
                <w:szCs w:val="24"/>
                <w:lang w:val="en-US"/>
              </w:rPr>
              <w:t>White</w:t>
            </w:r>
            <w:r w:rsidRPr="00FB50A6">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lang w:val="en-US"/>
              </w:rPr>
              <w:t>paper</w:t>
            </w:r>
            <w:r w:rsidRPr="00FB50A6">
              <w:rPr>
                <w:rFonts w:ascii="Times New Roman" w:hAnsi="Times New Roman" w:cs="Times New Roman"/>
                <w:color w:val="000000"/>
                <w:sz w:val="24"/>
                <w:szCs w:val="24"/>
              </w:rPr>
              <w:t xml:space="preserve">) для привлечения инвестиций в развитие туризма в Таджикистане и представление его на бизнес-форумах и других международных мероприятиях  </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4.1.1.1. Увеличены масштабы привлечения инвестиций в сектор туризма.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4.1.1.2. Развито МСП в секторе туризма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4.1.1.3. Увеличена доля  сектора туризма в ВВП страны </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 КДМСТ,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 МИД, МВД,</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ТС</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ADB</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840"/>
        </w:trPr>
        <w:tc>
          <w:tcPr>
            <w:tcW w:w="1967"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4.2 Либерализация сектора страхования, расширение спектра и улучшение качества предоставляемых страховых услуг.</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4.2.1. </w:t>
            </w:r>
            <w:r>
              <w:rPr>
                <w:rFonts w:ascii="Times New Roman" w:hAnsi="Times New Roman" w:cs="Times New Roman"/>
                <w:color w:val="000000"/>
                <w:sz w:val="24"/>
                <w:szCs w:val="24"/>
              </w:rPr>
              <w:t>Провести</w:t>
            </w:r>
            <w:r w:rsidRPr="00FB50A6">
              <w:rPr>
                <w:rFonts w:ascii="Times New Roman" w:hAnsi="Times New Roman" w:cs="Times New Roman"/>
                <w:color w:val="000000"/>
                <w:sz w:val="24"/>
                <w:szCs w:val="24"/>
              </w:rPr>
              <w:t xml:space="preserve"> мониторинга Плана мероприятий Правительства РТ по улучшению инвестиционного и предпринимательского климата в  секторе страхования от 31 декабря 2014, №788</w:t>
            </w:r>
          </w:p>
          <w:p w:rsidR="005F4D7A" w:rsidRPr="00FB50A6" w:rsidRDefault="005F4D7A" w:rsidP="00DE34EE">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4.2.2. Обеспечение реализации невыполненных мер</w:t>
            </w:r>
            <w:r>
              <w:rPr>
                <w:rFonts w:ascii="Times New Roman" w:hAnsi="Times New Roman" w:cs="Times New Roman"/>
                <w:color w:val="000000"/>
                <w:sz w:val="24"/>
                <w:szCs w:val="24"/>
              </w:rPr>
              <w:t xml:space="preserve"> данного </w:t>
            </w:r>
            <w:r w:rsidRPr="00FB50A6">
              <w:rPr>
                <w:rFonts w:ascii="Times New Roman" w:hAnsi="Times New Roman" w:cs="Times New Roman"/>
                <w:color w:val="000000"/>
                <w:sz w:val="24"/>
                <w:szCs w:val="24"/>
              </w:rPr>
              <w:t xml:space="preserve">Плана мероприятий Правительства РТ </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4.2.1.1. Принят Закон «О страховой деятельности», разработаны и приняты законы по отдельным видам страхования;</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4.2.1.2. Частные страховые компании  предоставляют услуги обязательного страхования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4.2.1.3.Спектр страховых услуг расширен и повысилось качество их предоставления.</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4.2.1.4. Увеличилась доля сектора страхования в ВВП страны</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МФ, МЭРТ, НБТ, ГКИУГИ</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73"/>
        </w:trPr>
        <w:tc>
          <w:tcPr>
            <w:tcW w:w="1967" w:type="dxa"/>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 Повышение потенциала инфраструктуры улучшения инвестиционного и предпринимательского климата.</w:t>
            </w: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5.1 Создание электронного Реестра залога движимого имущества с учетом международного опыта.</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5.1.1. Разработка и активизация электронного Реестра залога движимого имущества.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5.1.2. Разработка дополнений и изменений в Закон РТ «О залоге движимого имущества», Гражданский кодекс РТ и другие соответствующие законодательные акты</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5.1.1.1. Создан электронный реестр залога движимого имущества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5.1.1.2.Разработаны и внесены поправки в Закон РТ «О залоге движимого имущества», Гражданский кодекс РТ и другие соответствующие законодательные акты </w:t>
            </w:r>
          </w:p>
        </w:tc>
        <w:tc>
          <w:tcPr>
            <w:tcW w:w="1133" w:type="dxa"/>
            <w:gridSpan w:val="2"/>
          </w:tcPr>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 МЭРТ,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НБТ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АСПРТ</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ВБ, МФК</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150,0</w:t>
            </w:r>
          </w:p>
        </w:tc>
        <w:tc>
          <w:tcPr>
            <w:tcW w:w="709"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404"/>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5.2 Развитие секторальной и региональной координации внешней помощи, в том числе на основе Информационной систему управления внешней помощью.</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5.2.1. Разработка механизма лучшей ориентации и привлечения внешней помощи на нужды отраслей и  регионов на основе использования Информационной системы управления внешней помощью</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5.2.1.1. Региональная и секторальная координация внешней помощи развита</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 КМР</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DFID, ADB</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258"/>
        </w:trPr>
        <w:tc>
          <w:tcPr>
            <w:tcW w:w="1967" w:type="dxa"/>
            <w:tcBorders>
              <w:top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5.3 Повышение эффективности реализации государственных  инвестиционных проектов.</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5.3.1. Разработка Программы эффективности реализации и мониторинга государственных инвестиционных проектов.</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5.3.1.1. Увеличены количество и сумма средств реализации государственных инвестиционных проектов.</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МФ,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31"/>
        </w:trPr>
        <w:tc>
          <w:tcPr>
            <w:tcW w:w="1967" w:type="dxa"/>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 Совершенствование государственной политики по развитию и поддержке производственного предпринимательства.</w:t>
            </w:r>
          </w:p>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6.1. Упрощение регулирования предпринимательства в сфере лицензирования.</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6.1.1. Разработка законодательных актов РТ, упрощающих  регулирование предпринимательства в сфере лицензирования.</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6.1.2. Обеспечение применения Закона РТ «О проверках деятельности предпринимательских субъектов», разработка, принятие и реализация подзаконных актов к данному закону</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6.1.3. Проведение регулярного мониторинга реализации законодательства, регулирующего предпринимательскую деятельность в производственной сфере</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6.1.1.1. Соответствующие законодательные акты в сфере лицензирования  приняты.</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6.1.1.2. Принят Закон РТ «О проверках деятельности предпринимательских субъектов», разработаны и приняты необходимые подзаконные акты к данному закону</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МЭРТ, МЮ, </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DFID, ADB</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73"/>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E51C46">
            <w:pPr>
              <w:spacing w:after="0" w:line="240" w:lineRule="auto"/>
              <w:ind w:right="-107"/>
              <w:rPr>
                <w:rFonts w:ascii="Times New Roman" w:hAnsi="Times New Roman" w:cs="Times New Roman"/>
                <w:color w:val="000000"/>
                <w:sz w:val="24"/>
                <w:szCs w:val="24"/>
              </w:rPr>
            </w:pPr>
            <w:r w:rsidRPr="00FB50A6">
              <w:rPr>
                <w:rFonts w:ascii="Times New Roman" w:hAnsi="Times New Roman" w:cs="Times New Roman"/>
                <w:color w:val="000000"/>
                <w:sz w:val="24"/>
                <w:szCs w:val="24"/>
              </w:rPr>
              <w:t>6.2 Совершенствование координации реализовываемых программ по развитию и поддержке предпринимательства.</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6.2.1. Разработка и утверждение порядка координации реализовываемых программ по развитию и поддержки предпринимательства.</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6.2.1.1.Повышенае эффективность реализации программ развития и поддержки предпринимательства.</w:t>
            </w:r>
          </w:p>
        </w:tc>
        <w:tc>
          <w:tcPr>
            <w:tcW w:w="1133" w:type="dxa"/>
            <w:gridSpan w:val="2"/>
          </w:tcPr>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МЭРТ, МЮ, </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DFID, ADB</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917"/>
        </w:trPr>
        <w:tc>
          <w:tcPr>
            <w:tcW w:w="1967" w:type="dxa"/>
            <w:vMerge w:val="restart"/>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6.3 Устранение барьеров развития международной торговли для малого и среднего предпринимательства, включая вопросы таможенного регулирования.</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6.3.1. Принятие необходимых изменений в Таможенном кодексе </w:t>
            </w:r>
            <w:r>
              <w:rPr>
                <w:rFonts w:ascii="Times New Roman" w:hAnsi="Times New Roman" w:cs="Times New Roman"/>
                <w:color w:val="000000"/>
                <w:sz w:val="24"/>
                <w:szCs w:val="24"/>
              </w:rPr>
              <w:t xml:space="preserve">Республики Таджикистан </w:t>
            </w:r>
            <w:r w:rsidRPr="00FB50A6">
              <w:rPr>
                <w:rFonts w:ascii="Times New Roman" w:hAnsi="Times New Roman" w:cs="Times New Roman"/>
                <w:color w:val="000000"/>
                <w:sz w:val="24"/>
                <w:szCs w:val="24"/>
              </w:rPr>
              <w:t>по устранению барьеров развития международной торговли для малого и среднего предпринимательства.</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6.3.1.1. Деятельность субъектов предпринимательства организована в соответствии с нормами и правилами международных рынков товаров, работ, услуг.</w:t>
            </w:r>
          </w:p>
        </w:tc>
        <w:tc>
          <w:tcPr>
            <w:tcW w:w="1133" w:type="dxa"/>
            <w:gridSpan w:val="2"/>
          </w:tcPr>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МЮ, МЭРТ, </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ТС, </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НК </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DFID, ADB</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557"/>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6.4. Последовательная реализация политики снижения административного бремени ведения бизнеса.</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6.4.1. Разработка и принятие отчетности определенных органов государственного управления всех уровней по принятию мер реагирования на обращения предпринимательских структур относительного обременительного административного давления на бизнес.</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6.4.1.1. Уменьшение количества обращений граждан относительно нежелательного и обременительного административного давления на бизнес.</w:t>
            </w:r>
          </w:p>
        </w:tc>
        <w:tc>
          <w:tcPr>
            <w:tcW w:w="1133" w:type="dxa"/>
            <w:gridSpan w:val="2"/>
          </w:tcPr>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МЮ, МЭРТ, </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ТС, НК</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ВБ, МФК</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404"/>
        </w:trPr>
        <w:tc>
          <w:tcPr>
            <w:tcW w:w="1967" w:type="dxa"/>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7.Государственная поддержка приоритетных направлений развития предпринимательства в региональных образованиях</w:t>
            </w: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7.1 Эффективная организация поддержки и развития предпринимательства в региональных образованиях.</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7.1.1. Реализация второго и третьего этапов Программы государственной поддержки предпринимательства на 2012-220 гг.</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7.1.1.1. Нормативно – правовые документы разработаны и усовершенствованы.</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МЮ, МЭРТ, </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ТС, </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МФК, DFID, ADB</w:t>
            </w:r>
          </w:p>
          <w:p w:rsidR="005F4D7A" w:rsidRPr="00FB50A6" w:rsidRDefault="005F4D7A" w:rsidP="00C77E90">
            <w:pPr>
              <w:spacing w:line="240" w:lineRule="auto"/>
              <w:rPr>
                <w:rFonts w:ascii="Times New Roman" w:hAnsi="Times New Roman" w:cs="Times New Roman"/>
                <w:color w:val="000000"/>
                <w:sz w:val="24"/>
                <w:szCs w:val="24"/>
              </w:rPr>
            </w:pP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404"/>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7.2 Государственная поддержка развития экспортоориентированных производств и импортозамещающих производств</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7.2.1. Реализация рекомендаций Резолюции Первого Экономического и Инвестиционного Форума Душанбе 2014. «Предпринимательство – двигатель экономики» от 15 октября 2014 г.</w:t>
            </w:r>
          </w:p>
          <w:p w:rsidR="005F4D7A" w:rsidRPr="00FB50A6" w:rsidRDefault="005F4D7A" w:rsidP="00C77E90">
            <w:pPr>
              <w:spacing w:after="0" w:line="240" w:lineRule="auto"/>
              <w:rPr>
                <w:rFonts w:ascii="Times New Roman" w:hAnsi="Times New Roman" w:cs="Times New Roman"/>
                <w:color w:val="000000"/>
                <w:sz w:val="24"/>
                <w:szCs w:val="24"/>
              </w:rPr>
            </w:pP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7.2.1.1. Определены приоритетные направления развития предпринимательства и увеличены объемы государственной поддержки.</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а) приняты нормативные правовые акты по принятию налоговых льгот для производственного предпринимательства;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б) реализованы программные меры по государственной поддержке относительно развития экспортоориентированных и импортозамещающих производств.</w:t>
            </w:r>
          </w:p>
        </w:tc>
        <w:tc>
          <w:tcPr>
            <w:tcW w:w="1133" w:type="dxa"/>
            <w:gridSpan w:val="2"/>
          </w:tcPr>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МФ, МЭРТ, </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ТС, </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ADB, DFID, EBRD, GIZ</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415"/>
        </w:trPr>
        <w:tc>
          <w:tcPr>
            <w:tcW w:w="1967" w:type="dxa"/>
            <w:tcBorders>
              <w:top w:val="nil"/>
              <w:bottom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7.3. Формирование инфраструктурных организаций на территориальных образованиях.</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7.3.1. Разработка и реализация концепции развития инфраструктурных организаций на территориальных образованиях.</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7.3.1.1. Инфраструктурные организации обеспечивают активизацию и расширения предпринимательской деятельности в территориальных образованиях.</w:t>
            </w:r>
          </w:p>
        </w:tc>
        <w:tc>
          <w:tcPr>
            <w:tcW w:w="1133" w:type="dxa"/>
            <w:gridSpan w:val="2"/>
          </w:tcPr>
          <w:p w:rsidR="005F4D7A" w:rsidRPr="00FB50A6" w:rsidRDefault="005F4D7A" w:rsidP="00345422">
            <w:pPr>
              <w:spacing w:after="0" w:line="240" w:lineRule="auto"/>
              <w:ind w:left="-108" w:right="-108" w:firstLine="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firstLine="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МЮ, МЭРТ,</w:t>
            </w:r>
          </w:p>
          <w:p w:rsidR="005F4D7A" w:rsidRPr="00FB50A6" w:rsidRDefault="005F4D7A" w:rsidP="00345422">
            <w:pPr>
              <w:spacing w:after="0" w:line="240" w:lineRule="auto"/>
              <w:ind w:left="-108" w:right="-108" w:firstLine="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ТС,</w:t>
            </w:r>
          </w:p>
          <w:p w:rsidR="005F4D7A" w:rsidRPr="00FB50A6" w:rsidRDefault="005F4D7A" w:rsidP="00345422">
            <w:pPr>
              <w:spacing w:after="0" w:line="240" w:lineRule="auto"/>
              <w:ind w:left="-108" w:right="-108" w:firstLine="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ADB, DFID, EBRD, GIZ</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404"/>
        </w:trPr>
        <w:tc>
          <w:tcPr>
            <w:tcW w:w="1967" w:type="dxa"/>
            <w:tcBorders>
              <w:top w:val="nil"/>
              <w:bottom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7.4. Обеспечение государственной поддержки инновационного предпринимательства, создание технопарков, бизнес – инкубаторов и др.</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7.4.1. Регулярное проведение международных и региональных конференций, семинаров, тренингов, посвященных развитию инновационного предпринимательства.</w:t>
            </w:r>
          </w:p>
          <w:p w:rsidR="005F4D7A" w:rsidRPr="00FB50A6" w:rsidRDefault="005F4D7A" w:rsidP="0050060F">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7.4.</w:t>
            </w: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 Создание сети технопарков и бизнес-инкубаторов в сотрудничестве Правительства РТ и партнеров по развитию</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7.4.1.1. Нормативно – правовые документы разработаны и усовершенствованы, созданы благоприятные условия для развития инновационного предпринимательства.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7.4.1.2. Создана сеть технопарков и бизнес-инкубаторов в Таджикистане</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МЮ, МЭРТ, </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ТС, </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ADB, DFID, EBRD, GIZ</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404"/>
        </w:trPr>
        <w:tc>
          <w:tcPr>
            <w:tcW w:w="1967"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7.5. Создание региональных информационно – аналитических и консалтинговых центров (бизнес-инкубаторов).</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7.5.1. Создание институциональных основ для организации эффективной деятельности центров</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7.5.1.1. Рост количества информационно-аналитических и консалтинговых центров</w:t>
            </w:r>
          </w:p>
        </w:tc>
        <w:tc>
          <w:tcPr>
            <w:tcW w:w="1133" w:type="dxa"/>
            <w:gridSpan w:val="2"/>
          </w:tcPr>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МЮ, МЭРТ, </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ТС, </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ADB, DFID, EBRD, GIZ</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983"/>
        </w:trPr>
        <w:tc>
          <w:tcPr>
            <w:tcW w:w="1967" w:type="dxa"/>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 Формирование институциональной  системы поддержки предпринимательства, включая женское предпринимательство</w:t>
            </w: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8.1. Формирование информационной системы  по поддержке предпринимательства, в частности женского предпринимательства и координация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программ в поддержку женского предпринимательства</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8.1.1. Улучшить координацию политики и программ в поддержку женского предпринимательства в рамках деятельности Рабочей группы по поддержке женского предпринимательства</w:t>
            </w:r>
          </w:p>
          <w:p w:rsidR="005F4D7A" w:rsidRPr="00FB50A6" w:rsidRDefault="005F4D7A" w:rsidP="00C77E90">
            <w:pPr>
              <w:spacing w:after="0" w:line="240" w:lineRule="auto"/>
              <w:ind w:left="34"/>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8.1.2. Проведение  комплексного исследования по исследованию гендерных аспектов развития предпринимательства </w:t>
            </w:r>
          </w:p>
          <w:p w:rsidR="005F4D7A" w:rsidRPr="00FB50A6" w:rsidRDefault="005F4D7A" w:rsidP="00C77E90">
            <w:pPr>
              <w:spacing w:after="0" w:line="240" w:lineRule="auto"/>
              <w:ind w:left="34"/>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8.1.3. Проведение анализа гендерной статистики предпринимательства и разработка рекомендаций по её совершенствованию с учетом международных требований </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8.1.1.1.Разработана, регулярно обновляется и распространяется матрица программ в поддержку женского предпринимательства в Таджикистане</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8.1.1.2 Подготовлен  аналитический отчет по итогам исследования гендерных аспектов предпринимательской среды с рекомендациями по поддержке женского предпринимательства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8.1.1.3. Усовершенствована и  производится гендерная статистика предпринимательства</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АСПРТ,</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ЧС, </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АИТП</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150,0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150,0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131"/>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 Обеспечение доступа  предпринимателей, в частности женщин, к навыкам и знаниям (повышение осведомленности)</w:t>
            </w:r>
          </w:p>
        </w:tc>
        <w:tc>
          <w:tcPr>
            <w:tcW w:w="2833"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8.2.1. Создание широкой сети центров бизнес образования, в частности посредством создания  территориально – отраслевых бизнес-инкубаторов с учетом потребностей предпринимателей из числа мужчин и женщин в партнерстве с бизнес-ассоциациями и другими партнерами  </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8.2.1.1. В каждом регионе  создано не менее 2  территориально – отраслевых бизнес-инкубатора с учетом потребностей предпринимателей из числа мужчин и женщин</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8.2.1.2. В каждом регионе в бизнес-инкубаторах ежегодно обучено не менее 200 женщин и 200 мужчин</w:t>
            </w:r>
          </w:p>
        </w:tc>
        <w:tc>
          <w:tcPr>
            <w:tcW w:w="1133" w:type="dxa"/>
            <w:gridSpan w:val="2"/>
          </w:tcPr>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МО, АСПРТ,</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ЧС, </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АИТП</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950,0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950,0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469"/>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8.2.2.  Содействие в расширении сети  общих и женских бизнес-ассоциаций на основе использования механизма социального заказа.</w:t>
            </w: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8.2.3. Проведение анализа регулирующих норм по Бизнес инкубаторам и разработка  предложений по улучшению правовой среды.</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8.2.1.3. В каждом регионе  создано не менее 1 общей или женской  бизнес-ассоциации на основе использования социального заказа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8.2.1.4.Проведен анализ регулирующих норм по Бизнес инкубаторам и разработаны предложения по улучшению правовой среды.</w:t>
            </w:r>
          </w:p>
        </w:tc>
        <w:tc>
          <w:tcPr>
            <w:tcW w:w="1133" w:type="dxa"/>
            <w:gridSpan w:val="2"/>
          </w:tcPr>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МО, АСПРТ,</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ЧС, </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АИТП</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469"/>
        </w:trPr>
        <w:tc>
          <w:tcPr>
            <w:tcW w:w="1967" w:type="dxa"/>
            <w:vMerge w:val="restart"/>
            <w:tcBorders>
              <w:top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val="restart"/>
            <w:tcBorders>
              <w:top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8.2.4. Разработка руководства по проведению  регулярного мониторинга и оценки развития предпринимательства для  Рабочей группы по развитию женского предпринимательства при ГКИУГИ</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8.2.5. Проведение семинаров, тренингов по законодательной и нормативной базе, налогообложению и другим актуальным вопросам развития предпринимательства в партнерстве с бизнес -ассоциациями</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8.2.1.5. Наличие разработанного руководства по проведению мониторинга и оценки развития женского предпринимательства для Рабочей группы по развитию женского предпринимательства при ГКИУГИ</w:t>
            </w:r>
          </w:p>
        </w:tc>
        <w:tc>
          <w:tcPr>
            <w:tcW w:w="1133" w:type="dxa"/>
            <w:gridSpan w:val="2"/>
          </w:tcPr>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АСПРТ,</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ЧС, </w:t>
            </w:r>
          </w:p>
          <w:p w:rsidR="005F4D7A" w:rsidRPr="00FB50A6" w:rsidRDefault="005F4D7A" w:rsidP="00345422">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АИТП</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194"/>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8.2.1.6. В каждом регионе обучено не менее 800 женщин и 800 мужчин предпринимателей (в ГБАО- не менее по 200 женщин и 200 мужчин)</w:t>
            </w:r>
          </w:p>
        </w:tc>
        <w:tc>
          <w:tcPr>
            <w:tcW w:w="1133" w:type="dxa"/>
            <w:gridSpan w:val="2"/>
          </w:tcPr>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АСПРТ,</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ЧС, </w:t>
            </w:r>
          </w:p>
          <w:p w:rsidR="005F4D7A" w:rsidRPr="00FB50A6" w:rsidRDefault="005F4D7A" w:rsidP="00345422">
            <w:pPr>
              <w:spacing w:after="0" w:line="240" w:lineRule="auto"/>
              <w:ind w:left="-108" w:right="-108" w:firstLine="108"/>
              <w:rPr>
                <w:rFonts w:ascii="Times New Roman" w:hAnsi="Times New Roman" w:cs="Times New Roman"/>
                <w:color w:val="000000"/>
                <w:sz w:val="24"/>
                <w:szCs w:val="24"/>
              </w:rPr>
            </w:pPr>
            <w:r w:rsidRPr="00FB50A6">
              <w:rPr>
                <w:rFonts w:ascii="Times New Roman" w:hAnsi="Times New Roman" w:cs="Times New Roman"/>
                <w:color w:val="000000"/>
                <w:sz w:val="24"/>
                <w:szCs w:val="24"/>
              </w:rPr>
              <w:t>АИТП</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73"/>
        </w:trPr>
        <w:tc>
          <w:tcPr>
            <w:tcW w:w="1967"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Borders>
              <w:top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8.2.6. Проведение  круглых столов, бизнес форумов по и мероприятий направленных на продвижение женского предпринимательства и  презентацией проделанной работы РГ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8.2.7. Подготовка и распространение информационных, методических, справочных и других материалов с учетом особенностей женского предпринимательства (сферам, типам и т.д.)</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8.2.1.7.Ежегодно в рамках Рабочей группы реализованы национальные кампании по женскому предпринимательству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8.2.1.8. Ежегодно распространяется информационных материалов с учетом особенностей женского предпринимательства тиражом не менее 500 экземпляров</w:t>
            </w:r>
          </w:p>
        </w:tc>
        <w:tc>
          <w:tcPr>
            <w:tcW w:w="1133" w:type="dxa"/>
            <w:gridSpan w:val="2"/>
          </w:tcPr>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АСПРТ,</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ЧС, </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АИТП</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73"/>
        </w:trPr>
        <w:tc>
          <w:tcPr>
            <w:tcW w:w="1967"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                                                                 Поддержка женщин в сельском хозяйстве и ремесленничество</w:t>
            </w:r>
          </w:p>
        </w:tc>
        <w:tc>
          <w:tcPr>
            <w:tcW w:w="2833" w:type="dxa"/>
          </w:tcPr>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8.3.1.Разработка программы действий по обеспечению равного доступа сельских женщин к экономическим ресурсам и включение ее  в отраслевые программы и планы.</w:t>
            </w:r>
          </w:p>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8.3.2.Развитие Цепочки Добавочной Стоимости среди женщин производителей в сельском хозяйстве</w:t>
            </w:r>
          </w:p>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8.3.3.1. Повышение экономической и правовой грамотности женщин на селе </w:t>
            </w:r>
          </w:p>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w:t>
            </w:r>
            <w:r>
              <w:rPr>
                <w:rFonts w:ascii="Times New Roman" w:hAnsi="Times New Roman" w:cs="Times New Roman"/>
                <w:color w:val="000000"/>
                <w:sz w:val="24"/>
                <w:szCs w:val="24"/>
              </w:rPr>
              <w:t>4</w:t>
            </w:r>
            <w:r w:rsidRPr="00FB50A6">
              <w:rPr>
                <w:rFonts w:ascii="Times New Roman" w:hAnsi="Times New Roman" w:cs="Times New Roman"/>
                <w:color w:val="000000"/>
                <w:sz w:val="24"/>
                <w:szCs w:val="24"/>
              </w:rPr>
              <w:t>.1.Развитие Цепочки Добавочной Стоимости среди женщин ремесленниц</w:t>
            </w:r>
          </w:p>
          <w:p w:rsidR="005F4D7A" w:rsidRPr="00FB50A6" w:rsidRDefault="005F4D7A" w:rsidP="00E87DA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w:t>
            </w:r>
            <w:r>
              <w:rPr>
                <w:rFonts w:ascii="Times New Roman" w:hAnsi="Times New Roman" w:cs="Times New Roman"/>
                <w:color w:val="000000"/>
                <w:sz w:val="24"/>
                <w:szCs w:val="24"/>
              </w:rPr>
              <w:t>5</w:t>
            </w:r>
            <w:r w:rsidRPr="00FB50A6">
              <w:rPr>
                <w:rFonts w:ascii="Times New Roman" w:hAnsi="Times New Roman" w:cs="Times New Roman"/>
                <w:color w:val="000000"/>
                <w:sz w:val="24"/>
                <w:szCs w:val="24"/>
              </w:rPr>
              <w:t>.1. Создание функционирующей системы медиации с особым акцентом на её использование женщинами и малым и средним бизнесом.</w:t>
            </w:r>
          </w:p>
        </w:tc>
        <w:tc>
          <w:tcPr>
            <w:tcW w:w="2696" w:type="dxa"/>
            <w:gridSpan w:val="2"/>
          </w:tcPr>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8.3.1.1.Увеличена занятость женщин на квалифицированных видах работ в сельском хозяйстве</w:t>
            </w:r>
          </w:p>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8.3.1.2. Увеличилась переработка сельхоз продукции</w:t>
            </w:r>
          </w:p>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8.3.1.3. Девушки обучены техническим специальностям</w:t>
            </w:r>
          </w:p>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8.3.1.6.Развита Цепочка Добавочной Стоимости среди женщин ремесленниц</w:t>
            </w:r>
          </w:p>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8.3.1.7.Разработан и принят  закон по медиации и создана  функционирующая система медиации; </w:t>
            </w:r>
          </w:p>
          <w:p w:rsidR="005F4D7A" w:rsidRPr="00FB50A6" w:rsidRDefault="005F4D7A" w:rsidP="0094274B">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8.3.1.8.Юристы и другие профессионалы обучены медиаторству в разрешении коммерческих споров, в частности женщин;</w:t>
            </w:r>
          </w:p>
        </w:tc>
        <w:tc>
          <w:tcPr>
            <w:tcW w:w="1133" w:type="dxa"/>
            <w:gridSpan w:val="2"/>
          </w:tcPr>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АСПРТ,</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ЧС, </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АИТП</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325,0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325,0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73"/>
        </w:trPr>
        <w:tc>
          <w:tcPr>
            <w:tcW w:w="1967" w:type="dxa"/>
            <w:tcBorders>
              <w:top w:val="nil"/>
              <w:bottom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8.4.Укрепление потенциала РГ по поддержке женского предпринимательства</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8.4.1.Изучить опыт других стран в направлении поддержки женского предпринимательства (финансовые и нефинансовые программы) Наиболее эффективные программы.</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8.4.2. Изучить опыт других стран в продвижении женского лидерства в области прогрессивных законов западной Европы по квотированию корпоративных органов управления всех видов предприятий</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8.4.1.1. Организован  стади-тур для членов секретариата РГ для изучение опыта стран по поддержке женского предпринимательства</w:t>
            </w:r>
          </w:p>
        </w:tc>
        <w:tc>
          <w:tcPr>
            <w:tcW w:w="1133" w:type="dxa"/>
            <w:gridSpan w:val="2"/>
          </w:tcPr>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ГКИУГИ, </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34542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Секретариат РГ</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25,0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25,0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699"/>
        </w:trPr>
        <w:tc>
          <w:tcPr>
            <w:tcW w:w="1967"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8.5. Усиление государственного финансирования предпринимательства, включая женское предпринимательство</w:t>
            </w: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8.5.1.Прогноз экономической активности населения с учётом гендерной специфики отдельных регионов и секторов производства, а также потребности в кредитовании</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8.5.2. В рамках  государственного Фонда поддержки предпринимательства  </w:t>
            </w:r>
            <w:r w:rsidRPr="00FB50A6">
              <w:rPr>
                <w:rFonts w:ascii="Times New Roman" w:hAnsi="Times New Roman" w:cs="Times New Roman"/>
                <w:color w:val="000000"/>
                <w:sz w:val="24"/>
                <w:szCs w:val="24"/>
                <w:shd w:val="clear" w:color="auto" w:fill="FFFFFF"/>
              </w:rPr>
              <w:t xml:space="preserve">обеспечить направление не менее 30% средств на поддержку </w:t>
            </w:r>
            <w:r w:rsidRPr="00FB50A6">
              <w:rPr>
                <w:rFonts w:ascii="Times New Roman" w:hAnsi="Times New Roman" w:cs="Times New Roman"/>
                <w:color w:val="000000"/>
                <w:sz w:val="24"/>
                <w:szCs w:val="24"/>
              </w:rPr>
              <w:t>женского предпринимательства с учетом доли женщин среди предпринимателей.</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8.5.3.Разработка и внедрение  кредитных линий для женщин предпринимателей</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8.5.4.Разработка и внедрение инвестиционных инструментов для финансирования женского предпринимательства</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8.5.1.1. Выделение средств на поддержку женского предпринимательства из Фонда поддержки предпринимательства  не менее 30% от общего финансирования</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8.5.1.2. Разработаны и внедрены  кредитные линии для женщин предпринимателей</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8.5.1.3. Разработаны и внедрены инвестиционные инструменты для финансирования женского предпринимательства</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33" w:type="dxa"/>
            <w:gridSpan w:val="2"/>
          </w:tcPr>
          <w:p w:rsidR="005F4D7A" w:rsidRPr="00FB50A6" w:rsidRDefault="005F4D7A" w:rsidP="00D73315">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D73315">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D73315">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709" w:type="dxa"/>
          </w:tcPr>
          <w:p w:rsidR="005F4D7A" w:rsidRPr="00FB50A6" w:rsidRDefault="005F4D7A" w:rsidP="00C77E90">
            <w:pPr>
              <w:spacing w:line="240" w:lineRule="auto"/>
              <w:rPr>
                <w:rFonts w:ascii="Times New Roman" w:hAnsi="Times New Roman" w:cs="Times New Roman"/>
                <w:b/>
                <w:bCs/>
                <w:color w:val="000000"/>
                <w:sz w:val="24"/>
                <w:szCs w:val="24"/>
              </w:rPr>
            </w:pPr>
          </w:p>
        </w:tc>
        <w:tc>
          <w:tcPr>
            <w:tcW w:w="850"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871" w:type="dxa"/>
          </w:tcPr>
          <w:p w:rsidR="005F4D7A" w:rsidRPr="00FB50A6" w:rsidRDefault="005F4D7A" w:rsidP="00C77E90">
            <w:pPr>
              <w:spacing w:line="240" w:lineRule="auto"/>
              <w:rPr>
                <w:rFonts w:ascii="Times New Roman" w:hAnsi="Times New Roman" w:cs="Times New Roman"/>
                <w:b/>
                <w:bCs/>
                <w:color w:val="000000"/>
                <w:sz w:val="24"/>
                <w:szCs w:val="24"/>
              </w:rPr>
            </w:pPr>
          </w:p>
        </w:tc>
      </w:tr>
      <w:tr w:rsidR="005F4D7A" w:rsidRPr="00FB50A6" w:rsidTr="0006604C">
        <w:tblPrEx>
          <w:tblLook w:val="0000"/>
        </w:tblPrEx>
        <w:trPr>
          <w:trHeight w:val="2197"/>
        </w:trPr>
        <w:tc>
          <w:tcPr>
            <w:tcW w:w="1967"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8.6.1.1. Повышение  эффективности использования  Президентских грантов для развития женского предпринимательства на основе проведения регулярного мониторинга и оценки</w:t>
            </w:r>
          </w:p>
        </w:tc>
        <w:tc>
          <w:tcPr>
            <w:tcW w:w="1133"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ПРТ,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pStyle w:val="NoSpacing"/>
              <w:rPr>
                <w:color w:val="000000"/>
              </w:rPr>
            </w:pPr>
            <w:r w:rsidRPr="00FB50A6">
              <w:rPr>
                <w:color w:val="000000"/>
              </w:rPr>
              <w:t xml:space="preserve">1600,0 </w:t>
            </w:r>
          </w:p>
        </w:tc>
        <w:tc>
          <w:tcPr>
            <w:tcW w:w="709" w:type="dxa"/>
          </w:tcPr>
          <w:p w:rsidR="005F4D7A" w:rsidRPr="00FB50A6" w:rsidRDefault="005F4D7A" w:rsidP="00C77E90">
            <w:pPr>
              <w:pStyle w:val="NoSpacing"/>
              <w:rPr>
                <w:b/>
                <w:bCs/>
                <w:color w:val="000000"/>
              </w:rPr>
            </w:pPr>
            <w:r w:rsidRPr="00FB50A6">
              <w:rPr>
                <w:b/>
                <w:bCs/>
                <w:color w:val="000000"/>
              </w:rPr>
              <w:t>150,0</w:t>
            </w:r>
          </w:p>
        </w:tc>
        <w:tc>
          <w:tcPr>
            <w:tcW w:w="850" w:type="dxa"/>
          </w:tcPr>
          <w:p w:rsidR="005F4D7A" w:rsidRPr="00FB50A6" w:rsidRDefault="005F4D7A" w:rsidP="00C77E90">
            <w:pPr>
              <w:pStyle w:val="NoSpacing"/>
              <w:rPr>
                <w:color w:val="000000"/>
              </w:rPr>
            </w:pPr>
            <w:r w:rsidRPr="00FB50A6">
              <w:rPr>
                <w:color w:val="000000"/>
              </w:rPr>
              <w:t>1450,0</w:t>
            </w: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273"/>
        </w:trPr>
        <w:tc>
          <w:tcPr>
            <w:tcW w:w="1967" w:type="dxa"/>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tcBorders>
              <w:top w:val="nil"/>
              <w:bottom w:val="nil"/>
            </w:tcBorders>
          </w:tcPr>
          <w:p w:rsidR="005F4D7A" w:rsidRPr="00FB50A6" w:rsidRDefault="005F4D7A" w:rsidP="00C77E90">
            <w:pPr>
              <w:spacing w:after="0" w:line="240" w:lineRule="auto"/>
              <w:rPr>
                <w:rFonts w:ascii="Times New Roman" w:hAnsi="Times New Roman" w:cs="Times New Roman"/>
                <w:color w:val="000000"/>
                <w:sz w:val="24"/>
                <w:szCs w:val="24"/>
              </w:rPr>
            </w:pPr>
          </w:p>
        </w:tc>
        <w:tc>
          <w:tcPr>
            <w:tcW w:w="2833"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8.7.1. Наличие мер государственной поддержки микро финансовых организаций, реализующих социально-ответственные программы по поддержке женщин предпринимателей из числа уязвимых групп</w:t>
            </w:r>
          </w:p>
        </w:tc>
        <w:tc>
          <w:tcPr>
            <w:tcW w:w="2696" w:type="dxa"/>
            <w:gridSpan w:val="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8.7.1.1. Разработка мер стимулирования и государственной поддержки микро финансовых организаций, успешно реализующих социально-ответственные программы по поддержке женщин предпринимателей из числа уязвимых групп: инвалидов, покинутых жен трудовыми мигрантами, бедных домохозяйств и др.</w:t>
            </w:r>
          </w:p>
        </w:tc>
        <w:tc>
          <w:tcPr>
            <w:tcW w:w="1133" w:type="dxa"/>
            <w:gridSpan w:val="2"/>
          </w:tcPr>
          <w:p w:rsidR="005F4D7A" w:rsidRPr="00FB50A6" w:rsidRDefault="005F4D7A" w:rsidP="00D73315">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НБТ</w:t>
            </w:r>
          </w:p>
          <w:p w:rsidR="005F4D7A" w:rsidRPr="00FB50A6" w:rsidRDefault="005F4D7A" w:rsidP="00D73315">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C77E90">
            <w:pPr>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EBRD, ADB, DFID, ООН-женщины, ОКСФАМ</w:t>
            </w:r>
          </w:p>
        </w:tc>
        <w:tc>
          <w:tcPr>
            <w:tcW w:w="995" w:type="dxa"/>
            <w:gridSpan w:val="2"/>
          </w:tcPr>
          <w:p w:rsidR="005F4D7A" w:rsidRPr="00FB50A6" w:rsidRDefault="005F4D7A" w:rsidP="00C77E90">
            <w:pPr>
              <w:pStyle w:val="NoSpacing"/>
              <w:rPr>
                <w:color w:val="000000"/>
              </w:rPr>
            </w:pPr>
            <w:r w:rsidRPr="00FB50A6">
              <w:rPr>
                <w:color w:val="000000"/>
              </w:rPr>
              <w:t>200,0</w:t>
            </w:r>
          </w:p>
        </w:tc>
        <w:tc>
          <w:tcPr>
            <w:tcW w:w="709" w:type="dxa"/>
          </w:tcPr>
          <w:p w:rsidR="005F4D7A" w:rsidRPr="00FB50A6" w:rsidRDefault="005F4D7A" w:rsidP="00C77E90">
            <w:pPr>
              <w:pStyle w:val="NoSpacing"/>
              <w:rPr>
                <w:b/>
                <w:bCs/>
                <w:color w:val="000000"/>
              </w:rPr>
            </w:pPr>
          </w:p>
        </w:tc>
        <w:tc>
          <w:tcPr>
            <w:tcW w:w="850" w:type="dxa"/>
          </w:tcPr>
          <w:p w:rsidR="005F4D7A" w:rsidRPr="00FB50A6" w:rsidRDefault="005F4D7A" w:rsidP="00C77E90">
            <w:pPr>
              <w:pStyle w:val="NoSpacing"/>
              <w:rPr>
                <w:color w:val="000000"/>
              </w:rPr>
            </w:pPr>
            <w:r w:rsidRPr="00FB50A6">
              <w:rPr>
                <w:color w:val="000000"/>
              </w:rPr>
              <w:t>200,0</w:t>
            </w: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415"/>
        </w:trPr>
        <w:tc>
          <w:tcPr>
            <w:tcW w:w="1967" w:type="dxa"/>
            <w:vMerge w:val="restart"/>
          </w:tcPr>
          <w:p w:rsidR="005F4D7A" w:rsidRPr="00FB50A6" w:rsidRDefault="005F4D7A" w:rsidP="00C77E90">
            <w:pPr>
              <w:spacing w:after="0" w:line="240" w:lineRule="auto"/>
              <w:ind w:left="34"/>
              <w:rPr>
                <w:rFonts w:ascii="Times New Roman" w:hAnsi="Times New Roman" w:cs="Times New Roman"/>
                <w:noProof/>
                <w:color w:val="000000"/>
                <w:sz w:val="24"/>
                <w:szCs w:val="24"/>
              </w:rPr>
            </w:pPr>
            <w:r w:rsidRPr="00FB50A6">
              <w:rPr>
                <w:rFonts w:ascii="Times New Roman" w:hAnsi="Times New Roman" w:cs="Times New Roman"/>
                <w:noProof/>
                <w:color w:val="000000"/>
                <w:sz w:val="24"/>
                <w:szCs w:val="24"/>
              </w:rPr>
              <w:t xml:space="preserve">9. Развитие ГЧП и на этой основе повышение эффективности использования средств государственного бюджета и выполнения государственных функций и задач </w:t>
            </w:r>
          </w:p>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val="restart"/>
          </w:tcPr>
          <w:p w:rsidR="005F4D7A" w:rsidRPr="00FB50A6" w:rsidRDefault="005F4D7A" w:rsidP="0094274B">
            <w:pPr>
              <w:tabs>
                <w:tab w:val="left" w:pos="851"/>
              </w:tabs>
              <w:autoSpaceDE w:val="0"/>
              <w:autoSpaceDN w:val="0"/>
              <w:adjustRightInd w:val="0"/>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9.1.Совершенствование законодательной основы ГЧП на основе принятие мирового опыта использования методов и средств ГЧП, применение более совершенных форм и механизмов взаимодействия государства и частного сектора при реализации проектов ГЧП;</w:t>
            </w:r>
          </w:p>
          <w:p w:rsidR="005F4D7A" w:rsidRPr="00FB50A6" w:rsidRDefault="005F4D7A" w:rsidP="0094274B">
            <w:pPr>
              <w:pStyle w:val="msonormalcxspmiddle"/>
              <w:tabs>
                <w:tab w:val="left" w:pos="851"/>
              </w:tabs>
              <w:spacing w:before="0" w:beforeAutospacing="0" w:after="0" w:afterAutospacing="0"/>
              <w:ind w:left="-92" w:right="-128"/>
              <w:rPr>
                <w:color w:val="000000"/>
                <w:lang w:val="ru-RU"/>
              </w:rPr>
            </w:pPr>
          </w:p>
          <w:p w:rsidR="005F4D7A" w:rsidRPr="00FB50A6" w:rsidRDefault="005F4D7A" w:rsidP="0094274B">
            <w:pPr>
              <w:pStyle w:val="msonormalcxspmiddle"/>
              <w:tabs>
                <w:tab w:val="left" w:pos="851"/>
              </w:tabs>
              <w:spacing w:before="0" w:beforeAutospacing="0" w:after="0" w:afterAutospacing="0"/>
              <w:ind w:left="-92" w:right="-128"/>
              <w:rPr>
                <w:color w:val="000000"/>
                <w:lang w:val="ru-RU"/>
              </w:rPr>
            </w:pPr>
            <w:r w:rsidRPr="00FB50A6">
              <w:rPr>
                <w:color w:val="000000"/>
                <w:lang w:val="ru-RU"/>
              </w:rPr>
              <w:t>9.2.Создание благоприятной среды, в том числе, создание системы значимых поддержек, стимулов и гарантий для привлечения ресурсов частного сектора в реализации проектов ГЧП;</w:t>
            </w:r>
          </w:p>
          <w:p w:rsidR="005F4D7A" w:rsidRPr="00FB50A6" w:rsidRDefault="005F4D7A" w:rsidP="0094274B">
            <w:pPr>
              <w:pStyle w:val="msonormalcxspmiddle"/>
              <w:tabs>
                <w:tab w:val="left" w:pos="851"/>
              </w:tabs>
              <w:spacing w:before="0" w:beforeAutospacing="0" w:after="0" w:afterAutospacing="0"/>
              <w:ind w:left="-92" w:right="-128"/>
              <w:rPr>
                <w:color w:val="000000"/>
                <w:lang w:val="ru-RU"/>
              </w:rPr>
            </w:pPr>
            <w:r w:rsidRPr="00FB50A6">
              <w:rPr>
                <w:color w:val="000000"/>
                <w:lang w:val="ru-RU"/>
              </w:rPr>
              <w:t xml:space="preserve">9.3.Налаживание государственно – частного диалога между участниками процесса ГЧП для обмена мнениями и формирования единого подхода к проблематике ГЧП. </w:t>
            </w:r>
          </w:p>
          <w:p w:rsidR="005F4D7A" w:rsidRPr="00FB50A6" w:rsidRDefault="005F4D7A" w:rsidP="0094274B">
            <w:pPr>
              <w:spacing w:after="0" w:line="240" w:lineRule="auto"/>
              <w:ind w:left="-92" w:right="-128"/>
              <w:rPr>
                <w:rFonts w:ascii="Times New Roman" w:hAnsi="Times New Roman" w:cs="Times New Roman"/>
                <w:color w:val="000000"/>
                <w:sz w:val="24"/>
                <w:szCs w:val="24"/>
              </w:rPr>
            </w:pPr>
          </w:p>
        </w:tc>
        <w:tc>
          <w:tcPr>
            <w:tcW w:w="2833" w:type="dxa"/>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9.1.1.Разработка территориальных и отраслевых программ развития ГЧП, предусматривающей цели и задачи по его развитию;</w:t>
            </w:r>
          </w:p>
        </w:tc>
        <w:tc>
          <w:tcPr>
            <w:tcW w:w="2696" w:type="dxa"/>
            <w:gridSpan w:val="2"/>
          </w:tcPr>
          <w:p w:rsidR="005F4D7A" w:rsidRPr="00FB50A6" w:rsidRDefault="005F4D7A" w:rsidP="0094274B">
            <w:pPr>
              <w:pStyle w:val="4"/>
              <w:ind w:left="-92" w:right="-128"/>
              <w:jc w:val="left"/>
              <w:rPr>
                <w:color w:val="000000"/>
                <w:lang w:val="ru-RU"/>
              </w:rPr>
            </w:pPr>
            <w:r w:rsidRPr="00FB50A6">
              <w:rPr>
                <w:color w:val="000000"/>
                <w:lang w:val="ru-RU"/>
              </w:rPr>
              <w:t>9.1</w:t>
            </w:r>
            <w:r w:rsidRPr="00FB50A6">
              <w:rPr>
                <w:color w:val="000000"/>
                <w:lang w:val="ru-RU" w:eastAsia="ru-RU"/>
              </w:rPr>
              <w:t>.1.1.</w:t>
            </w:r>
            <w:r w:rsidRPr="00FB50A6">
              <w:rPr>
                <w:color w:val="000000"/>
                <w:lang w:val="ru-RU"/>
              </w:rPr>
              <w:t>Количество малых и средних проектов ГЧП, в частности, по таким направлением как энерго эффективность, муниципальное освещение и др, которые достигли самоокупаемости;</w:t>
            </w:r>
          </w:p>
        </w:tc>
        <w:tc>
          <w:tcPr>
            <w:tcW w:w="1133" w:type="dxa"/>
            <w:gridSpan w:val="2"/>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ИАПРТ, ГКИУГИ, МЮ</w:t>
            </w:r>
          </w:p>
        </w:tc>
        <w:tc>
          <w:tcPr>
            <w:tcW w:w="851" w:type="dxa"/>
          </w:tcPr>
          <w:p w:rsidR="005F4D7A" w:rsidRPr="00FB50A6" w:rsidRDefault="005F4D7A" w:rsidP="0094274B">
            <w:pPr>
              <w:spacing w:line="240" w:lineRule="auto"/>
              <w:ind w:left="-92" w:right="-128"/>
              <w:rPr>
                <w:rFonts w:ascii="Times New Roman" w:hAnsi="Times New Roman" w:cs="Times New Roman"/>
                <w:color w:val="000000"/>
                <w:sz w:val="24"/>
                <w:szCs w:val="24"/>
              </w:rPr>
            </w:pPr>
          </w:p>
        </w:tc>
        <w:tc>
          <w:tcPr>
            <w:tcW w:w="995" w:type="dxa"/>
            <w:gridSpan w:val="2"/>
          </w:tcPr>
          <w:p w:rsidR="005F4D7A" w:rsidRPr="00FB50A6" w:rsidRDefault="005F4D7A" w:rsidP="0094274B">
            <w:pPr>
              <w:pStyle w:val="NoSpacing"/>
              <w:ind w:left="-92" w:right="-128"/>
              <w:rPr>
                <w:color w:val="000000"/>
              </w:rPr>
            </w:pPr>
          </w:p>
        </w:tc>
        <w:tc>
          <w:tcPr>
            <w:tcW w:w="709" w:type="dxa"/>
          </w:tcPr>
          <w:p w:rsidR="005F4D7A" w:rsidRPr="00FB50A6" w:rsidRDefault="005F4D7A" w:rsidP="00C77E90">
            <w:pPr>
              <w:pStyle w:val="NoSpacing"/>
              <w:rPr>
                <w:b/>
                <w:bCs/>
                <w:color w:val="000000"/>
              </w:rPr>
            </w:pPr>
          </w:p>
        </w:tc>
        <w:tc>
          <w:tcPr>
            <w:tcW w:w="850" w:type="dxa"/>
          </w:tcPr>
          <w:p w:rsidR="005F4D7A" w:rsidRPr="00FB50A6" w:rsidRDefault="005F4D7A" w:rsidP="00C77E90">
            <w:pPr>
              <w:pStyle w:val="NoSpacing"/>
              <w:rPr>
                <w:color w:val="000000"/>
              </w:rPr>
            </w:pP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1858"/>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94274B">
            <w:pPr>
              <w:tabs>
                <w:tab w:val="left" w:pos="851"/>
              </w:tabs>
              <w:autoSpaceDE w:val="0"/>
              <w:autoSpaceDN w:val="0"/>
              <w:adjustRightInd w:val="0"/>
              <w:spacing w:after="0" w:line="240" w:lineRule="auto"/>
              <w:ind w:left="-92" w:right="-128"/>
              <w:rPr>
                <w:rFonts w:ascii="Times New Roman" w:hAnsi="Times New Roman" w:cs="Times New Roman"/>
                <w:color w:val="000000"/>
                <w:sz w:val="24"/>
                <w:szCs w:val="24"/>
              </w:rPr>
            </w:pPr>
          </w:p>
        </w:tc>
        <w:tc>
          <w:tcPr>
            <w:tcW w:w="2833" w:type="dxa"/>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9.1.2.Совершенствование нормативной правовой базы в сфере ГЧП, в том числе по вопросам взаимодействия участников и интеграции Закона «О концессиях» в Закон «О ГЧП»;</w:t>
            </w:r>
          </w:p>
        </w:tc>
        <w:tc>
          <w:tcPr>
            <w:tcW w:w="2696" w:type="dxa"/>
            <w:gridSpan w:val="2"/>
          </w:tcPr>
          <w:p w:rsidR="005F4D7A" w:rsidRPr="00FB50A6" w:rsidRDefault="005F4D7A" w:rsidP="0094274B">
            <w:pPr>
              <w:pStyle w:val="4"/>
              <w:ind w:left="-92" w:right="-128"/>
              <w:jc w:val="left"/>
              <w:rPr>
                <w:color w:val="000000"/>
                <w:lang w:val="ru-RU"/>
              </w:rPr>
            </w:pPr>
            <w:r w:rsidRPr="00FB50A6">
              <w:rPr>
                <w:color w:val="000000"/>
                <w:lang w:val="ru-RU"/>
              </w:rPr>
              <w:t>9.1.1.2.Количество территориальных и отраслевых программ развития ГЧП;</w:t>
            </w:r>
          </w:p>
          <w:p w:rsidR="005F4D7A" w:rsidRPr="00FB50A6" w:rsidRDefault="005F4D7A" w:rsidP="0094274B">
            <w:pPr>
              <w:pStyle w:val="4"/>
              <w:ind w:left="-92" w:right="-128"/>
              <w:jc w:val="left"/>
              <w:rPr>
                <w:color w:val="000000"/>
                <w:lang w:val="ru-RU"/>
              </w:rPr>
            </w:pPr>
          </w:p>
        </w:tc>
        <w:tc>
          <w:tcPr>
            <w:tcW w:w="1133" w:type="dxa"/>
            <w:gridSpan w:val="2"/>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851" w:type="dxa"/>
          </w:tcPr>
          <w:p w:rsidR="005F4D7A" w:rsidRPr="00FB50A6" w:rsidRDefault="005F4D7A" w:rsidP="0094274B">
            <w:pPr>
              <w:spacing w:line="240" w:lineRule="auto"/>
              <w:ind w:left="-92" w:right="-128"/>
              <w:rPr>
                <w:rFonts w:ascii="Times New Roman" w:hAnsi="Times New Roman" w:cs="Times New Roman"/>
                <w:color w:val="000000"/>
                <w:sz w:val="24"/>
                <w:szCs w:val="24"/>
              </w:rPr>
            </w:pPr>
          </w:p>
        </w:tc>
        <w:tc>
          <w:tcPr>
            <w:tcW w:w="995" w:type="dxa"/>
            <w:gridSpan w:val="2"/>
          </w:tcPr>
          <w:p w:rsidR="005F4D7A" w:rsidRPr="00FB50A6" w:rsidRDefault="005F4D7A" w:rsidP="0094274B">
            <w:pPr>
              <w:pStyle w:val="NoSpacing"/>
              <w:ind w:left="-92" w:right="-128"/>
              <w:rPr>
                <w:color w:val="000000"/>
              </w:rPr>
            </w:pPr>
            <w:r w:rsidRPr="00FB50A6">
              <w:rPr>
                <w:color w:val="000000"/>
              </w:rPr>
              <w:t>17,5</w:t>
            </w:r>
          </w:p>
        </w:tc>
        <w:tc>
          <w:tcPr>
            <w:tcW w:w="709" w:type="dxa"/>
          </w:tcPr>
          <w:p w:rsidR="005F4D7A" w:rsidRPr="00FB50A6" w:rsidRDefault="005F4D7A" w:rsidP="00C77E90">
            <w:pPr>
              <w:pStyle w:val="NoSpacing"/>
              <w:rPr>
                <w:color w:val="000000"/>
              </w:rPr>
            </w:pPr>
            <w:r w:rsidRPr="00FB50A6">
              <w:rPr>
                <w:color w:val="000000"/>
              </w:rPr>
              <w:t>17,5</w:t>
            </w:r>
          </w:p>
        </w:tc>
        <w:tc>
          <w:tcPr>
            <w:tcW w:w="850" w:type="dxa"/>
          </w:tcPr>
          <w:p w:rsidR="005F4D7A" w:rsidRPr="00FB50A6" w:rsidRDefault="005F4D7A" w:rsidP="00C77E90">
            <w:pPr>
              <w:pStyle w:val="NoSpacing"/>
              <w:rPr>
                <w:color w:val="000000"/>
              </w:rPr>
            </w:pP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1014"/>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94274B">
            <w:pPr>
              <w:tabs>
                <w:tab w:val="left" w:pos="851"/>
              </w:tabs>
              <w:autoSpaceDE w:val="0"/>
              <w:autoSpaceDN w:val="0"/>
              <w:adjustRightInd w:val="0"/>
              <w:spacing w:after="0" w:line="240" w:lineRule="auto"/>
              <w:ind w:left="-92" w:right="-128"/>
              <w:rPr>
                <w:rFonts w:ascii="Times New Roman" w:hAnsi="Times New Roman" w:cs="Times New Roman"/>
                <w:color w:val="000000"/>
                <w:sz w:val="24"/>
                <w:szCs w:val="24"/>
              </w:rPr>
            </w:pPr>
          </w:p>
        </w:tc>
        <w:tc>
          <w:tcPr>
            <w:tcW w:w="2833" w:type="dxa"/>
          </w:tcPr>
          <w:p w:rsidR="005F4D7A" w:rsidRPr="00FB50A6" w:rsidRDefault="005F4D7A" w:rsidP="0094274B">
            <w:pPr>
              <w:pStyle w:val="4"/>
              <w:ind w:left="-92" w:right="-128"/>
              <w:jc w:val="left"/>
              <w:rPr>
                <w:color w:val="000000"/>
                <w:lang w:val="ru-RU"/>
              </w:rPr>
            </w:pPr>
            <w:r w:rsidRPr="00FB50A6">
              <w:rPr>
                <w:color w:val="000000"/>
                <w:lang w:val="ru-RU"/>
              </w:rPr>
              <w:t>9.1.3.Анализ деятельности действующих ГУП на предмет их соответствия принципам рыночной экономики;</w:t>
            </w:r>
          </w:p>
        </w:tc>
        <w:tc>
          <w:tcPr>
            <w:tcW w:w="2696" w:type="dxa"/>
            <w:gridSpan w:val="2"/>
          </w:tcPr>
          <w:p w:rsidR="005F4D7A" w:rsidRPr="00FB50A6" w:rsidRDefault="005F4D7A" w:rsidP="0094274B">
            <w:pPr>
              <w:pStyle w:val="4"/>
              <w:ind w:left="-92" w:right="-128"/>
              <w:jc w:val="left"/>
              <w:rPr>
                <w:color w:val="000000"/>
                <w:lang w:val="ru-RU"/>
              </w:rPr>
            </w:pPr>
            <w:r w:rsidRPr="00FB50A6">
              <w:rPr>
                <w:color w:val="000000"/>
                <w:lang w:val="ru-RU"/>
              </w:rPr>
              <w:t>9.1.1.3.Количество подписанных контрактов по ГЧП;</w:t>
            </w:r>
          </w:p>
          <w:p w:rsidR="005F4D7A" w:rsidRPr="00FB50A6" w:rsidRDefault="005F4D7A" w:rsidP="0094274B">
            <w:pPr>
              <w:pStyle w:val="4"/>
              <w:ind w:left="-92" w:right="-128"/>
              <w:jc w:val="left"/>
              <w:rPr>
                <w:color w:val="000000"/>
                <w:lang w:val="ru-RU"/>
              </w:rPr>
            </w:pPr>
          </w:p>
        </w:tc>
        <w:tc>
          <w:tcPr>
            <w:tcW w:w="1133" w:type="dxa"/>
            <w:gridSpan w:val="2"/>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tc>
        <w:tc>
          <w:tcPr>
            <w:tcW w:w="851" w:type="dxa"/>
          </w:tcPr>
          <w:p w:rsidR="005F4D7A" w:rsidRPr="00FB50A6" w:rsidRDefault="005F4D7A" w:rsidP="0094274B">
            <w:pPr>
              <w:spacing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tc>
        <w:tc>
          <w:tcPr>
            <w:tcW w:w="995" w:type="dxa"/>
            <w:gridSpan w:val="2"/>
          </w:tcPr>
          <w:p w:rsidR="005F4D7A" w:rsidRPr="00FB50A6" w:rsidRDefault="005F4D7A" w:rsidP="0094274B">
            <w:pPr>
              <w:pStyle w:val="NoSpacing"/>
              <w:ind w:left="-92" w:right="-128"/>
              <w:rPr>
                <w:color w:val="000000"/>
              </w:rPr>
            </w:pPr>
            <w:r w:rsidRPr="00FB50A6">
              <w:rPr>
                <w:color w:val="000000"/>
              </w:rPr>
              <w:t>40,0</w:t>
            </w:r>
          </w:p>
        </w:tc>
        <w:tc>
          <w:tcPr>
            <w:tcW w:w="709" w:type="dxa"/>
          </w:tcPr>
          <w:p w:rsidR="005F4D7A" w:rsidRPr="00FB50A6" w:rsidRDefault="005F4D7A" w:rsidP="00C77E90">
            <w:pPr>
              <w:pStyle w:val="NoSpacing"/>
              <w:rPr>
                <w:color w:val="000000"/>
              </w:rPr>
            </w:pPr>
            <w:r w:rsidRPr="00FB50A6">
              <w:rPr>
                <w:color w:val="000000"/>
              </w:rPr>
              <w:t>20,0</w:t>
            </w:r>
          </w:p>
        </w:tc>
        <w:tc>
          <w:tcPr>
            <w:tcW w:w="850" w:type="dxa"/>
          </w:tcPr>
          <w:p w:rsidR="005F4D7A" w:rsidRPr="00FB50A6" w:rsidRDefault="005F4D7A" w:rsidP="00C77E90">
            <w:pPr>
              <w:pStyle w:val="NoSpacing"/>
              <w:rPr>
                <w:color w:val="000000"/>
              </w:rPr>
            </w:pPr>
            <w:r w:rsidRPr="00FB50A6">
              <w:rPr>
                <w:color w:val="000000"/>
              </w:rPr>
              <w:t xml:space="preserve">20,0 </w:t>
            </w: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813"/>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94274B">
            <w:pPr>
              <w:tabs>
                <w:tab w:val="left" w:pos="851"/>
              </w:tabs>
              <w:autoSpaceDE w:val="0"/>
              <w:autoSpaceDN w:val="0"/>
              <w:adjustRightInd w:val="0"/>
              <w:spacing w:after="0" w:line="240" w:lineRule="auto"/>
              <w:ind w:left="-92" w:right="-128"/>
              <w:rPr>
                <w:rFonts w:ascii="Times New Roman" w:hAnsi="Times New Roman" w:cs="Times New Roman"/>
                <w:color w:val="000000"/>
                <w:sz w:val="24"/>
                <w:szCs w:val="24"/>
              </w:rPr>
            </w:pPr>
          </w:p>
        </w:tc>
        <w:tc>
          <w:tcPr>
            <w:tcW w:w="2833" w:type="dxa"/>
          </w:tcPr>
          <w:p w:rsidR="005F4D7A" w:rsidRPr="00FB50A6" w:rsidRDefault="005F4D7A" w:rsidP="0094274B">
            <w:pPr>
              <w:pStyle w:val="13"/>
              <w:tabs>
                <w:tab w:val="left" w:pos="851"/>
              </w:tabs>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9.1.4.Организация форумов и круглых столов по вопросам ГЧП; </w:t>
            </w:r>
          </w:p>
        </w:tc>
        <w:tc>
          <w:tcPr>
            <w:tcW w:w="2696" w:type="dxa"/>
            <w:gridSpan w:val="2"/>
          </w:tcPr>
          <w:p w:rsidR="005F4D7A" w:rsidRPr="00FB50A6" w:rsidRDefault="005F4D7A" w:rsidP="0094274B">
            <w:pPr>
              <w:pStyle w:val="4"/>
              <w:ind w:left="-92" w:right="-128"/>
              <w:jc w:val="left"/>
              <w:rPr>
                <w:color w:val="000000"/>
                <w:lang w:val="ru-RU"/>
              </w:rPr>
            </w:pPr>
            <w:r w:rsidRPr="00FB50A6">
              <w:rPr>
                <w:color w:val="000000"/>
                <w:lang w:val="ru-RU"/>
              </w:rPr>
              <w:t xml:space="preserve">9.1.1.4.Количество реализованных контрактов по ГЧП; </w:t>
            </w:r>
          </w:p>
        </w:tc>
        <w:tc>
          <w:tcPr>
            <w:tcW w:w="1133" w:type="dxa"/>
            <w:gridSpan w:val="2"/>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tc>
        <w:tc>
          <w:tcPr>
            <w:tcW w:w="851" w:type="dxa"/>
          </w:tcPr>
          <w:p w:rsidR="005F4D7A" w:rsidRPr="00FB50A6" w:rsidRDefault="005F4D7A" w:rsidP="0094274B">
            <w:pPr>
              <w:spacing w:line="240" w:lineRule="auto"/>
              <w:ind w:left="-92" w:right="-128"/>
              <w:rPr>
                <w:rFonts w:ascii="Times New Roman" w:hAnsi="Times New Roman" w:cs="Times New Roman"/>
                <w:color w:val="000000"/>
                <w:sz w:val="24"/>
                <w:szCs w:val="24"/>
              </w:rPr>
            </w:pPr>
          </w:p>
        </w:tc>
        <w:tc>
          <w:tcPr>
            <w:tcW w:w="995" w:type="dxa"/>
            <w:gridSpan w:val="2"/>
          </w:tcPr>
          <w:p w:rsidR="005F4D7A" w:rsidRPr="00FB50A6" w:rsidRDefault="005F4D7A" w:rsidP="0094274B">
            <w:pPr>
              <w:pStyle w:val="NoSpacing"/>
              <w:ind w:left="-92" w:right="-128"/>
              <w:rPr>
                <w:color w:val="000000"/>
              </w:rPr>
            </w:pPr>
            <w:r w:rsidRPr="00FB50A6">
              <w:rPr>
                <w:color w:val="000000"/>
              </w:rPr>
              <w:t>27,0</w:t>
            </w:r>
          </w:p>
        </w:tc>
        <w:tc>
          <w:tcPr>
            <w:tcW w:w="709" w:type="dxa"/>
          </w:tcPr>
          <w:p w:rsidR="005F4D7A" w:rsidRPr="00FB50A6" w:rsidRDefault="005F4D7A" w:rsidP="00C77E90">
            <w:pPr>
              <w:pStyle w:val="NoSpacing"/>
              <w:rPr>
                <w:color w:val="000000"/>
              </w:rPr>
            </w:pPr>
            <w:r w:rsidRPr="00FB50A6">
              <w:rPr>
                <w:color w:val="000000"/>
              </w:rPr>
              <w:t>27,0</w:t>
            </w:r>
          </w:p>
        </w:tc>
        <w:tc>
          <w:tcPr>
            <w:tcW w:w="850" w:type="dxa"/>
          </w:tcPr>
          <w:p w:rsidR="005F4D7A" w:rsidRPr="00FB50A6" w:rsidRDefault="005F4D7A" w:rsidP="00C77E90">
            <w:pPr>
              <w:pStyle w:val="NoSpacing"/>
              <w:rPr>
                <w:color w:val="000000"/>
              </w:rPr>
            </w:pP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273"/>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94274B">
            <w:pPr>
              <w:tabs>
                <w:tab w:val="left" w:pos="851"/>
              </w:tabs>
              <w:autoSpaceDE w:val="0"/>
              <w:autoSpaceDN w:val="0"/>
              <w:adjustRightInd w:val="0"/>
              <w:spacing w:after="0" w:line="240" w:lineRule="auto"/>
              <w:ind w:left="-92" w:right="-128"/>
              <w:rPr>
                <w:rFonts w:ascii="Times New Roman" w:hAnsi="Times New Roman" w:cs="Times New Roman"/>
                <w:color w:val="000000"/>
                <w:sz w:val="24"/>
                <w:szCs w:val="24"/>
              </w:rPr>
            </w:pPr>
          </w:p>
        </w:tc>
        <w:tc>
          <w:tcPr>
            <w:tcW w:w="2833" w:type="dxa"/>
          </w:tcPr>
          <w:p w:rsidR="005F4D7A" w:rsidRPr="00FB50A6" w:rsidRDefault="005F4D7A" w:rsidP="0094274B">
            <w:pPr>
              <w:pStyle w:val="13"/>
              <w:tabs>
                <w:tab w:val="left" w:pos="851"/>
              </w:tabs>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lang w:eastAsia="ru-RU"/>
              </w:rPr>
              <w:t>9.1.5.Организация и проведение семинаров и тренингов для участников ГЧП, а также проведение информационной кампании в СМИ о механизме ГЧП, о его формах, о практике их применения и возможных социально-экономических эффектах;</w:t>
            </w:r>
          </w:p>
        </w:tc>
        <w:tc>
          <w:tcPr>
            <w:tcW w:w="2696" w:type="dxa"/>
            <w:gridSpan w:val="2"/>
          </w:tcPr>
          <w:p w:rsidR="005F4D7A" w:rsidRPr="00FB50A6" w:rsidRDefault="005F4D7A" w:rsidP="0094274B">
            <w:pPr>
              <w:pStyle w:val="4"/>
              <w:ind w:left="-92" w:right="-128"/>
              <w:jc w:val="left"/>
              <w:rPr>
                <w:color w:val="000000"/>
                <w:lang w:val="ru-RU"/>
              </w:rPr>
            </w:pPr>
            <w:r w:rsidRPr="00FB50A6">
              <w:rPr>
                <w:color w:val="000000"/>
                <w:lang w:val="ru-RU"/>
              </w:rPr>
              <w:t xml:space="preserve">9.1.1.5.Доля частного сектора в ВВП и темпы его роста; </w:t>
            </w:r>
          </w:p>
          <w:p w:rsidR="005F4D7A" w:rsidRPr="00FB50A6" w:rsidRDefault="005F4D7A" w:rsidP="0094274B">
            <w:pPr>
              <w:pStyle w:val="4"/>
              <w:ind w:left="-92" w:right="-128"/>
              <w:jc w:val="left"/>
              <w:rPr>
                <w:color w:val="000000"/>
                <w:lang w:val="ru-RU"/>
              </w:rPr>
            </w:pPr>
          </w:p>
        </w:tc>
        <w:tc>
          <w:tcPr>
            <w:tcW w:w="1133" w:type="dxa"/>
            <w:gridSpan w:val="2"/>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tc>
        <w:tc>
          <w:tcPr>
            <w:tcW w:w="851" w:type="dxa"/>
          </w:tcPr>
          <w:p w:rsidR="005F4D7A" w:rsidRPr="00FB50A6" w:rsidRDefault="005F4D7A" w:rsidP="0094274B">
            <w:pPr>
              <w:spacing w:line="240" w:lineRule="auto"/>
              <w:ind w:left="-92" w:right="-128"/>
              <w:rPr>
                <w:rFonts w:ascii="Times New Roman" w:hAnsi="Times New Roman" w:cs="Times New Roman"/>
                <w:color w:val="000000"/>
                <w:sz w:val="24"/>
                <w:szCs w:val="24"/>
              </w:rPr>
            </w:pPr>
          </w:p>
        </w:tc>
        <w:tc>
          <w:tcPr>
            <w:tcW w:w="995" w:type="dxa"/>
            <w:gridSpan w:val="2"/>
          </w:tcPr>
          <w:p w:rsidR="005F4D7A" w:rsidRPr="00FB50A6" w:rsidRDefault="005F4D7A" w:rsidP="0094274B">
            <w:pPr>
              <w:pStyle w:val="NoSpacing"/>
              <w:ind w:left="-92" w:right="-128"/>
              <w:rPr>
                <w:color w:val="000000"/>
              </w:rPr>
            </w:pPr>
            <w:r w:rsidRPr="00FB50A6">
              <w:rPr>
                <w:color w:val="000000"/>
              </w:rPr>
              <w:t>27,0</w:t>
            </w:r>
          </w:p>
        </w:tc>
        <w:tc>
          <w:tcPr>
            <w:tcW w:w="709" w:type="dxa"/>
          </w:tcPr>
          <w:p w:rsidR="005F4D7A" w:rsidRPr="00FB50A6" w:rsidRDefault="005F4D7A" w:rsidP="00C77E90">
            <w:pPr>
              <w:pStyle w:val="NoSpacing"/>
              <w:rPr>
                <w:color w:val="000000"/>
              </w:rPr>
            </w:pPr>
            <w:r w:rsidRPr="00FB50A6">
              <w:rPr>
                <w:color w:val="000000"/>
              </w:rPr>
              <w:t>27,0</w:t>
            </w:r>
          </w:p>
        </w:tc>
        <w:tc>
          <w:tcPr>
            <w:tcW w:w="850" w:type="dxa"/>
          </w:tcPr>
          <w:p w:rsidR="005F4D7A" w:rsidRPr="00FB50A6" w:rsidRDefault="005F4D7A" w:rsidP="00C77E90">
            <w:pPr>
              <w:pStyle w:val="NoSpacing"/>
              <w:rPr>
                <w:color w:val="000000"/>
              </w:rPr>
            </w:pP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1172"/>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94274B">
            <w:pPr>
              <w:tabs>
                <w:tab w:val="left" w:pos="851"/>
              </w:tabs>
              <w:autoSpaceDE w:val="0"/>
              <w:autoSpaceDN w:val="0"/>
              <w:adjustRightInd w:val="0"/>
              <w:spacing w:after="0" w:line="240" w:lineRule="auto"/>
              <w:ind w:left="-92" w:right="-128"/>
              <w:rPr>
                <w:rFonts w:ascii="Times New Roman" w:hAnsi="Times New Roman" w:cs="Times New Roman"/>
                <w:color w:val="000000"/>
                <w:sz w:val="24"/>
                <w:szCs w:val="24"/>
              </w:rPr>
            </w:pPr>
          </w:p>
        </w:tc>
        <w:tc>
          <w:tcPr>
            <w:tcW w:w="2833" w:type="dxa"/>
          </w:tcPr>
          <w:p w:rsidR="005F4D7A" w:rsidRPr="00FB50A6" w:rsidRDefault="005F4D7A" w:rsidP="0094274B">
            <w:pPr>
              <w:pStyle w:val="13"/>
              <w:tabs>
                <w:tab w:val="left" w:pos="851"/>
              </w:tabs>
              <w:spacing w:after="0" w:line="240" w:lineRule="auto"/>
              <w:ind w:left="-92" w:right="-128"/>
              <w:rPr>
                <w:rFonts w:ascii="Times New Roman" w:hAnsi="Times New Roman" w:cs="Times New Roman"/>
                <w:color w:val="000000"/>
                <w:sz w:val="24"/>
                <w:szCs w:val="24"/>
                <w:lang w:eastAsia="ru-RU"/>
              </w:rPr>
            </w:pPr>
            <w:r w:rsidRPr="00FB50A6">
              <w:rPr>
                <w:rFonts w:ascii="Times New Roman" w:hAnsi="Times New Roman" w:cs="Times New Roman"/>
                <w:color w:val="000000"/>
                <w:sz w:val="24"/>
                <w:szCs w:val="24"/>
                <w:lang w:eastAsia="ru-RU"/>
              </w:rPr>
              <w:t>9.1.6.Разработка форм и порядка учета проектов ГЧП, а также индикаторов и системы мониторинга проектов;</w:t>
            </w:r>
          </w:p>
        </w:tc>
        <w:tc>
          <w:tcPr>
            <w:tcW w:w="2696" w:type="dxa"/>
            <w:gridSpan w:val="2"/>
          </w:tcPr>
          <w:p w:rsidR="005F4D7A" w:rsidRPr="00FB50A6" w:rsidRDefault="005F4D7A" w:rsidP="0094274B">
            <w:pPr>
              <w:pStyle w:val="4"/>
              <w:ind w:left="-92" w:right="-128"/>
              <w:jc w:val="left"/>
              <w:rPr>
                <w:color w:val="000000"/>
                <w:lang w:val="ru-RU"/>
              </w:rPr>
            </w:pPr>
            <w:r w:rsidRPr="00FB50A6">
              <w:rPr>
                <w:color w:val="000000"/>
                <w:lang w:val="ru-RU"/>
              </w:rPr>
              <w:t xml:space="preserve">9.1.1.6.Изменение объемов привлеченных валовых инвестиций; </w:t>
            </w:r>
          </w:p>
          <w:p w:rsidR="005F4D7A" w:rsidRPr="00FB50A6" w:rsidRDefault="005F4D7A" w:rsidP="0094274B">
            <w:pPr>
              <w:pStyle w:val="4"/>
              <w:ind w:left="-92" w:right="-128"/>
              <w:jc w:val="left"/>
              <w:rPr>
                <w:color w:val="000000"/>
                <w:lang w:val="ru-RU"/>
              </w:rPr>
            </w:pPr>
          </w:p>
        </w:tc>
        <w:tc>
          <w:tcPr>
            <w:tcW w:w="1133" w:type="dxa"/>
            <w:gridSpan w:val="2"/>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tc>
        <w:tc>
          <w:tcPr>
            <w:tcW w:w="851" w:type="dxa"/>
          </w:tcPr>
          <w:p w:rsidR="005F4D7A" w:rsidRPr="00FB50A6" w:rsidRDefault="005F4D7A" w:rsidP="0094274B">
            <w:pPr>
              <w:spacing w:line="240" w:lineRule="auto"/>
              <w:ind w:left="-92" w:right="-128"/>
              <w:rPr>
                <w:rFonts w:ascii="Times New Roman" w:hAnsi="Times New Roman" w:cs="Times New Roman"/>
                <w:color w:val="000000"/>
                <w:sz w:val="24"/>
                <w:szCs w:val="24"/>
              </w:rPr>
            </w:pPr>
          </w:p>
        </w:tc>
        <w:tc>
          <w:tcPr>
            <w:tcW w:w="995" w:type="dxa"/>
            <w:gridSpan w:val="2"/>
          </w:tcPr>
          <w:p w:rsidR="005F4D7A" w:rsidRPr="00FB50A6" w:rsidRDefault="005F4D7A" w:rsidP="0094274B">
            <w:pPr>
              <w:pStyle w:val="NoSpacing"/>
              <w:ind w:left="-92" w:right="-128"/>
              <w:rPr>
                <w:color w:val="000000"/>
              </w:rPr>
            </w:pPr>
            <w:r w:rsidRPr="00FB50A6">
              <w:rPr>
                <w:color w:val="000000"/>
              </w:rPr>
              <w:t>20,0</w:t>
            </w:r>
          </w:p>
        </w:tc>
        <w:tc>
          <w:tcPr>
            <w:tcW w:w="709" w:type="dxa"/>
          </w:tcPr>
          <w:p w:rsidR="005F4D7A" w:rsidRPr="00FB50A6" w:rsidRDefault="005F4D7A" w:rsidP="00C77E90">
            <w:pPr>
              <w:pStyle w:val="NoSpacing"/>
              <w:rPr>
                <w:color w:val="000000"/>
              </w:rPr>
            </w:pPr>
            <w:r w:rsidRPr="00FB50A6">
              <w:rPr>
                <w:color w:val="000000"/>
              </w:rPr>
              <w:t>20,0</w:t>
            </w:r>
          </w:p>
        </w:tc>
        <w:tc>
          <w:tcPr>
            <w:tcW w:w="850" w:type="dxa"/>
          </w:tcPr>
          <w:p w:rsidR="005F4D7A" w:rsidRPr="00FB50A6" w:rsidRDefault="005F4D7A" w:rsidP="00C77E90">
            <w:pPr>
              <w:pStyle w:val="NoSpacing"/>
              <w:rPr>
                <w:color w:val="000000"/>
              </w:rPr>
            </w:pP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1886"/>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94274B">
            <w:pPr>
              <w:tabs>
                <w:tab w:val="left" w:pos="851"/>
              </w:tabs>
              <w:autoSpaceDE w:val="0"/>
              <w:autoSpaceDN w:val="0"/>
              <w:adjustRightInd w:val="0"/>
              <w:spacing w:after="0" w:line="240" w:lineRule="auto"/>
              <w:ind w:left="-92" w:right="-128"/>
              <w:rPr>
                <w:rFonts w:ascii="Times New Roman" w:hAnsi="Times New Roman" w:cs="Times New Roman"/>
                <w:color w:val="000000"/>
                <w:sz w:val="24"/>
                <w:szCs w:val="24"/>
              </w:rPr>
            </w:pPr>
          </w:p>
        </w:tc>
        <w:tc>
          <w:tcPr>
            <w:tcW w:w="2833" w:type="dxa"/>
          </w:tcPr>
          <w:p w:rsidR="005F4D7A" w:rsidRPr="00FB50A6" w:rsidRDefault="005F4D7A" w:rsidP="009E0DFB">
            <w:pPr>
              <w:pStyle w:val="13"/>
              <w:tabs>
                <w:tab w:val="left" w:pos="851"/>
              </w:tabs>
              <w:spacing w:after="0" w:line="240" w:lineRule="auto"/>
              <w:ind w:left="-92" w:right="-128"/>
              <w:rPr>
                <w:rFonts w:ascii="Times New Roman" w:hAnsi="Times New Roman" w:cs="Times New Roman"/>
                <w:color w:val="000000"/>
                <w:sz w:val="24"/>
                <w:szCs w:val="24"/>
                <w:lang w:eastAsia="ru-RU"/>
              </w:rPr>
            </w:pPr>
            <w:r w:rsidRPr="00FB50A6">
              <w:rPr>
                <w:rFonts w:ascii="Times New Roman" w:hAnsi="Times New Roman" w:cs="Times New Roman"/>
                <w:color w:val="000000"/>
                <w:sz w:val="24"/>
                <w:szCs w:val="24"/>
                <w:lang w:eastAsia="ru-RU"/>
              </w:rPr>
              <w:t>9.1.</w:t>
            </w:r>
            <w:r>
              <w:rPr>
                <w:rFonts w:ascii="Times New Roman" w:hAnsi="Times New Roman" w:cs="Times New Roman"/>
                <w:color w:val="000000"/>
                <w:sz w:val="24"/>
                <w:szCs w:val="24"/>
                <w:lang w:eastAsia="ru-RU"/>
              </w:rPr>
              <w:t>7</w:t>
            </w:r>
            <w:r w:rsidRPr="00FB50A6">
              <w:rPr>
                <w:rFonts w:ascii="Times New Roman" w:hAnsi="Times New Roman" w:cs="Times New Roman"/>
                <w:color w:val="000000"/>
                <w:sz w:val="24"/>
                <w:szCs w:val="24"/>
                <w:lang w:eastAsia="ru-RU"/>
              </w:rPr>
              <w:t>.Создание фонда развития (подготовка и сопровождение) проектов ГЧП, в том числе, за счет других источников, не запрещенных законодательством;</w:t>
            </w:r>
          </w:p>
        </w:tc>
        <w:tc>
          <w:tcPr>
            <w:tcW w:w="2696" w:type="dxa"/>
            <w:gridSpan w:val="2"/>
          </w:tcPr>
          <w:p w:rsidR="005F4D7A" w:rsidRPr="00FB50A6" w:rsidRDefault="005F4D7A" w:rsidP="009E0DFB">
            <w:pPr>
              <w:pStyle w:val="4"/>
              <w:ind w:left="-92" w:right="-128"/>
              <w:jc w:val="left"/>
              <w:rPr>
                <w:color w:val="000000"/>
                <w:lang w:val="ru-RU"/>
              </w:rPr>
            </w:pPr>
            <w:r w:rsidRPr="00FB50A6">
              <w:rPr>
                <w:color w:val="000000"/>
                <w:lang w:val="ru-RU"/>
              </w:rPr>
              <w:t>9.1.</w:t>
            </w:r>
            <w:r>
              <w:rPr>
                <w:color w:val="000000"/>
                <w:lang w:val="ru-RU"/>
              </w:rPr>
              <w:t>7</w:t>
            </w:r>
            <w:r w:rsidRPr="00FB50A6">
              <w:rPr>
                <w:color w:val="000000"/>
                <w:lang w:val="ru-RU"/>
              </w:rPr>
              <w:t>.1. Создан фонд развития (подготовки и сопровождения) проектов ГЧП</w:t>
            </w:r>
          </w:p>
        </w:tc>
        <w:tc>
          <w:tcPr>
            <w:tcW w:w="1133" w:type="dxa"/>
            <w:gridSpan w:val="2"/>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tc>
        <w:tc>
          <w:tcPr>
            <w:tcW w:w="851" w:type="dxa"/>
          </w:tcPr>
          <w:p w:rsidR="005F4D7A" w:rsidRPr="00FB50A6" w:rsidRDefault="005F4D7A" w:rsidP="0094274B">
            <w:pPr>
              <w:spacing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ВБ, МФК</w:t>
            </w:r>
          </w:p>
        </w:tc>
        <w:tc>
          <w:tcPr>
            <w:tcW w:w="995" w:type="dxa"/>
            <w:gridSpan w:val="2"/>
          </w:tcPr>
          <w:p w:rsidR="005F4D7A" w:rsidRPr="00FB50A6" w:rsidRDefault="005F4D7A" w:rsidP="0094274B">
            <w:pPr>
              <w:pStyle w:val="NoSpacing"/>
              <w:ind w:left="-92" w:right="-128"/>
              <w:rPr>
                <w:color w:val="000000"/>
              </w:rPr>
            </w:pPr>
            <w:r w:rsidRPr="00FB50A6">
              <w:rPr>
                <w:color w:val="000000"/>
              </w:rPr>
              <w:t>20,0</w:t>
            </w:r>
          </w:p>
        </w:tc>
        <w:tc>
          <w:tcPr>
            <w:tcW w:w="709" w:type="dxa"/>
          </w:tcPr>
          <w:p w:rsidR="005F4D7A" w:rsidRPr="00FB50A6" w:rsidRDefault="005F4D7A" w:rsidP="00C77E90">
            <w:pPr>
              <w:pStyle w:val="NoSpacing"/>
              <w:rPr>
                <w:color w:val="000000"/>
              </w:rPr>
            </w:pPr>
          </w:p>
        </w:tc>
        <w:tc>
          <w:tcPr>
            <w:tcW w:w="850" w:type="dxa"/>
          </w:tcPr>
          <w:p w:rsidR="005F4D7A" w:rsidRPr="00FB50A6" w:rsidRDefault="005F4D7A" w:rsidP="00C77E90">
            <w:pPr>
              <w:pStyle w:val="NoSpacing"/>
              <w:rPr>
                <w:color w:val="000000"/>
              </w:rPr>
            </w:pPr>
            <w:r w:rsidRPr="00FB50A6">
              <w:rPr>
                <w:color w:val="000000"/>
              </w:rPr>
              <w:t>20,0</w:t>
            </w: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1607"/>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94274B">
            <w:pPr>
              <w:tabs>
                <w:tab w:val="left" w:pos="851"/>
              </w:tabs>
              <w:autoSpaceDE w:val="0"/>
              <w:autoSpaceDN w:val="0"/>
              <w:adjustRightInd w:val="0"/>
              <w:spacing w:after="0" w:line="240" w:lineRule="auto"/>
              <w:ind w:left="-92" w:right="-128"/>
              <w:rPr>
                <w:rFonts w:ascii="Times New Roman" w:hAnsi="Times New Roman" w:cs="Times New Roman"/>
                <w:color w:val="000000"/>
                <w:sz w:val="24"/>
                <w:szCs w:val="24"/>
              </w:rPr>
            </w:pPr>
          </w:p>
        </w:tc>
        <w:tc>
          <w:tcPr>
            <w:tcW w:w="2833" w:type="dxa"/>
          </w:tcPr>
          <w:p w:rsidR="005F4D7A" w:rsidRPr="00FB50A6" w:rsidRDefault="005F4D7A" w:rsidP="009E0DFB">
            <w:pPr>
              <w:pStyle w:val="13"/>
              <w:tabs>
                <w:tab w:val="left" w:pos="851"/>
              </w:tabs>
              <w:spacing w:after="0" w:line="240" w:lineRule="auto"/>
              <w:ind w:left="-92" w:right="-128"/>
              <w:rPr>
                <w:rFonts w:ascii="Times New Roman" w:hAnsi="Times New Roman" w:cs="Times New Roman"/>
                <w:color w:val="000000"/>
                <w:sz w:val="24"/>
                <w:szCs w:val="24"/>
                <w:lang w:eastAsia="ru-RU"/>
              </w:rPr>
            </w:pPr>
            <w:r w:rsidRPr="00FB50A6">
              <w:rPr>
                <w:rFonts w:ascii="Times New Roman" w:hAnsi="Times New Roman" w:cs="Times New Roman"/>
                <w:color w:val="000000"/>
                <w:sz w:val="24"/>
                <w:szCs w:val="24"/>
              </w:rPr>
              <w:t>9.1.</w:t>
            </w:r>
            <w:r>
              <w:rPr>
                <w:rFonts w:ascii="Times New Roman" w:hAnsi="Times New Roman" w:cs="Times New Roman"/>
                <w:color w:val="000000"/>
                <w:sz w:val="24"/>
                <w:szCs w:val="24"/>
              </w:rPr>
              <w:t>8</w:t>
            </w:r>
            <w:r w:rsidRPr="00FB50A6">
              <w:rPr>
                <w:rFonts w:ascii="Times New Roman" w:hAnsi="Times New Roman" w:cs="Times New Roman"/>
                <w:color w:val="000000"/>
                <w:sz w:val="24"/>
                <w:szCs w:val="24"/>
              </w:rPr>
              <w:t>Разработка процедур и документации по привлечению операционных компаний  (инвесторов/операторов) к реализации ГЧП проектов;</w:t>
            </w:r>
          </w:p>
        </w:tc>
        <w:tc>
          <w:tcPr>
            <w:tcW w:w="2696" w:type="dxa"/>
            <w:gridSpan w:val="2"/>
          </w:tcPr>
          <w:p w:rsidR="005F4D7A" w:rsidRPr="00FB50A6" w:rsidRDefault="005F4D7A" w:rsidP="0094274B">
            <w:pPr>
              <w:pStyle w:val="4"/>
              <w:ind w:left="-92" w:right="-128"/>
              <w:jc w:val="left"/>
              <w:rPr>
                <w:color w:val="000000"/>
                <w:lang w:val="ru-RU"/>
              </w:rPr>
            </w:pPr>
            <w:r w:rsidRPr="00FB50A6">
              <w:rPr>
                <w:color w:val="000000"/>
                <w:lang w:val="ru-RU"/>
              </w:rPr>
              <w:t>Привлечены операционные компании к реализации проектов ГЧП</w:t>
            </w:r>
          </w:p>
        </w:tc>
        <w:tc>
          <w:tcPr>
            <w:tcW w:w="1133" w:type="dxa"/>
            <w:gridSpan w:val="2"/>
          </w:tcPr>
          <w:p w:rsidR="005F4D7A" w:rsidRPr="00FB50A6" w:rsidRDefault="005F4D7A" w:rsidP="0094274B">
            <w:pPr>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ГКИУГИ,МЮ,</w:t>
            </w:r>
            <w:r>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rPr>
              <w:t>МЭРТ</w:t>
            </w:r>
          </w:p>
        </w:tc>
        <w:tc>
          <w:tcPr>
            <w:tcW w:w="851" w:type="dxa"/>
          </w:tcPr>
          <w:p w:rsidR="005F4D7A" w:rsidRPr="00FB50A6" w:rsidRDefault="005F4D7A" w:rsidP="0094274B">
            <w:pPr>
              <w:spacing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ВБ, МФК</w:t>
            </w:r>
          </w:p>
        </w:tc>
        <w:tc>
          <w:tcPr>
            <w:tcW w:w="995" w:type="dxa"/>
            <w:gridSpan w:val="2"/>
          </w:tcPr>
          <w:p w:rsidR="005F4D7A" w:rsidRPr="00FB50A6" w:rsidRDefault="005F4D7A" w:rsidP="0094274B">
            <w:pPr>
              <w:pStyle w:val="NoSpacing"/>
              <w:ind w:left="-92" w:right="-128"/>
              <w:rPr>
                <w:color w:val="000000"/>
              </w:rPr>
            </w:pPr>
            <w:r w:rsidRPr="00FB50A6">
              <w:rPr>
                <w:color w:val="000000"/>
              </w:rPr>
              <w:t>20,0</w:t>
            </w:r>
          </w:p>
        </w:tc>
        <w:tc>
          <w:tcPr>
            <w:tcW w:w="709" w:type="dxa"/>
          </w:tcPr>
          <w:p w:rsidR="005F4D7A" w:rsidRPr="00FB50A6" w:rsidRDefault="005F4D7A" w:rsidP="00C77E90">
            <w:pPr>
              <w:pStyle w:val="NoSpacing"/>
              <w:rPr>
                <w:color w:val="000000"/>
              </w:rPr>
            </w:pPr>
          </w:p>
        </w:tc>
        <w:tc>
          <w:tcPr>
            <w:tcW w:w="850" w:type="dxa"/>
          </w:tcPr>
          <w:p w:rsidR="005F4D7A" w:rsidRPr="00FB50A6" w:rsidRDefault="005F4D7A" w:rsidP="00C77E90">
            <w:pPr>
              <w:pStyle w:val="NoSpacing"/>
              <w:rPr>
                <w:color w:val="000000"/>
              </w:rPr>
            </w:pPr>
            <w:r w:rsidRPr="00FB50A6">
              <w:rPr>
                <w:color w:val="000000"/>
              </w:rPr>
              <w:t>20,0</w:t>
            </w: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1367"/>
        </w:trPr>
        <w:tc>
          <w:tcPr>
            <w:tcW w:w="1967" w:type="dxa"/>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709" w:type="dxa"/>
            <w:gridSpan w:val="3"/>
            <w:vMerge/>
          </w:tcPr>
          <w:p w:rsidR="005F4D7A" w:rsidRPr="00FB50A6" w:rsidRDefault="005F4D7A" w:rsidP="0094274B">
            <w:pPr>
              <w:tabs>
                <w:tab w:val="left" w:pos="851"/>
              </w:tabs>
              <w:autoSpaceDE w:val="0"/>
              <w:autoSpaceDN w:val="0"/>
              <w:adjustRightInd w:val="0"/>
              <w:spacing w:after="0" w:line="240" w:lineRule="auto"/>
              <w:ind w:left="-92" w:right="-128"/>
              <w:rPr>
                <w:rFonts w:ascii="Times New Roman" w:hAnsi="Times New Roman" w:cs="Times New Roman"/>
                <w:color w:val="000000"/>
                <w:sz w:val="24"/>
                <w:szCs w:val="24"/>
              </w:rPr>
            </w:pPr>
          </w:p>
        </w:tc>
        <w:tc>
          <w:tcPr>
            <w:tcW w:w="2833" w:type="dxa"/>
          </w:tcPr>
          <w:p w:rsidR="005F4D7A" w:rsidRPr="00FB50A6" w:rsidRDefault="005F4D7A" w:rsidP="009E0DFB">
            <w:pPr>
              <w:pStyle w:val="13"/>
              <w:tabs>
                <w:tab w:val="left" w:pos="851"/>
              </w:tabs>
              <w:spacing w:after="0" w:line="240" w:lineRule="auto"/>
              <w:ind w:left="-92" w:right="-128"/>
              <w:rPr>
                <w:rFonts w:ascii="Times New Roman" w:hAnsi="Times New Roman" w:cs="Times New Roman"/>
                <w:color w:val="000000"/>
                <w:sz w:val="24"/>
                <w:szCs w:val="24"/>
              </w:rPr>
            </w:pPr>
            <w:r w:rsidRPr="00FB50A6">
              <w:rPr>
                <w:rFonts w:ascii="Times New Roman" w:hAnsi="Times New Roman" w:cs="Times New Roman"/>
                <w:color w:val="000000"/>
                <w:sz w:val="24"/>
                <w:szCs w:val="24"/>
              </w:rPr>
              <w:t>9.1.</w:t>
            </w:r>
            <w:r>
              <w:rPr>
                <w:rFonts w:ascii="Times New Roman" w:hAnsi="Times New Roman" w:cs="Times New Roman"/>
                <w:color w:val="000000"/>
                <w:sz w:val="24"/>
                <w:szCs w:val="24"/>
              </w:rPr>
              <w:t>9</w:t>
            </w:r>
            <w:r w:rsidRPr="00FB50A6">
              <w:rPr>
                <w:rFonts w:ascii="Times New Roman" w:hAnsi="Times New Roman" w:cs="Times New Roman"/>
                <w:color w:val="000000"/>
                <w:sz w:val="24"/>
                <w:szCs w:val="24"/>
              </w:rPr>
              <w:t>.Повышение уровня осведомленности и понимания принципов ГЧП, в частности, среди потенциальных клиентов и партнеров (например, местных исполнительных органов власти, частных компаний), а также средств массовой информации;</w:t>
            </w:r>
          </w:p>
        </w:tc>
        <w:tc>
          <w:tcPr>
            <w:tcW w:w="2696" w:type="dxa"/>
            <w:gridSpan w:val="2"/>
          </w:tcPr>
          <w:p w:rsidR="005F4D7A" w:rsidRPr="00FB50A6" w:rsidRDefault="005F4D7A" w:rsidP="0094274B">
            <w:pPr>
              <w:pStyle w:val="4"/>
              <w:ind w:left="-92" w:right="-128"/>
              <w:jc w:val="left"/>
              <w:rPr>
                <w:color w:val="000000"/>
                <w:lang w:val="ru-RU"/>
              </w:rPr>
            </w:pPr>
          </w:p>
        </w:tc>
        <w:tc>
          <w:tcPr>
            <w:tcW w:w="1133" w:type="dxa"/>
            <w:gridSpan w:val="2"/>
          </w:tcPr>
          <w:p w:rsidR="005F4D7A" w:rsidRPr="00FB50A6" w:rsidRDefault="005F4D7A" w:rsidP="0094274B">
            <w:pPr>
              <w:spacing w:after="0" w:line="240" w:lineRule="auto"/>
              <w:ind w:left="-92" w:right="-128"/>
              <w:rPr>
                <w:rFonts w:ascii="Times New Roman" w:hAnsi="Times New Roman" w:cs="Times New Roman"/>
                <w:color w:val="000000"/>
                <w:sz w:val="24"/>
                <w:szCs w:val="24"/>
              </w:rPr>
            </w:pPr>
          </w:p>
        </w:tc>
        <w:tc>
          <w:tcPr>
            <w:tcW w:w="851" w:type="dxa"/>
          </w:tcPr>
          <w:p w:rsidR="005F4D7A" w:rsidRPr="00FB50A6" w:rsidRDefault="005F4D7A" w:rsidP="0094274B">
            <w:pPr>
              <w:spacing w:line="240" w:lineRule="auto"/>
              <w:ind w:left="-92" w:right="-128"/>
              <w:rPr>
                <w:rFonts w:ascii="Times New Roman" w:hAnsi="Times New Roman" w:cs="Times New Roman"/>
                <w:color w:val="000000"/>
                <w:sz w:val="24"/>
                <w:szCs w:val="24"/>
              </w:rPr>
            </w:pPr>
          </w:p>
        </w:tc>
        <w:tc>
          <w:tcPr>
            <w:tcW w:w="995" w:type="dxa"/>
            <w:gridSpan w:val="2"/>
          </w:tcPr>
          <w:p w:rsidR="005F4D7A" w:rsidRPr="00FB50A6" w:rsidRDefault="005F4D7A" w:rsidP="0094274B">
            <w:pPr>
              <w:pStyle w:val="NoSpacing"/>
              <w:ind w:left="-92" w:right="-128"/>
              <w:rPr>
                <w:b/>
                <w:bCs/>
                <w:color w:val="000000"/>
              </w:rPr>
            </w:pPr>
          </w:p>
        </w:tc>
        <w:tc>
          <w:tcPr>
            <w:tcW w:w="709" w:type="dxa"/>
          </w:tcPr>
          <w:p w:rsidR="005F4D7A" w:rsidRPr="00FB50A6" w:rsidRDefault="005F4D7A" w:rsidP="00C77E90">
            <w:pPr>
              <w:pStyle w:val="NoSpacing"/>
              <w:rPr>
                <w:color w:val="000000"/>
              </w:rPr>
            </w:pPr>
          </w:p>
        </w:tc>
        <w:tc>
          <w:tcPr>
            <w:tcW w:w="850" w:type="dxa"/>
          </w:tcPr>
          <w:p w:rsidR="005F4D7A" w:rsidRPr="00FB50A6" w:rsidRDefault="005F4D7A" w:rsidP="00C77E90">
            <w:pPr>
              <w:pStyle w:val="NoSpacing"/>
              <w:rPr>
                <w:color w:val="000000"/>
              </w:rPr>
            </w:pPr>
          </w:p>
        </w:tc>
        <w:tc>
          <w:tcPr>
            <w:tcW w:w="871" w:type="dxa"/>
          </w:tcPr>
          <w:p w:rsidR="005F4D7A" w:rsidRPr="00FB50A6" w:rsidRDefault="005F4D7A" w:rsidP="00C77E90">
            <w:pPr>
              <w:pStyle w:val="NoSpacing"/>
              <w:rPr>
                <w:b/>
                <w:bCs/>
                <w:color w:val="000000"/>
              </w:rPr>
            </w:pPr>
          </w:p>
        </w:tc>
      </w:tr>
      <w:tr w:rsidR="005F4D7A" w:rsidRPr="00FB50A6" w:rsidTr="0006604C">
        <w:tblPrEx>
          <w:tblLook w:val="0000"/>
        </w:tblPrEx>
        <w:trPr>
          <w:trHeight w:val="239"/>
        </w:trPr>
        <w:tc>
          <w:tcPr>
            <w:tcW w:w="12189" w:type="dxa"/>
            <w:gridSpan w:val="10"/>
            <w:vAlign w:val="center"/>
          </w:tcPr>
          <w:p w:rsidR="005F4D7A" w:rsidRPr="00FB50A6" w:rsidRDefault="005F4D7A" w:rsidP="00C77E90">
            <w:pPr>
              <w:pStyle w:val="NoSpacing"/>
              <w:jc w:val="center"/>
              <w:rPr>
                <w:b/>
                <w:bCs/>
                <w:color w:val="000000"/>
              </w:rPr>
            </w:pPr>
            <w:r w:rsidRPr="00FB50A6">
              <w:rPr>
                <w:b/>
                <w:bCs/>
                <w:color w:val="000000"/>
              </w:rPr>
              <w:t>ВСЕГО:</w:t>
            </w:r>
          </w:p>
        </w:tc>
        <w:tc>
          <w:tcPr>
            <w:tcW w:w="995" w:type="dxa"/>
            <w:gridSpan w:val="2"/>
            <w:vAlign w:val="center"/>
          </w:tcPr>
          <w:p w:rsidR="005F4D7A" w:rsidRPr="00FB50A6" w:rsidRDefault="005F4D7A" w:rsidP="00C77E90">
            <w:pPr>
              <w:pStyle w:val="NoSpacing"/>
              <w:jc w:val="center"/>
              <w:rPr>
                <w:b/>
                <w:bCs/>
                <w:color w:val="000000"/>
              </w:rPr>
            </w:pPr>
            <w:r w:rsidRPr="00FB50A6">
              <w:rPr>
                <w:b/>
                <w:bCs/>
                <w:color w:val="000000"/>
              </w:rPr>
              <w:t>6899,5</w:t>
            </w:r>
          </w:p>
        </w:tc>
        <w:tc>
          <w:tcPr>
            <w:tcW w:w="709" w:type="dxa"/>
            <w:vAlign w:val="center"/>
          </w:tcPr>
          <w:p w:rsidR="005F4D7A" w:rsidRPr="00FB50A6" w:rsidRDefault="005F4D7A" w:rsidP="001979AD">
            <w:pPr>
              <w:pStyle w:val="NoSpacing"/>
              <w:ind w:left="-108" w:right="-108"/>
              <w:jc w:val="center"/>
              <w:rPr>
                <w:b/>
                <w:bCs/>
                <w:color w:val="000000"/>
              </w:rPr>
            </w:pPr>
            <w:r w:rsidRPr="00FB50A6">
              <w:rPr>
                <w:b/>
                <w:bCs/>
                <w:color w:val="000000"/>
              </w:rPr>
              <w:t>381,5</w:t>
            </w:r>
          </w:p>
        </w:tc>
        <w:tc>
          <w:tcPr>
            <w:tcW w:w="850" w:type="dxa"/>
            <w:vAlign w:val="center"/>
          </w:tcPr>
          <w:p w:rsidR="005F4D7A" w:rsidRPr="00FB50A6" w:rsidRDefault="005F4D7A" w:rsidP="00C77E90">
            <w:pPr>
              <w:pStyle w:val="NoSpacing"/>
              <w:jc w:val="center"/>
              <w:rPr>
                <w:b/>
                <w:bCs/>
                <w:color w:val="000000"/>
              </w:rPr>
            </w:pPr>
            <w:r w:rsidRPr="00FB50A6">
              <w:rPr>
                <w:b/>
                <w:bCs/>
                <w:color w:val="000000"/>
              </w:rPr>
              <w:t>6518,0</w:t>
            </w:r>
          </w:p>
        </w:tc>
        <w:tc>
          <w:tcPr>
            <w:tcW w:w="871" w:type="dxa"/>
            <w:vAlign w:val="center"/>
          </w:tcPr>
          <w:p w:rsidR="005F4D7A" w:rsidRPr="00FB50A6" w:rsidRDefault="005F4D7A" w:rsidP="00C77E90">
            <w:pPr>
              <w:pStyle w:val="NoSpacing"/>
              <w:jc w:val="center"/>
              <w:rPr>
                <w:b/>
                <w:bCs/>
                <w:color w:val="000000"/>
              </w:rPr>
            </w:pPr>
          </w:p>
        </w:tc>
      </w:tr>
      <w:tr w:rsidR="005F4D7A" w:rsidRPr="00FB50A6" w:rsidTr="0006604C">
        <w:trPr>
          <w:trHeight w:val="281"/>
        </w:trPr>
        <w:tc>
          <w:tcPr>
            <w:tcW w:w="15614" w:type="dxa"/>
            <w:gridSpan w:val="15"/>
            <w:shd w:val="clear" w:color="auto" w:fill="D9D9D9"/>
          </w:tcPr>
          <w:p w:rsidR="005F4D7A" w:rsidRPr="001A7E83" w:rsidRDefault="005F4D7A" w:rsidP="001A7E83">
            <w:pPr>
              <w:spacing w:after="0" w:line="240" w:lineRule="auto"/>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РЕАЛИЗАЦИЯ РЕСУРСНОГО ПОТЕНЦИАЛА И ПОВЫШЕНИЕ КОНКУРЕНТОСПОСОБНОСТИ ЭКОНОМИКИ</w:t>
            </w:r>
          </w:p>
        </w:tc>
      </w:tr>
      <w:tr w:rsidR="005F4D7A" w:rsidRPr="00FB50A6" w:rsidTr="0006604C">
        <w:trPr>
          <w:trHeight w:val="281"/>
        </w:trPr>
        <w:tc>
          <w:tcPr>
            <w:tcW w:w="15614" w:type="dxa"/>
            <w:gridSpan w:val="15"/>
            <w:shd w:val="clear" w:color="auto" w:fill="D9D9D9"/>
          </w:tcPr>
          <w:p w:rsidR="005F4D7A" w:rsidRPr="001A7E83" w:rsidRDefault="005F4D7A" w:rsidP="001A7E83">
            <w:pPr>
              <w:spacing w:after="0" w:line="240" w:lineRule="auto"/>
              <w:jc w:val="center"/>
              <w:rPr>
                <w:rFonts w:ascii="Times New Roman" w:hAnsi="Times New Roman" w:cs="Times New Roman"/>
                <w:color w:val="000000"/>
                <w:spacing w:val="-1"/>
                <w:sz w:val="24"/>
                <w:szCs w:val="24"/>
              </w:rPr>
            </w:pPr>
            <w:r w:rsidRPr="001A7E83">
              <w:rPr>
                <w:rFonts w:ascii="Times New Roman" w:hAnsi="Times New Roman" w:cs="Times New Roman"/>
                <w:b/>
                <w:bCs/>
                <w:color w:val="000000"/>
                <w:sz w:val="24"/>
                <w:szCs w:val="24"/>
              </w:rPr>
              <w:t xml:space="preserve">3.1. ПРОМЫШЛЕННОСТЬ </w:t>
            </w:r>
          </w:p>
        </w:tc>
      </w:tr>
      <w:tr w:rsidR="005F4D7A" w:rsidRPr="00FB50A6" w:rsidTr="0006604C">
        <w:tc>
          <w:tcPr>
            <w:tcW w:w="1979" w:type="dxa"/>
            <w:gridSpan w:val="2"/>
            <w:vMerge w:val="restart"/>
          </w:tcPr>
          <w:p w:rsidR="005F4D7A" w:rsidRPr="001A7E83" w:rsidRDefault="005F4D7A" w:rsidP="00C77E90">
            <w:pPr>
              <w:pStyle w:val="FootnoteText"/>
              <w:rPr>
                <w:color w:val="000000"/>
                <w:sz w:val="24"/>
                <w:szCs w:val="24"/>
                <w:lang w:val="ru-RU"/>
              </w:rPr>
            </w:pPr>
            <w:r w:rsidRPr="001A7E83">
              <w:rPr>
                <w:color w:val="000000"/>
                <w:sz w:val="24"/>
                <w:szCs w:val="24"/>
                <w:lang w:val="ru-RU"/>
              </w:rPr>
              <w:t>3.1.1. Совершенствование регулятивных механизмов сектора</w:t>
            </w: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p w:rsidR="005F4D7A" w:rsidRPr="001A7E83" w:rsidRDefault="005F4D7A" w:rsidP="001A7E83">
            <w:pPr>
              <w:pStyle w:val="FootnoteText"/>
              <w:ind w:left="720"/>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3.1.1.1.Усовершенствовать  меры  таможенно-тарифного регулирования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для защиты отечественного товаропроизводителя в пределах норм ВТО.</w:t>
            </w: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Принятие Законов РТ по внесению изменений  в ТК  по:</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мерам государственной поддержки отечественного товаропроизводителя;</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созданию  справедливых условий конкуренции и защите рынка от контрабандной продукции;</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 освобождению нового ввозимого оборудования   от выплат по НДС и от таможенных пошлин.</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Рост ВП отрасли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и сокращение импорта продукции промышленного назначения</w:t>
            </w:r>
          </w:p>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МН</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МЮ</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ТСП</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МПНТ</w:t>
            </w: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40,0</w:t>
            </w: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40,0</w:t>
            </w: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cPr>
          <w:p w:rsidR="005F4D7A" w:rsidRPr="001A7E83" w:rsidRDefault="005F4D7A" w:rsidP="001A7E83">
            <w:pPr>
              <w:pStyle w:val="FootnoteText"/>
              <w:ind w:left="720"/>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3.1.1.2.Усовершенствовать  кредитно-финансовую политику для обеспечения  предприятий кредитными ресурсами на приемлемых условиях.</w:t>
            </w: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Разработка и принятие постановлений Правительства РТ по: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механизму субсидирования банковского % для закупки нового оборудования и крупных партий сырья;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порядку возмещения затрат на освоение нового расположения предприятия  на принципах ГЧП;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увеличению средств ФПП и снижения его ставки.</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Рост количества предприятий и объемов средств, полученных за счет указанных источников</w:t>
            </w:r>
          </w:p>
        </w:tc>
        <w:tc>
          <w:tcPr>
            <w:tcW w:w="1133" w:type="dxa"/>
            <w:gridSpan w:val="2"/>
          </w:tcPr>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МН</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МЮ</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НБТ</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НК</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ГКИУГИ</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МПНТ</w:t>
            </w: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30,0</w:t>
            </w: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30,0</w:t>
            </w: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cPr>
          <w:p w:rsidR="005F4D7A" w:rsidRPr="001A7E83" w:rsidRDefault="005F4D7A" w:rsidP="001A7E83">
            <w:pPr>
              <w:pStyle w:val="FootnoteText"/>
              <w:ind w:left="720"/>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3.1.1.3 Усовершенствовать нормативно-правовую базу развития экспорта и импортозамещения.</w:t>
            </w:r>
          </w:p>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Разработка и принятие - внесению изменений и дополнений в существующие законодательные акты и программы  развития, программ по развитию экспорта и импортозамещения;</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созданию институтов содействия экспорту и системы страхования экспортно-импортных операций;</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-информационно-консультативной поддержке и содействии  в продвижении экспорта; - реформированию торговой политики и упрощению экспортно-импортных процедур и внесению изменений в законодательство страны, регулирующие отношения по добыче полезных ископаемых.</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Сокращение импорта продукции промышленного назначения, увеличение экспорта промышленности</w:t>
            </w:r>
          </w:p>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tabs>
                <w:tab w:val="left" w:pos="405"/>
                <w:tab w:val="center" w:pos="600"/>
              </w:tabs>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МН</w:t>
            </w:r>
          </w:p>
          <w:p w:rsidR="005F4D7A" w:rsidRPr="001A7E83" w:rsidRDefault="005F4D7A" w:rsidP="001A7E83">
            <w:pPr>
              <w:tabs>
                <w:tab w:val="left" w:pos="405"/>
                <w:tab w:val="center" w:pos="600"/>
              </w:tabs>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МЮ</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МПНТ</w:t>
            </w:r>
          </w:p>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60,0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60,0</w:t>
            </w: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cPr>
          <w:p w:rsidR="005F4D7A" w:rsidRPr="001A7E83" w:rsidRDefault="005F4D7A" w:rsidP="001A7E83">
            <w:pPr>
              <w:pStyle w:val="FootnoteText"/>
              <w:ind w:left="720"/>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3.1.1.4. Повысить уровень защиты от химически опасных веществ</w:t>
            </w: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Принятие   Постановлений  Правительства  (Законов  РТ) в области классификации  и маркировки химических веществ (КМХВ) на основе международной системы  . </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Законодательные основы введены в действие </w:t>
            </w: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МН</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МЮ</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МПНТ</w:t>
            </w: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50,0</w:t>
            </w: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50,0</w:t>
            </w: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val="restart"/>
          </w:tcPr>
          <w:p w:rsidR="005F4D7A" w:rsidRPr="001A7E83" w:rsidRDefault="005F4D7A" w:rsidP="00C77E90">
            <w:pPr>
              <w:pStyle w:val="FootnoteText"/>
              <w:rPr>
                <w:color w:val="000000"/>
                <w:sz w:val="24"/>
                <w:szCs w:val="24"/>
              </w:rPr>
            </w:pPr>
            <w:r w:rsidRPr="001A7E83">
              <w:rPr>
                <w:color w:val="000000"/>
                <w:sz w:val="24"/>
                <w:szCs w:val="24"/>
                <w:lang w:val="ru-RU"/>
              </w:rPr>
              <w:t>2. Повышение конкурентоспособности продукции</w:t>
            </w: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C77E90">
            <w:pPr>
              <w:pStyle w:val="FootnoteText"/>
              <w:rPr>
                <w:color w:val="000000"/>
                <w:sz w:val="24"/>
                <w:szCs w:val="24"/>
                <w:lang w:val="ru-RU"/>
              </w:rPr>
            </w:pPr>
          </w:p>
          <w:p w:rsidR="005F4D7A" w:rsidRPr="001A7E83" w:rsidRDefault="005F4D7A" w:rsidP="00C77E90">
            <w:pPr>
              <w:pStyle w:val="FootnoteText"/>
              <w:rPr>
                <w:color w:val="000000"/>
                <w:sz w:val="24"/>
                <w:szCs w:val="24"/>
                <w:lang w:val="ru-RU"/>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3.1.2.1.Осуществить модернизацию  отраслей промышленности  и ее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диверсификацию</w:t>
            </w: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Разработка и реализация Единой программы развития промышленности. Разработка и принятие комплекса мер по: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привлечению средств фондов развития, венчурных фондов, местных и иностранных инвестиций; - формированию, развитию кластеров и внедрению эффективных методов использования и утилизации отходов;</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повышению эффективности НИОКР, созданию технопарков, бизнес-инкубаторов и разработке проектов ГЧП;</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повышению добавленной стоимости продукции и развитию отраслевых ассоциаций.</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Рост объемов привлеченных инвестиций.</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Рост количества</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инновационных проектов и проектов ГЧП.</w:t>
            </w:r>
          </w:p>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МПНТ</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ГКИУГИ</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ТСП</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НК</w:t>
            </w: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3.1.2.2. Повысить качество и имидж промышленной продукции РТ на внутреннем и мировых рынках; сформировать национальные бренды.</w:t>
            </w:r>
          </w:p>
        </w:tc>
        <w:tc>
          <w:tcPr>
            <w:tcW w:w="2833" w:type="dxa"/>
          </w:tcPr>
          <w:p w:rsidR="005F4D7A" w:rsidRPr="001A7E83" w:rsidRDefault="005F4D7A" w:rsidP="001A7E83">
            <w:pPr>
              <w:tabs>
                <w:tab w:val="left" w:pos="195"/>
              </w:tabs>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Внедрение  на  предприятиях  систем  международных  стандартов качества. </w:t>
            </w:r>
          </w:p>
          <w:p w:rsidR="005F4D7A" w:rsidRPr="001A7E83" w:rsidRDefault="005F4D7A" w:rsidP="001A7E83">
            <w:pPr>
              <w:tabs>
                <w:tab w:val="left" w:pos="195"/>
              </w:tabs>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Использование возможностей ИКТ для продвижения отечественной продукции на внутреннем и зарубежных рынках. - Разработка и продвижение национальных брендов продукции, обеспечение узнаваемости товаров с маркой «Сделано в Таджикистане» на внешних рынках.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Содействие в участии предприятий на международных выставках и ярмарках.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Разработка и реализация политики широкого импортозамещения  и увеличения экспорта.</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Рост количества предприятий,</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использующих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международные стандарты качества,</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Созданы</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узнаваемые национальные бренды.</w:t>
            </w: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МН</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МЮ</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МПНТ</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ГКИУГИ</w:t>
            </w:r>
          </w:p>
          <w:p w:rsidR="005F4D7A" w:rsidRPr="001A7E83" w:rsidRDefault="005F4D7A" w:rsidP="001A7E83">
            <w:pPr>
              <w:spacing w:after="0" w:line="240" w:lineRule="auto"/>
              <w:ind w:right="-114"/>
              <w:rPr>
                <w:rFonts w:ascii="Times New Roman" w:hAnsi="Times New Roman" w:cs="Times New Roman"/>
                <w:color w:val="000000"/>
                <w:sz w:val="24"/>
                <w:szCs w:val="24"/>
              </w:rPr>
            </w:pPr>
            <w:r w:rsidRPr="001A7E83">
              <w:rPr>
                <w:rFonts w:ascii="Times New Roman" w:hAnsi="Times New Roman" w:cs="Times New Roman"/>
                <w:color w:val="000000"/>
                <w:sz w:val="24"/>
                <w:szCs w:val="24"/>
              </w:rPr>
              <w:t>ТСт</w:t>
            </w: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В рамках реализации этих мероприятий, строительство и развитие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следующих новых объектов:</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Введены в строй </w:t>
            </w: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284"/>
        </w:trPr>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1. ЗАО «Чунтай-Дангара-Текстиль» </w:t>
            </w:r>
          </w:p>
        </w:tc>
        <w:tc>
          <w:tcPr>
            <w:tcW w:w="2690" w:type="dxa"/>
            <w:vMerge w:val="restart"/>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Полный цикл переработки хлопка</w:t>
            </w: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260000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260000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2. ООО «Адолат» Пархар </w:t>
            </w:r>
          </w:p>
        </w:tc>
        <w:tc>
          <w:tcPr>
            <w:tcW w:w="2690" w:type="dxa"/>
            <w:vMerge/>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18000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18000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3. ООО «Бехрузи Мурод» Вахш </w:t>
            </w:r>
          </w:p>
        </w:tc>
        <w:tc>
          <w:tcPr>
            <w:tcW w:w="2690" w:type="dxa"/>
            <w:vMerge/>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20000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20000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4. ООО «Евразия текстиль» Дангара.  </w:t>
            </w:r>
          </w:p>
        </w:tc>
        <w:tc>
          <w:tcPr>
            <w:tcW w:w="2690" w:type="dxa"/>
            <w:vMerge/>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30000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30000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5. ООО «Кока-Кола  нушокихои Точикистон» г.Душанбе</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70000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70000</w:t>
            </w:r>
          </w:p>
        </w:tc>
      </w:tr>
      <w:tr w:rsidR="005F4D7A" w:rsidRPr="00FB50A6" w:rsidTr="0006604C">
        <w:trPr>
          <w:trHeight w:val="419"/>
        </w:trPr>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6. ЗАО «Хуаксин Гаюр Сугд-семент» Б.Гафуров</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100000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100000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7. ЗАО «Чунгтсай Мохир семент» г.Яван</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145000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145000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8. ООО Ху Чан Гаюр индустриал» г.Яван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(гипс и гипсокартон)</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17800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17800</w:t>
            </w:r>
          </w:p>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9. ООО «Точ Чайна 2013»г. Вахдат (цемент) </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80000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80000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10. ООО «Пакрут»  г.Вахдат (золото и серебро)</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32600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32600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11. ООО «Броатек Точикистон майнинг инвестмент лимитед» г.Пенджикент (олово и медь)</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2400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2400</w:t>
            </w:r>
          </w:p>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12. ООО «Нукраформ» г.Истиклол (серебро)</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3800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3800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13. ООО «Дин Шин Хэ» г.Кайраккум (серебро и свинец)</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2700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2700</w:t>
            </w:r>
          </w:p>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14. ООО «Ширкати кухии Точикистону Хитой» г.Кайраккум (металлургический комбинат)</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214900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214900</w:t>
            </w:r>
          </w:p>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15. ОАО «ТаджикАзот» (СП с Китаем) г.Сарбанд</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140000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140000</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16. ГУП «ТАЛКО» (серная кислота, криолит, фтористый алюминий)  п. Яван</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126000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126000</w:t>
            </w:r>
          </w:p>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Итого по сектору:</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ind w:left="-107" w:right="-108"/>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1263470</w:t>
            </w:r>
          </w:p>
        </w:tc>
        <w:tc>
          <w:tcPr>
            <w:tcW w:w="709" w:type="dxa"/>
          </w:tcPr>
          <w:p w:rsidR="005F4D7A" w:rsidRPr="001A7E83" w:rsidRDefault="005F4D7A" w:rsidP="001A7E83">
            <w:pPr>
              <w:spacing w:after="0" w:line="240" w:lineRule="auto"/>
              <w:ind w:left="-107" w:right="-108"/>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126270</w:t>
            </w:r>
          </w:p>
        </w:tc>
        <w:tc>
          <w:tcPr>
            <w:tcW w:w="850" w:type="dxa"/>
          </w:tcPr>
          <w:p w:rsidR="005F4D7A" w:rsidRPr="001A7E83" w:rsidRDefault="005F4D7A" w:rsidP="001A7E83">
            <w:pPr>
              <w:spacing w:after="0" w:line="240" w:lineRule="auto"/>
              <w:ind w:left="-107" w:right="-108"/>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ind w:left="-107" w:right="-108"/>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 xml:space="preserve">1137200 </w:t>
            </w: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tabs>
                <w:tab w:val="left" w:pos="195"/>
              </w:tabs>
              <w:spacing w:after="0" w:line="240" w:lineRule="auto"/>
              <w:jc w:val="both"/>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 xml:space="preserve">Региональные инвестиционные проекты,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в том числе:</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tabs>
                <w:tab w:val="left" w:pos="195"/>
              </w:tabs>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Согд</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82560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tabs>
                <w:tab w:val="left" w:pos="195"/>
              </w:tabs>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Хатлон</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401100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tabs>
                <w:tab w:val="left" w:pos="195"/>
              </w:tabs>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ГБАО</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12240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334"/>
        </w:trPr>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tabs>
                <w:tab w:val="left" w:pos="195"/>
              </w:tabs>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РРП</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lang w:val="en-US"/>
              </w:rPr>
              <w:t>????</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tabs>
                <w:tab w:val="left" w:pos="195"/>
              </w:tabs>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Душанбе</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lang w:val="en-US"/>
              </w:rPr>
            </w:pPr>
            <w:r w:rsidRPr="001A7E83">
              <w:rPr>
                <w:rFonts w:ascii="Times New Roman" w:hAnsi="Times New Roman" w:cs="Times New Roman"/>
                <w:color w:val="000000"/>
                <w:sz w:val="24"/>
                <w:szCs w:val="24"/>
                <w:lang w:val="en-US"/>
              </w:rPr>
              <w:t>????</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Итого по регионам:</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495900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265"/>
        </w:trPr>
        <w:tc>
          <w:tcPr>
            <w:tcW w:w="1979" w:type="dxa"/>
            <w:gridSpan w:val="2"/>
            <w:vMerge/>
            <w:textDirection w:val="btLr"/>
          </w:tcPr>
          <w:p w:rsidR="005F4D7A" w:rsidRPr="001A7E83" w:rsidRDefault="005F4D7A" w:rsidP="001A7E83">
            <w:pPr>
              <w:pStyle w:val="FootnoteText"/>
              <w:ind w:left="113" w:right="113"/>
              <w:rPr>
                <w:color w:val="000000"/>
                <w:sz w:val="24"/>
                <w:szCs w:val="24"/>
                <w:lang w:val="ru-RU"/>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ВСЕГО:</w:t>
            </w:r>
          </w:p>
        </w:tc>
        <w:tc>
          <w:tcPr>
            <w:tcW w:w="269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85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995" w:type="dxa"/>
            <w:gridSpan w:val="2"/>
          </w:tcPr>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1759370</w:t>
            </w:r>
          </w:p>
        </w:tc>
        <w:tc>
          <w:tcPr>
            <w:tcW w:w="709"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273"/>
        </w:trPr>
        <w:tc>
          <w:tcPr>
            <w:tcW w:w="15614" w:type="dxa"/>
            <w:gridSpan w:val="15"/>
            <w:shd w:val="clear" w:color="auto" w:fill="D9D9D9"/>
            <w:vAlign w:val="center"/>
          </w:tcPr>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3.2. АГРАРНЫЙ СЕКТОР: ПРОДОВОЛЬСТВЕННАЯ БЕЗОПАСНОСТЬ И ОБЕСПЕЧЕНИЕ ДОСТУПНОСТИ К КАЧЕСТВЕННОМУ ПИТАНИЮ</w:t>
            </w:r>
          </w:p>
        </w:tc>
      </w:tr>
      <w:tr w:rsidR="005F4D7A" w:rsidRPr="00FB50A6" w:rsidTr="0006604C">
        <w:trPr>
          <w:trHeight w:val="1468"/>
        </w:trPr>
        <w:tc>
          <w:tcPr>
            <w:tcW w:w="1979" w:type="dxa"/>
            <w:gridSpan w:val="2"/>
            <w:vMerge w:val="restart"/>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1.Дальнейшее эффективное реформирование аграрной сферы с целью развитие высокодоходного сельского хозяйства</w:t>
            </w: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1.1. Совершенствование управление аграрным сектором</w:t>
            </w:r>
          </w:p>
        </w:tc>
        <w:tc>
          <w:tcPr>
            <w:tcW w:w="2833" w:type="dxa"/>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Разработка и принятие  нормативно правовые акты о совершенствовании управления аграрным сектором и управленческой</w:t>
            </w:r>
          </w:p>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структуры Министерства сельского хозяйства Республики Таджикистан. </w:t>
            </w:r>
          </w:p>
        </w:tc>
        <w:tc>
          <w:tcPr>
            <w:tcW w:w="2696"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Переход на новую систему управления сельским хозяйством</w:t>
            </w:r>
          </w:p>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 МФ</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МСХ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ГКИУГИ АНРТ</w:t>
            </w:r>
          </w:p>
        </w:tc>
        <w:tc>
          <w:tcPr>
            <w:tcW w:w="851"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lang w:val="en-US"/>
              </w:rPr>
              <w:t>1250</w:t>
            </w:r>
          </w:p>
        </w:tc>
        <w:tc>
          <w:tcPr>
            <w:tcW w:w="809"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lang w:val="en-US"/>
              </w:rPr>
            </w:pPr>
            <w:r w:rsidRPr="001A7E83">
              <w:rPr>
                <w:rFonts w:ascii="Times New Roman" w:hAnsi="Times New Roman" w:cs="Times New Roman"/>
                <w:color w:val="000000"/>
                <w:sz w:val="24"/>
                <w:szCs w:val="24"/>
                <w:lang w:val="en-US"/>
              </w:rPr>
              <w:t>200</w:t>
            </w:r>
          </w:p>
          <w:p w:rsidR="005F4D7A" w:rsidRPr="001A7E83" w:rsidRDefault="005F4D7A" w:rsidP="001A7E83">
            <w:pPr>
              <w:spacing w:after="0" w:line="240" w:lineRule="auto"/>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lang w:val="en-US"/>
              </w:rPr>
              <w:t>1100</w:t>
            </w: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w:t>
            </w:r>
          </w:p>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cPr>
          <w:p w:rsidR="005F4D7A" w:rsidRPr="001A7E83" w:rsidRDefault="005F4D7A" w:rsidP="001A7E83">
            <w:pPr>
              <w:spacing w:after="0" w:line="240" w:lineRule="auto"/>
              <w:ind w:left="-108" w:right="-110"/>
              <w:jc w:val="center"/>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1.2.Укрупнение дехканских фермерских хозяйств, укрепление среднего класса и преодоление гендерного неравенства в аграрном секторе.</w:t>
            </w:r>
          </w:p>
        </w:tc>
        <w:tc>
          <w:tcPr>
            <w:tcW w:w="2833" w:type="dxa"/>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Разработка и принятие нормативно правовые акты о мерах по поддержке средних и крупных сельскохозяйственных производств.</w:t>
            </w:r>
          </w:p>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Включение гендерных экспертов в состав рабочих групп по разработке нормативных правовых актов в области аграрной реформы. Проведение гендерного анализа сельского хозяйства и на базе этого разработать рекомендации по реформированию аграрного сектора с учетом гендерных вопросов</w:t>
            </w:r>
          </w:p>
        </w:tc>
        <w:tc>
          <w:tcPr>
            <w:tcW w:w="2696"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Увеличение среднего размера фермерского хозяйства, увеличение среднего класса и снижение</w:t>
            </w:r>
          </w:p>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гендерного неравенства в сельской местности.</w:t>
            </w:r>
          </w:p>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Аналитические отчеты будут представлены Правительству. Этот отчет будет размещен на официальном веб-сайте Агентства по статистике РТ.</w:t>
            </w: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МЭРТ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МСХ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ГКИУГИ</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АСПРТ</w:t>
            </w:r>
          </w:p>
        </w:tc>
        <w:tc>
          <w:tcPr>
            <w:tcW w:w="851"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lang w:val="en-US"/>
              </w:rPr>
              <w:t>31500</w:t>
            </w:r>
          </w:p>
        </w:tc>
        <w:tc>
          <w:tcPr>
            <w:tcW w:w="809" w:type="dxa"/>
            <w:gridSpan w:val="2"/>
          </w:tcPr>
          <w:p w:rsidR="005F4D7A" w:rsidRPr="001A7E83" w:rsidRDefault="005F4D7A" w:rsidP="001A7E83">
            <w:pPr>
              <w:spacing w:after="0" w:line="240" w:lineRule="auto"/>
              <w:outlineLvl w:val="1"/>
              <w:rPr>
                <w:rFonts w:ascii="Times New Roman" w:hAnsi="Times New Roman" w:cs="Times New Roman"/>
                <w:color w:val="000000"/>
                <w:sz w:val="24"/>
                <w:szCs w:val="24"/>
              </w:rPr>
            </w:pPr>
          </w:p>
          <w:p w:rsidR="005F4D7A" w:rsidRPr="001A7E83" w:rsidRDefault="005F4D7A" w:rsidP="001A7E83">
            <w:pPr>
              <w:spacing w:after="0" w:line="240" w:lineRule="auto"/>
              <w:outlineLvl w:val="1"/>
              <w:rPr>
                <w:rFonts w:ascii="Times New Roman" w:hAnsi="Times New Roman" w:cs="Times New Roman"/>
                <w:color w:val="000000"/>
                <w:sz w:val="24"/>
                <w:szCs w:val="24"/>
              </w:rPr>
            </w:pPr>
          </w:p>
          <w:p w:rsidR="005F4D7A" w:rsidRPr="001A7E83" w:rsidRDefault="005F4D7A" w:rsidP="001A7E83">
            <w:pPr>
              <w:spacing w:after="0" w:line="240" w:lineRule="auto"/>
              <w:outlineLvl w:val="1"/>
              <w:rPr>
                <w:rFonts w:ascii="Times New Roman" w:hAnsi="Times New Roman" w:cs="Times New Roman"/>
                <w:color w:val="000000"/>
                <w:sz w:val="24"/>
                <w:szCs w:val="24"/>
              </w:rPr>
            </w:pPr>
          </w:p>
          <w:p w:rsidR="005F4D7A" w:rsidRPr="001A7E83" w:rsidRDefault="005F4D7A" w:rsidP="00C77E90">
            <w:pPr>
              <w:pStyle w:val="NoSpacing"/>
              <w:rPr>
                <w:color w:val="000000"/>
              </w:rPr>
            </w:pPr>
            <w:r w:rsidRPr="001A7E83">
              <w:rPr>
                <w:color w:val="000000"/>
                <w:lang w:val="en-US"/>
              </w:rPr>
              <w:t>1700</w:t>
            </w: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lang w:val="en-US"/>
              </w:rPr>
              <w:t>15800</w:t>
            </w: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w:t>
            </w:r>
          </w:p>
        </w:tc>
      </w:tr>
      <w:tr w:rsidR="005F4D7A" w:rsidRPr="00FB50A6" w:rsidTr="0006604C">
        <w:tc>
          <w:tcPr>
            <w:tcW w:w="1979" w:type="dxa"/>
            <w:gridSpan w:val="2"/>
            <w:vMerge/>
          </w:tcPr>
          <w:p w:rsidR="005F4D7A" w:rsidRPr="001A7E83" w:rsidRDefault="005F4D7A" w:rsidP="001A7E83">
            <w:pPr>
              <w:spacing w:after="0" w:line="240" w:lineRule="auto"/>
              <w:ind w:left="-108" w:right="-110"/>
              <w:jc w:val="center"/>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Включение гендерных экспертов в состав рабочих групп по разработке нормативных правовых актов в области аграрной реформы.</w:t>
            </w:r>
          </w:p>
        </w:tc>
        <w:tc>
          <w:tcPr>
            <w:tcW w:w="2696"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В состав не менее 80% рабочих групп по разработке НПА включены гендерные эксперты.</w:t>
            </w:r>
          </w:p>
        </w:tc>
        <w:tc>
          <w:tcPr>
            <w:tcW w:w="1133" w:type="dxa"/>
            <w:gridSpan w:val="2"/>
          </w:tcPr>
          <w:p w:rsidR="005F4D7A" w:rsidRPr="001A7E83" w:rsidRDefault="005F4D7A" w:rsidP="00C77E90">
            <w:pPr>
              <w:pStyle w:val="NoSpacing"/>
              <w:rPr>
                <w:color w:val="000000"/>
              </w:rPr>
            </w:pPr>
            <w:r w:rsidRPr="001A7E83">
              <w:rPr>
                <w:color w:val="000000"/>
              </w:rPr>
              <w:t>МСХ, ГКЗУГ, АМИ, КДЖС</w:t>
            </w:r>
          </w:p>
          <w:p w:rsidR="005F4D7A" w:rsidRPr="001A7E83" w:rsidRDefault="005F4D7A" w:rsidP="001A7E83">
            <w:pPr>
              <w:spacing w:after="0" w:line="240" w:lineRule="auto"/>
              <w:rPr>
                <w:rFonts w:ascii="Times New Roman" w:hAnsi="Times New Roman" w:cs="Times New Roman"/>
                <w:color w:val="000000"/>
                <w:sz w:val="24"/>
                <w:szCs w:val="24"/>
              </w:rPr>
            </w:pPr>
          </w:p>
        </w:tc>
        <w:tc>
          <w:tcPr>
            <w:tcW w:w="851"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09" w:type="dxa"/>
            <w:gridSpan w:val="2"/>
          </w:tcPr>
          <w:p w:rsidR="005F4D7A" w:rsidRPr="001A7E83" w:rsidRDefault="005F4D7A" w:rsidP="001A7E83">
            <w:pPr>
              <w:spacing w:after="0" w:line="240" w:lineRule="auto"/>
              <w:outlineLvl w:val="1"/>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cPr>
          <w:p w:rsidR="005F4D7A" w:rsidRPr="001A7E83" w:rsidRDefault="005F4D7A" w:rsidP="001A7E83">
            <w:pPr>
              <w:spacing w:after="0" w:line="240" w:lineRule="auto"/>
              <w:ind w:left="-108" w:right="-110"/>
              <w:jc w:val="center"/>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Проведение гендерного анализа результатов  переписи сельского хозяйства 2013 года и разработка  гендерно – ориентированных рекомендаций  по углублению аграрной реформы</w:t>
            </w:r>
          </w:p>
        </w:tc>
        <w:tc>
          <w:tcPr>
            <w:tcW w:w="2696" w:type="dxa"/>
            <w:gridSpan w:val="2"/>
          </w:tcPr>
          <w:p w:rsidR="005F4D7A" w:rsidRPr="001A7E83" w:rsidRDefault="005F4D7A" w:rsidP="001A7E83">
            <w:pPr>
              <w:spacing w:after="0" w:line="240" w:lineRule="auto"/>
              <w:ind w:left="-108" w:right="-110"/>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Аналитический отчет представлен в Правительство РТ.</w:t>
            </w:r>
          </w:p>
          <w:p w:rsidR="005F4D7A" w:rsidRPr="001A7E83" w:rsidRDefault="005F4D7A" w:rsidP="001A7E83">
            <w:pPr>
              <w:spacing w:after="0" w:line="240" w:lineRule="auto"/>
              <w:ind w:left="-108" w:right="-110"/>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10"/>
              <w:jc w:val="both"/>
              <w:rPr>
                <w:rFonts w:ascii="Arial Narrow" w:hAnsi="Arial Narrow" w:cs="Arial Narrow"/>
                <w:color w:val="000000"/>
                <w:sz w:val="24"/>
                <w:szCs w:val="24"/>
              </w:rPr>
            </w:pPr>
            <w:r w:rsidRPr="001A7E83">
              <w:rPr>
                <w:rFonts w:ascii="Times New Roman" w:hAnsi="Times New Roman" w:cs="Times New Roman"/>
                <w:color w:val="000000"/>
                <w:sz w:val="24"/>
                <w:szCs w:val="24"/>
              </w:rPr>
              <w:t>Отчет размещен на сайте Агентсва по статистике при Президенте РТ</w:t>
            </w:r>
          </w:p>
        </w:tc>
        <w:tc>
          <w:tcPr>
            <w:tcW w:w="1133" w:type="dxa"/>
            <w:gridSpan w:val="2"/>
          </w:tcPr>
          <w:p w:rsidR="005F4D7A" w:rsidRPr="001A7E83" w:rsidRDefault="005F4D7A" w:rsidP="00C77E90">
            <w:pPr>
              <w:pStyle w:val="NoSpacing"/>
              <w:rPr>
                <w:color w:val="000000"/>
              </w:rPr>
            </w:pPr>
            <w:r w:rsidRPr="001A7E83">
              <w:rPr>
                <w:color w:val="000000"/>
              </w:rPr>
              <w:t>АСПРТ</w:t>
            </w:r>
          </w:p>
          <w:p w:rsidR="005F4D7A" w:rsidRPr="001A7E83" w:rsidRDefault="005F4D7A" w:rsidP="00C77E90">
            <w:pPr>
              <w:pStyle w:val="NoSpacing"/>
              <w:rPr>
                <w:color w:val="000000"/>
              </w:rPr>
            </w:pPr>
            <w:r w:rsidRPr="001A7E83">
              <w:rPr>
                <w:color w:val="000000"/>
              </w:rPr>
              <w:t>МСХ, ГКЗУГ, АМИ, КДЖС</w:t>
            </w:r>
          </w:p>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w:t>
            </w:r>
          </w:p>
        </w:tc>
        <w:tc>
          <w:tcPr>
            <w:tcW w:w="851" w:type="dxa"/>
          </w:tcPr>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15,0</w:t>
            </w:r>
          </w:p>
        </w:tc>
        <w:tc>
          <w:tcPr>
            <w:tcW w:w="809" w:type="dxa"/>
            <w:gridSpan w:val="2"/>
          </w:tcPr>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15,0</w:t>
            </w: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c>
          <w:tcPr>
            <w:tcW w:w="1979" w:type="dxa"/>
            <w:gridSpan w:val="2"/>
            <w:vMerge/>
          </w:tcPr>
          <w:p w:rsidR="005F4D7A" w:rsidRPr="001A7E83" w:rsidRDefault="005F4D7A" w:rsidP="001A7E83">
            <w:pPr>
              <w:spacing w:after="0" w:line="240" w:lineRule="auto"/>
              <w:ind w:left="-108" w:right="-110"/>
              <w:jc w:val="center"/>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1.3.Совершенствование механизма налогообложение и обеспечения доступа сельхозпред-тий к финансовым и кредитным ресурсам</w:t>
            </w:r>
          </w:p>
        </w:tc>
        <w:tc>
          <w:tcPr>
            <w:tcW w:w="2833" w:type="dxa"/>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Принятие изменений и дополнений в Налоговый кодекс РТ, совершенствование механизма</w:t>
            </w:r>
          </w:p>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льготного кредитования и господдержки сельского хозяйства, создание национальной системы страхования аграрного сектора и развитие кредитных кооперативов.</w:t>
            </w:r>
          </w:p>
        </w:tc>
        <w:tc>
          <w:tcPr>
            <w:tcW w:w="2696"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Снижение налогового бремени, увеличения объемы кредитования, обеспечение устойчивого финансирования и уменьшение рисков в сельскохозяйственном производстве.</w:t>
            </w: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МЭРТ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МСХ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ГКИУГИ НК</w:t>
            </w:r>
          </w:p>
        </w:tc>
        <w:tc>
          <w:tcPr>
            <w:tcW w:w="851"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lang w:val="en-US"/>
              </w:rPr>
              <w:t>1430</w:t>
            </w:r>
            <w:r>
              <w:rPr>
                <w:rFonts w:ascii="Times New Roman" w:hAnsi="Times New Roman" w:cs="Times New Roman"/>
                <w:color w:val="000000"/>
                <w:sz w:val="24"/>
                <w:szCs w:val="24"/>
              </w:rPr>
              <w:t>1</w:t>
            </w:r>
          </w:p>
        </w:tc>
        <w:tc>
          <w:tcPr>
            <w:tcW w:w="809"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lang w:val="en-US"/>
              </w:rPr>
              <w:t>350</w:t>
            </w:r>
          </w:p>
        </w:tc>
        <w:tc>
          <w:tcPr>
            <w:tcW w:w="850"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8250</w:t>
            </w:r>
          </w:p>
        </w:tc>
        <w:tc>
          <w:tcPr>
            <w:tcW w:w="871"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lang w:val="en-US"/>
              </w:rPr>
              <w:t>4800</w:t>
            </w:r>
          </w:p>
        </w:tc>
      </w:tr>
      <w:tr w:rsidR="005F4D7A" w:rsidRPr="00FB50A6" w:rsidTr="0006604C">
        <w:tc>
          <w:tcPr>
            <w:tcW w:w="1979" w:type="dxa"/>
            <w:gridSpan w:val="2"/>
            <w:vMerge w:val="restart"/>
          </w:tcPr>
          <w:p w:rsidR="005F4D7A" w:rsidRPr="001A7E83" w:rsidRDefault="005F4D7A" w:rsidP="001A7E83">
            <w:pPr>
              <w:autoSpaceDE w:val="0"/>
              <w:autoSpaceDN w:val="0"/>
              <w:adjustRightInd w:val="0"/>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2.</w:t>
            </w:r>
            <w:r w:rsidRPr="001A7E83">
              <w:rPr>
                <w:rFonts w:ascii="Times New Roman" w:hAnsi="Times New Roman" w:cs="Times New Roman"/>
                <w:color w:val="000000"/>
                <w:sz w:val="24"/>
                <w:szCs w:val="24"/>
              </w:rPr>
              <w:t xml:space="preserve"> Улучшение инфраструктуры и материально-технического обеспечения сельского хозяйства;</w:t>
            </w:r>
          </w:p>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2.1. Развития инфраструктуры сельскохозяйственного производства</w:t>
            </w:r>
          </w:p>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2833" w:type="dxa"/>
          </w:tcPr>
          <w:p w:rsidR="005F4D7A" w:rsidRPr="001A7E83" w:rsidRDefault="005F4D7A" w:rsidP="001A7E83">
            <w:pPr>
              <w:pStyle w:val="13"/>
              <w:tabs>
                <w:tab w:val="left" w:pos="317"/>
              </w:tabs>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разработка программу развития инфраструктуры сельскохозяйственного производства, создание Информационно-консультативного центра Министерства сельского хозяйства РТ.</w:t>
            </w:r>
          </w:p>
        </w:tc>
        <w:tc>
          <w:tcPr>
            <w:tcW w:w="2696"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Улучшение состояние инфраструктуры сельскохозяйственного производства</w:t>
            </w:r>
          </w:p>
        </w:tc>
        <w:tc>
          <w:tcPr>
            <w:tcW w:w="1133" w:type="dxa"/>
            <w:gridSpan w:val="2"/>
          </w:tcPr>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МЭРТ </w:t>
            </w:r>
          </w:p>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МСХ</w:t>
            </w:r>
          </w:p>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ГКИУГИ</w:t>
            </w:r>
          </w:p>
        </w:tc>
        <w:tc>
          <w:tcPr>
            <w:tcW w:w="851" w:type="dxa"/>
          </w:tcPr>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lang w:val="en-US"/>
              </w:rPr>
            </w:pPr>
            <w:r w:rsidRPr="001A7E83">
              <w:rPr>
                <w:rFonts w:ascii="Times New Roman" w:hAnsi="Times New Roman" w:cs="Times New Roman"/>
                <w:color w:val="000000"/>
                <w:sz w:val="24"/>
                <w:szCs w:val="24"/>
                <w:lang w:val="en-US"/>
              </w:rPr>
              <w:t>29001</w:t>
            </w:r>
          </w:p>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09" w:type="dxa"/>
            <w:gridSpan w:val="2"/>
          </w:tcPr>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9600</w:t>
            </w:r>
          </w:p>
        </w:tc>
        <w:tc>
          <w:tcPr>
            <w:tcW w:w="850"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3500</w:t>
            </w: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p>
          <w:p w:rsidR="005F4D7A" w:rsidRPr="001A7E83" w:rsidRDefault="005F4D7A" w:rsidP="001A7E8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12000</w:t>
            </w:r>
          </w:p>
        </w:tc>
      </w:tr>
      <w:tr w:rsidR="005F4D7A" w:rsidRPr="00FB50A6" w:rsidTr="0006604C">
        <w:tc>
          <w:tcPr>
            <w:tcW w:w="1979" w:type="dxa"/>
            <w:gridSpan w:val="2"/>
            <w:vMerge/>
          </w:tcPr>
          <w:p w:rsidR="005F4D7A" w:rsidRPr="001A7E83" w:rsidRDefault="005F4D7A" w:rsidP="001A7E83">
            <w:pPr>
              <w:spacing w:after="0" w:line="240" w:lineRule="auto"/>
              <w:ind w:left="-108" w:right="-110"/>
              <w:jc w:val="center"/>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2.2. Повышения уровня механизации сельского хозяйства и улучшение доступа к ирригации и мелиорации</w:t>
            </w:r>
          </w:p>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Разработка программа механизация сельского хозяйства РТ на период 2016-2020гг.,</w:t>
            </w:r>
          </w:p>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создания Национального совета по управления водными ресурсами, разработка и принятие  нормативно-пра</w:t>
            </w:r>
            <w:r>
              <w:rPr>
                <w:rFonts w:ascii="Times New Roman" w:hAnsi="Times New Roman" w:cs="Times New Roman"/>
                <w:color w:val="000000"/>
                <w:sz w:val="24"/>
                <w:szCs w:val="24"/>
              </w:rPr>
              <w:t>в</w:t>
            </w:r>
            <w:r w:rsidRPr="001A7E83">
              <w:rPr>
                <w:rFonts w:ascii="Times New Roman" w:hAnsi="Times New Roman" w:cs="Times New Roman"/>
                <w:color w:val="000000"/>
                <w:sz w:val="24"/>
                <w:szCs w:val="24"/>
              </w:rPr>
              <w:t>овые акты по восстановление ирригационных систем, обновление производственных фондов водного хозяйства.</w:t>
            </w:r>
          </w:p>
        </w:tc>
        <w:tc>
          <w:tcPr>
            <w:tcW w:w="2696"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Улучшение технического обеспечения сельского хозяйства, уменьшения объема потерь водных ресурсов, увеличение площадь орошаемых земель.</w:t>
            </w:r>
          </w:p>
        </w:tc>
        <w:tc>
          <w:tcPr>
            <w:tcW w:w="1133" w:type="dxa"/>
            <w:gridSpan w:val="2"/>
          </w:tcPr>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 РТ</w:t>
            </w:r>
          </w:p>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МСХ</w:t>
            </w:r>
          </w:p>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ГКИУГИ</w:t>
            </w:r>
          </w:p>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МЭВР</w:t>
            </w:r>
          </w:p>
          <w:p w:rsidR="005F4D7A" w:rsidRPr="001A7E83" w:rsidRDefault="005F4D7A" w:rsidP="001A7E83">
            <w:pPr>
              <w:spacing w:after="0" w:line="240" w:lineRule="auto"/>
              <w:ind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АМИ</w:t>
            </w:r>
          </w:p>
        </w:tc>
        <w:tc>
          <w:tcPr>
            <w:tcW w:w="851" w:type="dxa"/>
          </w:tcPr>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866000</w:t>
            </w:r>
          </w:p>
        </w:tc>
        <w:tc>
          <w:tcPr>
            <w:tcW w:w="809" w:type="dxa"/>
            <w:gridSpan w:val="2"/>
          </w:tcPr>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8510</w:t>
            </w:r>
            <w:r>
              <w:rPr>
                <w:rFonts w:ascii="Times New Roman" w:hAnsi="Times New Roman" w:cs="Times New Roman"/>
                <w:color w:val="000000"/>
                <w:sz w:val="24"/>
                <w:szCs w:val="24"/>
              </w:rPr>
              <w:t>1</w:t>
            </w:r>
          </w:p>
        </w:tc>
        <w:tc>
          <w:tcPr>
            <w:tcW w:w="850" w:type="dxa"/>
          </w:tcPr>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454000</w:t>
            </w: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102000</w:t>
            </w:r>
          </w:p>
        </w:tc>
      </w:tr>
      <w:tr w:rsidR="005F4D7A" w:rsidRPr="00FB50A6" w:rsidTr="0006604C">
        <w:trPr>
          <w:trHeight w:val="562"/>
        </w:trPr>
        <w:tc>
          <w:tcPr>
            <w:tcW w:w="1979" w:type="dxa"/>
            <w:gridSpan w:val="2"/>
            <w:vMerge/>
          </w:tcPr>
          <w:p w:rsidR="005F4D7A" w:rsidRPr="001A7E83" w:rsidRDefault="005F4D7A" w:rsidP="001A7E83">
            <w:pPr>
              <w:spacing w:after="0" w:line="240" w:lineRule="auto"/>
              <w:ind w:left="-108" w:right="-110"/>
              <w:jc w:val="center"/>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2.3.Повышение маркетинговых и профессиональных навыков работников в аграрном секторе</w:t>
            </w:r>
          </w:p>
        </w:tc>
        <w:tc>
          <w:tcPr>
            <w:tcW w:w="2833" w:type="dxa"/>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Разработка ежегодного Плана мероприятий по поддержки Центра повышения квалификации специалистов сельского хозяйства, и предусмотреть вопрос ее финансовой поддержки, с учетом направлений развития аграрного сектора   и повышения гендерной осведомленности.</w:t>
            </w:r>
          </w:p>
        </w:tc>
        <w:tc>
          <w:tcPr>
            <w:tcW w:w="2696"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Увеличение количество специалистов прошедших курсов повышения квалификации и переподготовки кадров аграрного сектора</w:t>
            </w: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МЭРТ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МСХ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rPr>
                <w:rFonts w:ascii="Times New Roman" w:hAnsi="Times New Roman" w:cs="Times New Roman"/>
                <w:color w:val="000000"/>
                <w:sz w:val="24"/>
                <w:szCs w:val="24"/>
              </w:rPr>
            </w:pPr>
          </w:p>
        </w:tc>
        <w:tc>
          <w:tcPr>
            <w:tcW w:w="851" w:type="dxa"/>
          </w:tcPr>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1450,5</w:t>
            </w:r>
          </w:p>
        </w:tc>
        <w:tc>
          <w:tcPr>
            <w:tcW w:w="809" w:type="dxa"/>
            <w:gridSpan w:val="2"/>
          </w:tcPr>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200,0</w:t>
            </w:r>
          </w:p>
        </w:tc>
        <w:tc>
          <w:tcPr>
            <w:tcW w:w="850"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1350,4</w:t>
            </w:r>
          </w:p>
        </w:tc>
        <w:tc>
          <w:tcPr>
            <w:tcW w:w="871"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w:t>
            </w:r>
          </w:p>
        </w:tc>
      </w:tr>
      <w:tr w:rsidR="005F4D7A" w:rsidRPr="00FB50A6" w:rsidTr="0006604C">
        <w:trPr>
          <w:trHeight w:val="562"/>
        </w:trPr>
        <w:tc>
          <w:tcPr>
            <w:tcW w:w="1979" w:type="dxa"/>
            <w:gridSpan w:val="2"/>
          </w:tcPr>
          <w:p w:rsidR="005F4D7A" w:rsidRPr="001A7E83" w:rsidRDefault="005F4D7A" w:rsidP="001A7E83">
            <w:pPr>
              <w:spacing w:after="0" w:line="240" w:lineRule="auto"/>
              <w:ind w:left="-108" w:right="-110"/>
              <w:jc w:val="center"/>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2833" w:type="dxa"/>
          </w:tcPr>
          <w:p w:rsidR="005F4D7A" w:rsidRPr="001A7E83" w:rsidRDefault="005F4D7A" w:rsidP="001A7E83">
            <w:pPr>
              <w:spacing w:after="0" w:line="240" w:lineRule="auto"/>
              <w:ind w:left="-108" w:right="-110"/>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Проведение информационных кампаний с широким вовлечением в нее женщин по разъяснению новых положений Земельного кодекса РТ и иных нормативных правовых актов в области земельной реформы</w:t>
            </w:r>
          </w:p>
        </w:tc>
        <w:tc>
          <w:tcPr>
            <w:tcW w:w="2696" w:type="dxa"/>
            <w:gridSpan w:val="2"/>
          </w:tcPr>
          <w:p w:rsidR="005F4D7A" w:rsidRPr="001A7E83" w:rsidRDefault="005F4D7A" w:rsidP="001A7E83">
            <w:pPr>
              <w:spacing w:after="0" w:line="240" w:lineRule="auto"/>
              <w:ind w:left="-108" w:right="-110"/>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Доля женщин среди участников составляет не менее 40%.</w:t>
            </w:r>
          </w:p>
          <w:p w:rsidR="005F4D7A" w:rsidRPr="001A7E83" w:rsidRDefault="005F4D7A" w:rsidP="001A7E83">
            <w:pPr>
              <w:spacing w:after="0" w:line="240" w:lineRule="auto"/>
              <w:ind w:left="-108" w:right="-110"/>
              <w:jc w:val="both"/>
              <w:rPr>
                <w:rFonts w:ascii="Times New Roman" w:hAnsi="Times New Roman" w:cs="Times New Roman"/>
                <w:color w:val="000000"/>
                <w:sz w:val="24"/>
                <w:szCs w:val="24"/>
              </w:rPr>
            </w:pPr>
          </w:p>
        </w:tc>
        <w:tc>
          <w:tcPr>
            <w:tcW w:w="1133" w:type="dxa"/>
            <w:gridSpan w:val="2"/>
          </w:tcPr>
          <w:p w:rsidR="005F4D7A" w:rsidRPr="001A7E83" w:rsidRDefault="005F4D7A" w:rsidP="001A7E83">
            <w:pPr>
              <w:pStyle w:val="NoSpacing"/>
              <w:ind w:right="-108"/>
              <w:rPr>
                <w:color w:val="000000"/>
              </w:rPr>
            </w:pPr>
            <w:r w:rsidRPr="001A7E83">
              <w:rPr>
                <w:color w:val="000000"/>
              </w:rPr>
              <w:t xml:space="preserve">МСХ, ГКЗГРТ, МИОГВ, КДЖС,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w:t>
            </w:r>
          </w:p>
        </w:tc>
        <w:tc>
          <w:tcPr>
            <w:tcW w:w="851" w:type="dxa"/>
          </w:tcPr>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100,0</w:t>
            </w:r>
          </w:p>
        </w:tc>
        <w:tc>
          <w:tcPr>
            <w:tcW w:w="809" w:type="dxa"/>
            <w:gridSpan w:val="2"/>
          </w:tcPr>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100,0</w:t>
            </w:r>
          </w:p>
        </w:tc>
        <w:tc>
          <w:tcPr>
            <w:tcW w:w="871"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tc>
      </w:tr>
      <w:tr w:rsidR="005F4D7A" w:rsidRPr="00FB50A6" w:rsidTr="0006604C">
        <w:trPr>
          <w:trHeight w:val="840"/>
        </w:trPr>
        <w:tc>
          <w:tcPr>
            <w:tcW w:w="1979" w:type="dxa"/>
            <w:gridSpan w:val="2"/>
            <w:vMerge w:val="restart"/>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3. Увеличения валовой продукции сельского хозяйства с целью повышения уровня продовольственной безопасности и полноценного питания населения страны</w:t>
            </w:r>
          </w:p>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3.1.Рациональное использование земельно-водных ресурсов</w:t>
            </w:r>
          </w:p>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2833" w:type="dxa"/>
          </w:tcPr>
          <w:p w:rsidR="005F4D7A" w:rsidRPr="001A7E83" w:rsidRDefault="005F4D7A" w:rsidP="0006604C">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Совершенствование законодательства: внесение изменение и дополнение в Земельном кодексе РТ, упрощение экспортных и импортных процедур, разработку механизма эффективного мониторинга и оценки земельно-водных ресурсов. Разработка мер по осведомление общественность об экологические состояния земельно-водных ресурсов и обеспечение эффективного реализация отраслевых программ.</w:t>
            </w:r>
          </w:p>
        </w:tc>
        <w:tc>
          <w:tcPr>
            <w:tcW w:w="2696" w:type="dxa"/>
            <w:gridSpan w:val="2"/>
          </w:tcPr>
          <w:p w:rsidR="005F4D7A" w:rsidRPr="001A7E83" w:rsidRDefault="005F4D7A" w:rsidP="0006604C">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Повышение урожайности с/х культур и продуктивности в животноводстве, в том числе: -получения 2-3 урожая в год; -освоение новых земель; - выращивания высокодоходных и экспорта ориентированных культур</w:t>
            </w: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МЭРТ,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МСХ,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НК,</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ГКЗГ</w:t>
            </w:r>
          </w:p>
        </w:tc>
        <w:tc>
          <w:tcPr>
            <w:tcW w:w="851" w:type="dxa"/>
          </w:tcPr>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165001,2</w:t>
            </w:r>
          </w:p>
        </w:tc>
        <w:tc>
          <w:tcPr>
            <w:tcW w:w="809" w:type="dxa"/>
            <w:gridSpan w:val="2"/>
          </w:tcPr>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1023,0</w:t>
            </w:r>
          </w:p>
        </w:tc>
        <w:tc>
          <w:tcPr>
            <w:tcW w:w="850" w:type="dxa"/>
          </w:tcPr>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56001,0</w:t>
            </w: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ind w:left="-108" w:right="-108"/>
              <w:rPr>
                <w:rFonts w:ascii="Times New Roman" w:hAnsi="Times New Roman" w:cs="Times New Roman"/>
                <w:color w:val="000000"/>
                <w:sz w:val="24"/>
                <w:szCs w:val="24"/>
              </w:rPr>
            </w:pPr>
          </w:p>
          <w:p w:rsidR="005F4D7A" w:rsidRPr="001A7E83" w:rsidRDefault="005F4D7A" w:rsidP="001A7E83">
            <w:pPr>
              <w:spacing w:after="0" w:line="240" w:lineRule="auto"/>
              <w:ind w:left="-108" w:right="-108"/>
              <w:rPr>
                <w:rFonts w:ascii="Times New Roman" w:hAnsi="Times New Roman" w:cs="Times New Roman"/>
                <w:color w:val="000000"/>
                <w:sz w:val="24"/>
                <w:szCs w:val="24"/>
              </w:rPr>
            </w:pPr>
          </w:p>
          <w:p w:rsidR="005F4D7A" w:rsidRPr="001A7E83" w:rsidRDefault="005F4D7A" w:rsidP="001A7E83">
            <w:pPr>
              <w:spacing w:after="0" w:line="240" w:lineRule="auto"/>
              <w:ind w:left="-108" w:right="-108"/>
              <w:rPr>
                <w:rFonts w:ascii="Times New Roman" w:hAnsi="Times New Roman" w:cs="Times New Roman"/>
                <w:color w:val="000000"/>
                <w:sz w:val="24"/>
                <w:szCs w:val="24"/>
              </w:rPr>
            </w:pPr>
          </w:p>
          <w:p w:rsidR="005F4D7A" w:rsidRPr="001A7E83" w:rsidRDefault="005F4D7A" w:rsidP="001A7E83">
            <w:pPr>
              <w:spacing w:after="0" w:line="240" w:lineRule="auto"/>
              <w:ind w:left="-108" w:right="-108"/>
              <w:rPr>
                <w:rFonts w:ascii="Times New Roman" w:hAnsi="Times New Roman" w:cs="Times New Roman"/>
                <w:color w:val="000000"/>
                <w:sz w:val="24"/>
                <w:szCs w:val="24"/>
              </w:rPr>
            </w:pPr>
          </w:p>
          <w:p w:rsidR="005F4D7A" w:rsidRPr="001A7E83" w:rsidRDefault="005F4D7A" w:rsidP="001A7E83">
            <w:pPr>
              <w:spacing w:after="0" w:line="240" w:lineRule="auto"/>
              <w:ind w:left="-108" w:right="-108"/>
              <w:rPr>
                <w:rFonts w:ascii="Times New Roman" w:hAnsi="Times New Roman" w:cs="Times New Roman"/>
                <w:color w:val="000000"/>
                <w:sz w:val="24"/>
                <w:szCs w:val="24"/>
              </w:rPr>
            </w:pPr>
            <w:r w:rsidRPr="001A7E83">
              <w:rPr>
                <w:rFonts w:ascii="Times New Roman" w:hAnsi="Times New Roman" w:cs="Times New Roman"/>
                <w:color w:val="000000"/>
                <w:sz w:val="24"/>
                <w:szCs w:val="24"/>
              </w:rPr>
              <w:t>72250,0</w:t>
            </w:r>
          </w:p>
        </w:tc>
      </w:tr>
      <w:tr w:rsidR="005F4D7A" w:rsidRPr="00FB50A6" w:rsidTr="0006604C">
        <w:trPr>
          <w:trHeight w:val="562"/>
        </w:trPr>
        <w:tc>
          <w:tcPr>
            <w:tcW w:w="1979" w:type="dxa"/>
            <w:gridSpan w:val="2"/>
            <w:vMerge/>
          </w:tcPr>
          <w:p w:rsidR="005F4D7A" w:rsidRPr="001A7E83" w:rsidRDefault="005F4D7A" w:rsidP="001A7E83">
            <w:pPr>
              <w:spacing w:after="0" w:line="240" w:lineRule="auto"/>
              <w:ind w:left="-108" w:right="-110"/>
              <w:jc w:val="both"/>
              <w:rPr>
                <w:rFonts w:ascii="Times New Roman" w:hAnsi="Times New Roman" w:cs="Times New Roman"/>
                <w:b/>
                <w:bCs/>
                <w:color w:val="000000"/>
                <w:sz w:val="24"/>
                <w:szCs w:val="24"/>
              </w:rPr>
            </w:pPr>
          </w:p>
        </w:tc>
        <w:tc>
          <w:tcPr>
            <w:tcW w:w="2697"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3.2.Развитие семеноводства и племенного животноводства</w:t>
            </w:r>
          </w:p>
          <w:p w:rsidR="005F4D7A" w:rsidRPr="001A7E83" w:rsidRDefault="005F4D7A" w:rsidP="001A7E83">
            <w:pPr>
              <w:spacing w:after="0" w:line="240" w:lineRule="auto"/>
              <w:ind w:left="-108" w:right="-110"/>
              <w:rPr>
                <w:rFonts w:ascii="Times New Roman" w:hAnsi="Times New Roman" w:cs="Times New Roman"/>
                <w:color w:val="000000"/>
                <w:sz w:val="24"/>
                <w:szCs w:val="24"/>
              </w:rPr>
            </w:pPr>
          </w:p>
        </w:tc>
        <w:tc>
          <w:tcPr>
            <w:tcW w:w="2833" w:type="dxa"/>
          </w:tcPr>
          <w:p w:rsidR="005F4D7A" w:rsidRPr="001A7E83" w:rsidRDefault="005F4D7A" w:rsidP="0006604C">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Внесение изменение и дополнений в Законы РТ «О ветеринарии», «О пастбищах», «О племенном скотоводстве» и др., с целью доступа хозяйств в чистопородных животных и качественных семян.</w:t>
            </w:r>
          </w:p>
        </w:tc>
        <w:tc>
          <w:tcPr>
            <w:tcW w:w="2696" w:type="dxa"/>
            <w:gridSpan w:val="2"/>
          </w:tcPr>
          <w:p w:rsidR="005F4D7A" w:rsidRPr="001A7E83" w:rsidRDefault="005F4D7A" w:rsidP="001A7E83">
            <w:pPr>
              <w:spacing w:after="0" w:line="240" w:lineRule="auto"/>
              <w:ind w:left="-108" w:right="-110"/>
              <w:rPr>
                <w:rFonts w:ascii="Times New Roman" w:hAnsi="Times New Roman" w:cs="Times New Roman"/>
                <w:color w:val="000000"/>
                <w:sz w:val="24"/>
                <w:szCs w:val="24"/>
              </w:rPr>
            </w:pPr>
            <w:r w:rsidRPr="001A7E83">
              <w:rPr>
                <w:rFonts w:ascii="Times New Roman" w:hAnsi="Times New Roman" w:cs="Times New Roman"/>
                <w:color w:val="000000"/>
                <w:sz w:val="24"/>
                <w:szCs w:val="24"/>
              </w:rPr>
              <w:t>Создание устойчивой семенной базы сельскохозяйственных культур и племенного животноводства</w:t>
            </w: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МСХ,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АН</w:t>
            </w:r>
          </w:p>
        </w:tc>
        <w:tc>
          <w:tcPr>
            <w:tcW w:w="851" w:type="dxa"/>
          </w:tcPr>
          <w:p w:rsidR="005F4D7A" w:rsidRPr="001A7E83" w:rsidRDefault="005F4D7A" w:rsidP="001A7E83">
            <w:pPr>
              <w:spacing w:after="0" w:line="240" w:lineRule="auto"/>
              <w:jc w:val="both"/>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119000,8</w:t>
            </w:r>
          </w:p>
        </w:tc>
        <w:tc>
          <w:tcPr>
            <w:tcW w:w="809" w:type="dxa"/>
            <w:gridSpan w:val="2"/>
          </w:tcPr>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5700,2</w:t>
            </w:r>
          </w:p>
        </w:tc>
        <w:tc>
          <w:tcPr>
            <w:tcW w:w="850"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7300,7</w:t>
            </w:r>
          </w:p>
        </w:tc>
        <w:tc>
          <w:tcPr>
            <w:tcW w:w="871"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46900,9</w:t>
            </w:r>
          </w:p>
        </w:tc>
      </w:tr>
      <w:tr w:rsidR="005F4D7A" w:rsidRPr="00FB50A6" w:rsidTr="0006604C">
        <w:trPr>
          <w:trHeight w:val="840"/>
        </w:trPr>
        <w:tc>
          <w:tcPr>
            <w:tcW w:w="1979" w:type="dxa"/>
            <w:gridSpan w:val="2"/>
            <w:vMerge/>
          </w:tcPr>
          <w:p w:rsidR="005F4D7A" w:rsidRPr="001A7E83" w:rsidRDefault="005F4D7A" w:rsidP="001A7E83">
            <w:pPr>
              <w:spacing w:after="0" w:line="240" w:lineRule="auto"/>
              <w:jc w:val="both"/>
              <w:rPr>
                <w:rFonts w:ascii="Times New Roman" w:hAnsi="Times New Roman" w:cs="Times New Roman"/>
                <w:b/>
                <w:bCs/>
                <w:color w:val="000000"/>
                <w:sz w:val="24"/>
                <w:szCs w:val="24"/>
              </w:rPr>
            </w:pPr>
          </w:p>
        </w:tc>
        <w:tc>
          <w:tcPr>
            <w:tcW w:w="2697" w:type="dxa"/>
            <w:gridSpan w:val="2"/>
          </w:tcPr>
          <w:p w:rsidR="005F4D7A" w:rsidRPr="001A7E83" w:rsidRDefault="005F4D7A" w:rsidP="001A7E83">
            <w:pPr>
              <w:spacing w:after="0" w:line="240" w:lineRule="auto"/>
              <w:ind w:left="-106"/>
              <w:rPr>
                <w:rFonts w:ascii="Times New Roman" w:hAnsi="Times New Roman" w:cs="Times New Roman"/>
                <w:color w:val="000000"/>
                <w:sz w:val="24"/>
                <w:szCs w:val="24"/>
              </w:rPr>
            </w:pPr>
            <w:r w:rsidRPr="001A7E83">
              <w:rPr>
                <w:rFonts w:ascii="Times New Roman" w:hAnsi="Times New Roman" w:cs="Times New Roman"/>
                <w:color w:val="000000"/>
                <w:sz w:val="24"/>
                <w:szCs w:val="24"/>
              </w:rPr>
              <w:t>3.3.Повышения урожайности сельскохозяйственных культур</w:t>
            </w:r>
          </w:p>
          <w:p w:rsidR="005F4D7A" w:rsidRPr="001A7E83" w:rsidRDefault="005F4D7A" w:rsidP="001A7E83">
            <w:pPr>
              <w:spacing w:after="0" w:line="240" w:lineRule="auto"/>
              <w:ind w:left="-106"/>
              <w:rPr>
                <w:rFonts w:ascii="Times New Roman" w:hAnsi="Times New Roman" w:cs="Times New Roman"/>
                <w:color w:val="000000"/>
                <w:sz w:val="24"/>
                <w:szCs w:val="24"/>
              </w:rPr>
            </w:pPr>
          </w:p>
        </w:tc>
        <w:tc>
          <w:tcPr>
            <w:tcW w:w="2833" w:type="dxa"/>
          </w:tcPr>
          <w:p w:rsidR="005F4D7A" w:rsidRPr="001A7E83" w:rsidRDefault="005F4D7A" w:rsidP="0006604C">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Разработка мер по обеспечение потребностей хозяйств в качественных семян, минеральных удобрений и химических средств защита растений, равноправный доступ хозяйств к поливной воды, соблюдение других агротехнических мер, а также снижение потер при  сборке и транспортировке урожая.</w:t>
            </w:r>
          </w:p>
        </w:tc>
        <w:tc>
          <w:tcPr>
            <w:tcW w:w="2696" w:type="dxa"/>
            <w:gridSpan w:val="2"/>
          </w:tcPr>
          <w:p w:rsidR="005F4D7A" w:rsidRPr="001A7E83" w:rsidRDefault="005F4D7A" w:rsidP="001A7E83">
            <w:pPr>
              <w:spacing w:after="0" w:line="240" w:lineRule="auto"/>
              <w:ind w:left="-106"/>
              <w:rPr>
                <w:rFonts w:ascii="Times New Roman" w:hAnsi="Times New Roman" w:cs="Times New Roman"/>
                <w:color w:val="000000"/>
                <w:sz w:val="24"/>
                <w:szCs w:val="24"/>
              </w:rPr>
            </w:pPr>
            <w:r w:rsidRPr="001A7E83">
              <w:rPr>
                <w:rFonts w:ascii="Times New Roman" w:hAnsi="Times New Roman" w:cs="Times New Roman"/>
                <w:color w:val="000000"/>
                <w:sz w:val="24"/>
                <w:szCs w:val="24"/>
              </w:rPr>
              <w:t>Увеличение выхода продукции с 1га, продуктивности с 1 голова скота.</w:t>
            </w:r>
          </w:p>
          <w:p w:rsidR="005F4D7A" w:rsidRPr="001A7E83" w:rsidRDefault="005F4D7A" w:rsidP="001A7E83">
            <w:pPr>
              <w:spacing w:after="0" w:line="240" w:lineRule="auto"/>
              <w:ind w:left="-106"/>
              <w:rPr>
                <w:rFonts w:ascii="Times New Roman" w:hAnsi="Times New Roman" w:cs="Times New Roman"/>
                <w:color w:val="000000"/>
                <w:sz w:val="24"/>
                <w:szCs w:val="24"/>
              </w:rPr>
            </w:pPr>
          </w:p>
        </w:tc>
        <w:tc>
          <w:tcPr>
            <w:tcW w:w="1133" w:type="dxa"/>
            <w:gridSpan w:val="2"/>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МЭРТ РТ</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МСХ</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МФ</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АНРТ</w:t>
            </w:r>
          </w:p>
        </w:tc>
        <w:tc>
          <w:tcPr>
            <w:tcW w:w="851" w:type="dxa"/>
          </w:tcPr>
          <w:p w:rsidR="005F4D7A" w:rsidRPr="001A7E83" w:rsidRDefault="005F4D7A" w:rsidP="001A7E83">
            <w:pPr>
              <w:spacing w:after="0" w:line="240" w:lineRule="auto"/>
              <w:rPr>
                <w:rFonts w:ascii="Times New Roman" w:hAnsi="Times New Roman" w:cs="Times New Roman"/>
                <w:color w:val="000000"/>
                <w:sz w:val="24"/>
                <w:szCs w:val="24"/>
              </w:rPr>
            </w:pPr>
          </w:p>
        </w:tc>
        <w:tc>
          <w:tcPr>
            <w:tcW w:w="895" w:type="dxa"/>
          </w:tcPr>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ind w:left="-105" w:right="-108" w:firstLine="105"/>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21000,8</w:t>
            </w:r>
          </w:p>
        </w:tc>
        <w:tc>
          <w:tcPr>
            <w:tcW w:w="809" w:type="dxa"/>
            <w:gridSpan w:val="2"/>
          </w:tcPr>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jc w:val="both"/>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3000,5</w:t>
            </w:r>
          </w:p>
        </w:tc>
        <w:tc>
          <w:tcPr>
            <w:tcW w:w="850"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8500,2</w:t>
            </w:r>
          </w:p>
        </w:tc>
        <w:tc>
          <w:tcPr>
            <w:tcW w:w="871" w:type="dxa"/>
          </w:tcPr>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jc w:val="center"/>
              <w:rPr>
                <w:rFonts w:ascii="Times New Roman" w:hAnsi="Times New Roman" w:cs="Times New Roman"/>
                <w:color w:val="000000"/>
                <w:sz w:val="24"/>
                <w:szCs w:val="24"/>
              </w:rPr>
            </w:pPr>
          </w:p>
          <w:p w:rsidR="005F4D7A" w:rsidRPr="001A7E83" w:rsidRDefault="005F4D7A" w:rsidP="001A7E83">
            <w:pPr>
              <w:spacing w:after="0" w:line="240" w:lineRule="auto"/>
              <w:ind w:left="-108" w:right="-108"/>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9000,6</w:t>
            </w:r>
          </w:p>
        </w:tc>
      </w:tr>
      <w:tr w:rsidR="005F4D7A" w:rsidRPr="00FB50A6" w:rsidTr="0006604C">
        <w:trPr>
          <w:trHeight w:val="256"/>
        </w:trPr>
        <w:tc>
          <w:tcPr>
            <w:tcW w:w="12189" w:type="dxa"/>
            <w:gridSpan w:val="10"/>
          </w:tcPr>
          <w:p w:rsidR="005F4D7A" w:rsidRPr="001A7E83" w:rsidRDefault="005F4D7A" w:rsidP="001A7E83">
            <w:pPr>
              <w:spacing w:after="0" w:line="240" w:lineRule="auto"/>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Итого по сектору:</w:t>
            </w:r>
          </w:p>
        </w:tc>
        <w:tc>
          <w:tcPr>
            <w:tcW w:w="895" w:type="dxa"/>
          </w:tcPr>
          <w:p w:rsidR="005F4D7A" w:rsidRPr="001A7E83" w:rsidRDefault="005F4D7A" w:rsidP="001A7E83">
            <w:pPr>
              <w:tabs>
                <w:tab w:val="left" w:pos="320"/>
              </w:tabs>
              <w:spacing w:after="0" w:line="240" w:lineRule="auto"/>
              <w:ind w:left="-107" w:right="-109"/>
              <w:jc w:val="both"/>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1248505</w:t>
            </w:r>
          </w:p>
        </w:tc>
        <w:tc>
          <w:tcPr>
            <w:tcW w:w="809" w:type="dxa"/>
            <w:gridSpan w:val="2"/>
          </w:tcPr>
          <w:p w:rsidR="005F4D7A" w:rsidRPr="001A7E83" w:rsidRDefault="005F4D7A" w:rsidP="001A7E83">
            <w:pPr>
              <w:spacing w:after="0" w:line="240" w:lineRule="auto"/>
              <w:ind w:left="-107" w:right="-109"/>
              <w:jc w:val="both"/>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10687</w:t>
            </w:r>
            <w:r>
              <w:rPr>
                <w:rFonts w:ascii="Times New Roman" w:hAnsi="Times New Roman" w:cs="Times New Roman"/>
                <w:b/>
                <w:bCs/>
                <w:color w:val="000000"/>
                <w:sz w:val="24"/>
                <w:szCs w:val="24"/>
              </w:rPr>
              <w:t>5</w:t>
            </w:r>
          </w:p>
        </w:tc>
        <w:tc>
          <w:tcPr>
            <w:tcW w:w="850" w:type="dxa"/>
          </w:tcPr>
          <w:p w:rsidR="005F4D7A" w:rsidRPr="001A7E83" w:rsidRDefault="005F4D7A" w:rsidP="001A7E83">
            <w:pPr>
              <w:spacing w:after="0" w:line="240" w:lineRule="auto"/>
              <w:ind w:left="-107" w:right="-109"/>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55590</w:t>
            </w:r>
            <w:r>
              <w:rPr>
                <w:rFonts w:ascii="Times New Roman" w:hAnsi="Times New Roman" w:cs="Times New Roman"/>
                <w:b/>
                <w:bCs/>
                <w:color w:val="000000"/>
                <w:sz w:val="24"/>
                <w:szCs w:val="24"/>
              </w:rPr>
              <w:t>4</w:t>
            </w:r>
          </w:p>
        </w:tc>
        <w:tc>
          <w:tcPr>
            <w:tcW w:w="871" w:type="dxa"/>
          </w:tcPr>
          <w:p w:rsidR="005F4D7A" w:rsidRPr="001A7E83" w:rsidRDefault="005F4D7A" w:rsidP="001A7E83">
            <w:pPr>
              <w:spacing w:after="0" w:line="240" w:lineRule="auto"/>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24695</w:t>
            </w:r>
            <w:r>
              <w:rPr>
                <w:rFonts w:ascii="Times New Roman" w:hAnsi="Times New Roman" w:cs="Times New Roman"/>
                <w:b/>
                <w:bCs/>
                <w:color w:val="000000"/>
                <w:sz w:val="24"/>
                <w:szCs w:val="24"/>
              </w:rPr>
              <w:t>2</w:t>
            </w:r>
          </w:p>
        </w:tc>
      </w:tr>
      <w:tr w:rsidR="005F4D7A" w:rsidRPr="00FB50A6" w:rsidTr="0006604C">
        <w:trPr>
          <w:trHeight w:val="421"/>
        </w:trPr>
        <w:tc>
          <w:tcPr>
            <w:tcW w:w="1979" w:type="dxa"/>
            <w:gridSpan w:val="2"/>
            <w:vMerge w:val="restart"/>
          </w:tcPr>
          <w:p w:rsidR="005F4D7A" w:rsidRPr="001A7E83" w:rsidRDefault="005F4D7A" w:rsidP="001A7E83">
            <w:pPr>
              <w:spacing w:after="0" w:line="240" w:lineRule="auto"/>
              <w:rPr>
                <w:rFonts w:ascii="Times New Roman" w:hAnsi="Times New Roman" w:cs="Times New Roman"/>
                <w:b/>
                <w:bCs/>
                <w:color w:val="000000"/>
                <w:sz w:val="24"/>
                <w:szCs w:val="24"/>
                <w:lang w:val="en-US"/>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513" w:type="dxa"/>
            <w:gridSpan w:val="6"/>
          </w:tcPr>
          <w:p w:rsidR="005F4D7A" w:rsidRPr="001A7E83" w:rsidRDefault="005F4D7A" w:rsidP="001A7E83">
            <w:pPr>
              <w:tabs>
                <w:tab w:val="left" w:pos="195"/>
              </w:tabs>
              <w:spacing w:after="0" w:line="240" w:lineRule="auto"/>
              <w:jc w:val="both"/>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 xml:space="preserve">Региональные инвестиционные проекты в аграрном секторе, </w:t>
            </w:r>
          </w:p>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в том числе:</w:t>
            </w:r>
          </w:p>
        </w:tc>
        <w:tc>
          <w:tcPr>
            <w:tcW w:w="895" w:type="dxa"/>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09" w:type="dxa"/>
            <w:gridSpan w:val="2"/>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228"/>
        </w:trPr>
        <w:tc>
          <w:tcPr>
            <w:tcW w:w="1979" w:type="dxa"/>
            <w:gridSpan w:val="2"/>
            <w:vMerge/>
          </w:tcPr>
          <w:p w:rsidR="005F4D7A" w:rsidRPr="001A7E83" w:rsidRDefault="005F4D7A" w:rsidP="001A7E83">
            <w:pPr>
              <w:spacing w:after="0" w:line="240" w:lineRule="auto"/>
              <w:rPr>
                <w:rFonts w:ascii="Times New Roman" w:hAnsi="Times New Roman" w:cs="Times New Roman"/>
                <w:b/>
                <w:bCs/>
                <w:color w:val="000000"/>
                <w:sz w:val="24"/>
                <w:szCs w:val="24"/>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513" w:type="dxa"/>
            <w:gridSpan w:val="6"/>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Согд </w:t>
            </w:r>
          </w:p>
        </w:tc>
        <w:tc>
          <w:tcPr>
            <w:tcW w:w="895" w:type="dxa"/>
          </w:tcPr>
          <w:p w:rsidR="005F4D7A" w:rsidRPr="001A7E83" w:rsidRDefault="005F4D7A" w:rsidP="001A7E83">
            <w:pPr>
              <w:spacing w:after="0" w:line="240" w:lineRule="auto"/>
              <w:ind w:right="-109"/>
              <w:rPr>
                <w:rFonts w:ascii="Times New Roman" w:hAnsi="Times New Roman" w:cs="Times New Roman"/>
                <w:color w:val="000000"/>
                <w:sz w:val="24"/>
                <w:szCs w:val="24"/>
              </w:rPr>
            </w:pPr>
            <w:r w:rsidRPr="001A7E83">
              <w:rPr>
                <w:rFonts w:ascii="Times New Roman" w:hAnsi="Times New Roman" w:cs="Times New Roman"/>
                <w:color w:val="000000"/>
                <w:sz w:val="24"/>
                <w:szCs w:val="24"/>
              </w:rPr>
              <w:t>53778,0</w:t>
            </w:r>
          </w:p>
        </w:tc>
        <w:tc>
          <w:tcPr>
            <w:tcW w:w="809" w:type="dxa"/>
            <w:gridSpan w:val="2"/>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245"/>
        </w:trPr>
        <w:tc>
          <w:tcPr>
            <w:tcW w:w="1979" w:type="dxa"/>
            <w:gridSpan w:val="2"/>
            <w:vMerge/>
          </w:tcPr>
          <w:p w:rsidR="005F4D7A" w:rsidRPr="001A7E83" w:rsidRDefault="005F4D7A" w:rsidP="001A7E83">
            <w:pPr>
              <w:spacing w:after="0" w:line="240" w:lineRule="auto"/>
              <w:rPr>
                <w:rFonts w:ascii="Times New Roman" w:hAnsi="Times New Roman" w:cs="Times New Roman"/>
                <w:b/>
                <w:bCs/>
                <w:color w:val="000000"/>
                <w:sz w:val="24"/>
                <w:szCs w:val="24"/>
                <w:lang w:val="en-US"/>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513" w:type="dxa"/>
            <w:gridSpan w:val="6"/>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Хатлон</w:t>
            </w:r>
          </w:p>
        </w:tc>
        <w:tc>
          <w:tcPr>
            <w:tcW w:w="895" w:type="dxa"/>
          </w:tcPr>
          <w:p w:rsidR="005F4D7A" w:rsidRPr="001A7E83" w:rsidRDefault="005F4D7A" w:rsidP="001A7E83">
            <w:pPr>
              <w:spacing w:after="0" w:line="240" w:lineRule="auto"/>
              <w:ind w:left="-105" w:right="-109"/>
              <w:rPr>
                <w:rFonts w:ascii="Times New Roman" w:hAnsi="Times New Roman" w:cs="Times New Roman"/>
                <w:color w:val="000000"/>
                <w:sz w:val="24"/>
                <w:szCs w:val="24"/>
              </w:rPr>
            </w:pPr>
            <w:r w:rsidRPr="001A7E83">
              <w:rPr>
                <w:rFonts w:ascii="Times New Roman" w:hAnsi="Times New Roman" w:cs="Times New Roman"/>
                <w:color w:val="000000"/>
                <w:sz w:val="24"/>
                <w:szCs w:val="24"/>
              </w:rPr>
              <w:t>850539,6</w:t>
            </w:r>
          </w:p>
        </w:tc>
        <w:tc>
          <w:tcPr>
            <w:tcW w:w="809" w:type="dxa"/>
            <w:gridSpan w:val="2"/>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136"/>
        </w:trPr>
        <w:tc>
          <w:tcPr>
            <w:tcW w:w="1979" w:type="dxa"/>
            <w:gridSpan w:val="2"/>
            <w:vMerge/>
          </w:tcPr>
          <w:p w:rsidR="005F4D7A" w:rsidRPr="001A7E83" w:rsidRDefault="005F4D7A" w:rsidP="001A7E83">
            <w:pPr>
              <w:spacing w:after="0" w:line="240" w:lineRule="auto"/>
              <w:rPr>
                <w:rFonts w:ascii="Times New Roman" w:hAnsi="Times New Roman" w:cs="Times New Roman"/>
                <w:b/>
                <w:bCs/>
                <w:color w:val="000000"/>
                <w:sz w:val="24"/>
                <w:szCs w:val="24"/>
                <w:lang w:val="en-US"/>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513" w:type="dxa"/>
            <w:gridSpan w:val="6"/>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ГБАО</w:t>
            </w:r>
          </w:p>
        </w:tc>
        <w:tc>
          <w:tcPr>
            <w:tcW w:w="895" w:type="dxa"/>
          </w:tcPr>
          <w:p w:rsidR="005F4D7A" w:rsidRPr="001A7E83" w:rsidRDefault="005F4D7A" w:rsidP="001A7E83">
            <w:pPr>
              <w:spacing w:after="0" w:line="240" w:lineRule="auto"/>
              <w:ind w:left="-105" w:right="-109"/>
              <w:rPr>
                <w:rFonts w:ascii="Times New Roman" w:hAnsi="Times New Roman" w:cs="Times New Roman"/>
                <w:color w:val="000000"/>
                <w:sz w:val="24"/>
                <w:szCs w:val="24"/>
              </w:rPr>
            </w:pPr>
            <w:r w:rsidRPr="001A7E83">
              <w:rPr>
                <w:rFonts w:ascii="Times New Roman" w:hAnsi="Times New Roman" w:cs="Times New Roman"/>
                <w:color w:val="000000"/>
                <w:sz w:val="24"/>
                <w:szCs w:val="24"/>
              </w:rPr>
              <w:t>166233,0</w:t>
            </w:r>
          </w:p>
        </w:tc>
        <w:tc>
          <w:tcPr>
            <w:tcW w:w="809" w:type="dxa"/>
            <w:gridSpan w:val="2"/>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139"/>
        </w:trPr>
        <w:tc>
          <w:tcPr>
            <w:tcW w:w="1979" w:type="dxa"/>
            <w:gridSpan w:val="2"/>
            <w:vMerge/>
          </w:tcPr>
          <w:p w:rsidR="005F4D7A" w:rsidRPr="001A7E83" w:rsidRDefault="005F4D7A" w:rsidP="001A7E83">
            <w:pPr>
              <w:spacing w:after="0" w:line="240" w:lineRule="auto"/>
              <w:rPr>
                <w:rFonts w:ascii="Times New Roman" w:hAnsi="Times New Roman" w:cs="Times New Roman"/>
                <w:b/>
                <w:bCs/>
                <w:color w:val="000000"/>
                <w:sz w:val="24"/>
                <w:szCs w:val="24"/>
                <w:lang w:val="en-US"/>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513" w:type="dxa"/>
            <w:gridSpan w:val="6"/>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РРП</w:t>
            </w:r>
          </w:p>
        </w:tc>
        <w:tc>
          <w:tcPr>
            <w:tcW w:w="895" w:type="dxa"/>
          </w:tcPr>
          <w:p w:rsidR="005F4D7A" w:rsidRPr="001A7E83" w:rsidRDefault="005F4D7A" w:rsidP="001A7E83">
            <w:pPr>
              <w:spacing w:after="0" w:line="240" w:lineRule="auto"/>
              <w:ind w:right="-109"/>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w:t>
            </w:r>
          </w:p>
        </w:tc>
        <w:tc>
          <w:tcPr>
            <w:tcW w:w="809" w:type="dxa"/>
            <w:gridSpan w:val="2"/>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172"/>
        </w:trPr>
        <w:tc>
          <w:tcPr>
            <w:tcW w:w="1979" w:type="dxa"/>
            <w:gridSpan w:val="2"/>
            <w:vMerge/>
          </w:tcPr>
          <w:p w:rsidR="005F4D7A" w:rsidRPr="001A7E83" w:rsidRDefault="005F4D7A" w:rsidP="001A7E83">
            <w:pPr>
              <w:spacing w:after="0" w:line="240" w:lineRule="auto"/>
              <w:rPr>
                <w:rFonts w:ascii="Times New Roman" w:hAnsi="Times New Roman" w:cs="Times New Roman"/>
                <w:b/>
                <w:bCs/>
                <w:color w:val="000000"/>
                <w:sz w:val="24"/>
                <w:szCs w:val="24"/>
                <w:lang w:val="en-US"/>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513" w:type="dxa"/>
            <w:gridSpan w:val="6"/>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color w:val="000000"/>
                <w:sz w:val="24"/>
                <w:szCs w:val="24"/>
              </w:rPr>
              <w:t>Душанбе</w:t>
            </w:r>
          </w:p>
        </w:tc>
        <w:tc>
          <w:tcPr>
            <w:tcW w:w="895" w:type="dxa"/>
          </w:tcPr>
          <w:p w:rsidR="005F4D7A" w:rsidRPr="001A7E83" w:rsidRDefault="005F4D7A" w:rsidP="001A7E83">
            <w:pPr>
              <w:spacing w:after="0" w:line="240" w:lineRule="auto"/>
              <w:ind w:right="-109"/>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w:t>
            </w:r>
          </w:p>
        </w:tc>
        <w:tc>
          <w:tcPr>
            <w:tcW w:w="809" w:type="dxa"/>
            <w:gridSpan w:val="2"/>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176"/>
        </w:trPr>
        <w:tc>
          <w:tcPr>
            <w:tcW w:w="1979" w:type="dxa"/>
            <w:gridSpan w:val="2"/>
            <w:vMerge/>
          </w:tcPr>
          <w:p w:rsidR="005F4D7A" w:rsidRPr="001A7E83" w:rsidRDefault="005F4D7A" w:rsidP="001A7E83">
            <w:pPr>
              <w:spacing w:after="0" w:line="240" w:lineRule="auto"/>
              <w:rPr>
                <w:rFonts w:ascii="Times New Roman" w:hAnsi="Times New Roman" w:cs="Times New Roman"/>
                <w:b/>
                <w:bCs/>
                <w:color w:val="000000"/>
                <w:sz w:val="24"/>
                <w:szCs w:val="24"/>
                <w:lang w:val="en-US"/>
              </w:rPr>
            </w:pPr>
          </w:p>
        </w:tc>
        <w:tc>
          <w:tcPr>
            <w:tcW w:w="2697" w:type="dxa"/>
            <w:gridSpan w:val="2"/>
          </w:tcPr>
          <w:p w:rsidR="005F4D7A" w:rsidRPr="001A7E83" w:rsidRDefault="005F4D7A" w:rsidP="001A7E83">
            <w:pPr>
              <w:spacing w:after="0" w:line="240" w:lineRule="auto"/>
              <w:rPr>
                <w:rFonts w:ascii="Times New Roman" w:hAnsi="Times New Roman" w:cs="Times New Roman"/>
                <w:color w:val="000000"/>
                <w:sz w:val="24"/>
                <w:szCs w:val="24"/>
              </w:rPr>
            </w:pPr>
          </w:p>
        </w:tc>
        <w:tc>
          <w:tcPr>
            <w:tcW w:w="7513" w:type="dxa"/>
            <w:gridSpan w:val="6"/>
          </w:tcPr>
          <w:p w:rsidR="005F4D7A" w:rsidRPr="001A7E83" w:rsidRDefault="005F4D7A" w:rsidP="001A7E83">
            <w:pPr>
              <w:spacing w:after="0" w:line="240" w:lineRule="auto"/>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Итого по регионам:</w:t>
            </w:r>
          </w:p>
        </w:tc>
        <w:tc>
          <w:tcPr>
            <w:tcW w:w="895" w:type="dxa"/>
          </w:tcPr>
          <w:p w:rsidR="005F4D7A" w:rsidRPr="001A7E83" w:rsidRDefault="005F4D7A" w:rsidP="001A7E83">
            <w:pPr>
              <w:spacing w:after="0" w:line="240" w:lineRule="auto"/>
              <w:ind w:left="-105" w:right="-109"/>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107055</w:t>
            </w:r>
            <w:r>
              <w:rPr>
                <w:rFonts w:ascii="Times New Roman" w:hAnsi="Times New Roman" w:cs="Times New Roman"/>
                <w:b/>
                <w:bCs/>
                <w:color w:val="000000"/>
                <w:sz w:val="24"/>
                <w:szCs w:val="24"/>
              </w:rPr>
              <w:t>1</w:t>
            </w:r>
          </w:p>
        </w:tc>
        <w:tc>
          <w:tcPr>
            <w:tcW w:w="809" w:type="dxa"/>
            <w:gridSpan w:val="2"/>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50" w:type="dxa"/>
          </w:tcPr>
          <w:p w:rsidR="005F4D7A" w:rsidRPr="001A7E83" w:rsidRDefault="005F4D7A" w:rsidP="001A7E83">
            <w:pPr>
              <w:spacing w:after="0" w:line="240" w:lineRule="auto"/>
              <w:ind w:right="-109"/>
              <w:rPr>
                <w:rFonts w:ascii="Times New Roman" w:hAnsi="Times New Roman" w:cs="Times New Roman"/>
                <w:color w:val="000000"/>
                <w:sz w:val="24"/>
                <w:szCs w:val="24"/>
              </w:rPr>
            </w:pPr>
          </w:p>
        </w:tc>
        <w:tc>
          <w:tcPr>
            <w:tcW w:w="871" w:type="dxa"/>
          </w:tcPr>
          <w:p w:rsidR="005F4D7A" w:rsidRPr="001A7E83" w:rsidRDefault="005F4D7A" w:rsidP="001A7E83">
            <w:pPr>
              <w:spacing w:after="0" w:line="240" w:lineRule="auto"/>
              <w:rPr>
                <w:rFonts w:ascii="Times New Roman" w:hAnsi="Times New Roman" w:cs="Times New Roman"/>
                <w:color w:val="000000"/>
                <w:sz w:val="24"/>
                <w:szCs w:val="24"/>
              </w:rPr>
            </w:pPr>
          </w:p>
        </w:tc>
      </w:tr>
      <w:tr w:rsidR="005F4D7A" w:rsidRPr="00FB50A6" w:rsidTr="0006604C">
        <w:trPr>
          <w:trHeight w:val="66"/>
        </w:trPr>
        <w:tc>
          <w:tcPr>
            <w:tcW w:w="1979" w:type="dxa"/>
            <w:gridSpan w:val="2"/>
            <w:vMerge/>
          </w:tcPr>
          <w:p w:rsidR="005F4D7A" w:rsidRPr="001A7E83" w:rsidRDefault="005F4D7A" w:rsidP="001A7E83">
            <w:pPr>
              <w:spacing w:after="0" w:line="240" w:lineRule="auto"/>
              <w:rPr>
                <w:rFonts w:ascii="Times New Roman" w:hAnsi="Times New Roman" w:cs="Times New Roman"/>
                <w:b/>
                <w:bCs/>
                <w:color w:val="000000"/>
                <w:sz w:val="24"/>
                <w:szCs w:val="24"/>
                <w:lang w:val="en-US"/>
              </w:rPr>
            </w:pPr>
          </w:p>
        </w:tc>
        <w:tc>
          <w:tcPr>
            <w:tcW w:w="10210" w:type="dxa"/>
            <w:gridSpan w:val="8"/>
          </w:tcPr>
          <w:p w:rsidR="005F4D7A" w:rsidRPr="001A7E83" w:rsidRDefault="005F4D7A" w:rsidP="00C77E90">
            <w:pPr>
              <w:pStyle w:val="NoSpacing"/>
              <w:rPr>
                <w:b/>
                <w:bCs/>
                <w:color w:val="000000"/>
              </w:rPr>
            </w:pPr>
            <w:r w:rsidRPr="001A7E83">
              <w:rPr>
                <w:b/>
                <w:bCs/>
                <w:color w:val="000000"/>
              </w:rPr>
              <w:t>ВСЕГО:</w:t>
            </w:r>
          </w:p>
        </w:tc>
        <w:tc>
          <w:tcPr>
            <w:tcW w:w="895" w:type="dxa"/>
          </w:tcPr>
          <w:p w:rsidR="005F4D7A" w:rsidRPr="001A7E83" w:rsidRDefault="005F4D7A" w:rsidP="001A7E83">
            <w:pPr>
              <w:pStyle w:val="NoSpacing"/>
              <w:ind w:left="-105" w:right="-108"/>
              <w:rPr>
                <w:b/>
                <w:bCs/>
                <w:color w:val="000000"/>
              </w:rPr>
            </w:pPr>
            <w:r w:rsidRPr="001A7E83">
              <w:rPr>
                <w:b/>
                <w:bCs/>
                <w:color w:val="000000"/>
              </w:rPr>
              <w:t>2319056</w:t>
            </w:r>
          </w:p>
        </w:tc>
        <w:tc>
          <w:tcPr>
            <w:tcW w:w="809" w:type="dxa"/>
            <w:gridSpan w:val="2"/>
          </w:tcPr>
          <w:p w:rsidR="005F4D7A" w:rsidRPr="001A7E83" w:rsidRDefault="005F4D7A" w:rsidP="00C77E90">
            <w:pPr>
              <w:pStyle w:val="NoSpacing"/>
              <w:rPr>
                <w:b/>
                <w:bCs/>
                <w:color w:val="000000"/>
              </w:rPr>
            </w:pPr>
          </w:p>
        </w:tc>
        <w:tc>
          <w:tcPr>
            <w:tcW w:w="850" w:type="dxa"/>
          </w:tcPr>
          <w:p w:rsidR="005F4D7A" w:rsidRPr="001A7E83" w:rsidRDefault="005F4D7A" w:rsidP="00C77E90">
            <w:pPr>
              <w:pStyle w:val="NoSpacing"/>
              <w:rPr>
                <w:b/>
                <w:bCs/>
                <w:color w:val="000000"/>
              </w:rPr>
            </w:pPr>
          </w:p>
        </w:tc>
        <w:tc>
          <w:tcPr>
            <w:tcW w:w="871" w:type="dxa"/>
          </w:tcPr>
          <w:p w:rsidR="005F4D7A" w:rsidRPr="001A7E83" w:rsidRDefault="005F4D7A" w:rsidP="00C77E90">
            <w:pPr>
              <w:pStyle w:val="NoSpacing"/>
              <w:rPr>
                <w:b/>
                <w:bCs/>
                <w:color w:val="000000"/>
              </w:rPr>
            </w:pPr>
          </w:p>
        </w:tc>
      </w:tr>
      <w:tr w:rsidR="005F4D7A" w:rsidRPr="00FB50A6" w:rsidTr="0006604C">
        <w:trPr>
          <w:trHeight w:val="160"/>
        </w:trPr>
        <w:tc>
          <w:tcPr>
            <w:tcW w:w="15614" w:type="dxa"/>
            <w:gridSpan w:val="15"/>
            <w:vAlign w:val="center"/>
          </w:tcPr>
          <w:p w:rsidR="005F4D7A" w:rsidRPr="001A7E83" w:rsidRDefault="005F4D7A" w:rsidP="001A7E83">
            <w:pPr>
              <w:pStyle w:val="NoSpacing"/>
              <w:jc w:val="center"/>
              <w:rPr>
                <w:b/>
                <w:bCs/>
                <w:color w:val="000000"/>
              </w:rPr>
            </w:pPr>
            <w:r w:rsidRPr="001A7E83">
              <w:rPr>
                <w:b/>
                <w:bCs/>
                <w:color w:val="000000"/>
              </w:rPr>
              <w:t>3.3. ТОПЛИВНО-ЭНЕРГЕТИЧЕСКИЙ КОМПЛЕКС</w:t>
            </w:r>
          </w:p>
        </w:tc>
      </w:tr>
      <w:tr w:rsidR="005F4D7A" w:rsidRPr="00FB50A6" w:rsidTr="0006604C">
        <w:trPr>
          <w:trHeight w:val="70"/>
        </w:trPr>
        <w:tc>
          <w:tcPr>
            <w:tcW w:w="1985" w:type="dxa"/>
            <w:gridSpan w:val="3"/>
            <w:vMerge w:val="restart"/>
          </w:tcPr>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3.3.1. Диверсификация источников энергии  </w:t>
            </w: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 w:val="left" w:pos="284"/>
              </w:tabs>
              <w:spacing w:after="0" w:line="240" w:lineRule="auto"/>
              <w:rPr>
                <w:rFonts w:ascii="Times New Roman" w:hAnsi="Times New Roman" w:cs="Times New Roman"/>
                <w:b/>
                <w:bCs/>
                <w:color w:val="000000"/>
                <w:sz w:val="24"/>
                <w:szCs w:val="24"/>
              </w:rPr>
            </w:pPr>
          </w:p>
        </w:tc>
        <w:tc>
          <w:tcPr>
            <w:tcW w:w="2691" w:type="dxa"/>
          </w:tcPr>
          <w:p w:rsidR="005F4D7A" w:rsidRPr="00FB50A6" w:rsidRDefault="005F4D7A" w:rsidP="00C77E90">
            <w:pPr>
              <w:pStyle w:val="NoSpacing"/>
              <w:spacing w:line="20" w:lineRule="atLeast"/>
              <w:rPr>
                <w:b/>
                <w:bCs/>
                <w:color w:val="000000"/>
              </w:rPr>
            </w:pPr>
            <w:r w:rsidRPr="00FB50A6">
              <w:rPr>
                <w:color w:val="000000"/>
              </w:rPr>
              <w:t>3.3.1.1. Продолжить освоение и эффективное использование гидроэнергетического потенциала на основе строительства новых и модернизации существующих ГЭС</w:t>
            </w:r>
            <w:r w:rsidRPr="00FB50A6">
              <w:rPr>
                <w:b/>
                <w:bCs/>
                <w:i/>
                <w:iCs/>
                <w:color w:val="000000"/>
              </w:rPr>
              <w:t xml:space="preserve"> </w:t>
            </w:r>
            <w:r w:rsidRPr="00FB50A6">
              <w:rPr>
                <w:color w:val="000000"/>
              </w:rPr>
              <w:t xml:space="preserve"> и ТЭС с соблюдением экологических требований</w:t>
            </w:r>
          </w:p>
        </w:tc>
        <w:tc>
          <w:tcPr>
            <w:tcW w:w="2833" w:type="dxa"/>
          </w:tcPr>
          <w:p w:rsidR="005F4D7A" w:rsidRPr="00FB50A6" w:rsidRDefault="005F4D7A" w:rsidP="00C77E90">
            <w:pPr>
              <w:pStyle w:val="NoSpacing"/>
              <w:spacing w:line="20" w:lineRule="atLeast"/>
              <w:rPr>
                <w:color w:val="000000"/>
              </w:rPr>
            </w:pPr>
            <w:r w:rsidRPr="00FB50A6">
              <w:rPr>
                <w:color w:val="000000"/>
              </w:rPr>
              <w:t>1. Реализация программы развития малой гидроэнергетики и мониторинг ранее построенных МГЭС 2.Строительство новых и модернизация существующих  ГЭС</w:t>
            </w:r>
          </w:p>
          <w:p w:rsidR="005F4D7A" w:rsidRPr="00FB50A6" w:rsidRDefault="005F4D7A" w:rsidP="00C77E90">
            <w:pPr>
              <w:pStyle w:val="NoSpacing"/>
              <w:spacing w:line="20" w:lineRule="atLeast"/>
              <w:rPr>
                <w:color w:val="000000"/>
              </w:rPr>
            </w:pPr>
            <w:r w:rsidRPr="00FB50A6">
              <w:rPr>
                <w:color w:val="000000"/>
              </w:rPr>
              <w:t>3.Сооружение   Рогунской ГЭС</w:t>
            </w:r>
          </w:p>
          <w:p w:rsidR="005F4D7A" w:rsidRPr="00FB50A6" w:rsidRDefault="005F4D7A" w:rsidP="00C77E90">
            <w:pPr>
              <w:pStyle w:val="NoSpacing"/>
              <w:spacing w:line="20" w:lineRule="atLeast"/>
              <w:rPr>
                <w:color w:val="000000"/>
              </w:rPr>
            </w:pPr>
            <w:r w:rsidRPr="00FB50A6">
              <w:rPr>
                <w:color w:val="000000"/>
              </w:rPr>
              <w:t>4. Сооружение тепловых электрических станций</w:t>
            </w:r>
          </w:p>
          <w:p w:rsidR="005F4D7A" w:rsidRPr="00FB50A6" w:rsidRDefault="005F4D7A" w:rsidP="00C77E90">
            <w:pPr>
              <w:pStyle w:val="NoSpacing"/>
              <w:spacing w:line="20" w:lineRule="atLeast"/>
              <w:rPr>
                <w:color w:val="000000"/>
              </w:rPr>
            </w:pPr>
          </w:p>
          <w:p w:rsidR="005F4D7A" w:rsidRPr="00FB50A6" w:rsidRDefault="005F4D7A" w:rsidP="00AC3614">
            <w:pPr>
              <w:pStyle w:val="NoSpacing"/>
              <w:numPr>
                <w:ilvl w:val="0"/>
                <w:numId w:val="2"/>
              </w:numPr>
              <w:spacing w:line="20" w:lineRule="atLeast"/>
              <w:ind w:left="-108" w:firstLine="0"/>
              <w:rPr>
                <w:color w:val="000000"/>
              </w:rPr>
            </w:pPr>
            <w:r>
              <w:rPr>
                <w:color w:val="000000"/>
              </w:rPr>
              <w:t xml:space="preserve">Начало </w:t>
            </w:r>
            <w:r w:rsidRPr="00FB50A6">
              <w:rPr>
                <w:color w:val="000000"/>
              </w:rPr>
              <w:t xml:space="preserve"> </w:t>
            </w:r>
            <w:r>
              <w:rPr>
                <w:color w:val="000000"/>
              </w:rPr>
              <w:t>р</w:t>
            </w:r>
            <w:r w:rsidRPr="00FB50A6">
              <w:rPr>
                <w:color w:val="000000"/>
              </w:rPr>
              <w:t xml:space="preserve">еализация проекта </w:t>
            </w:r>
            <w:r w:rsidRPr="00FB50A6">
              <w:rPr>
                <w:color w:val="000000"/>
                <w:lang w:val="en-US"/>
              </w:rPr>
              <w:t>C</w:t>
            </w:r>
            <w:r w:rsidRPr="00FB50A6">
              <w:rPr>
                <w:color w:val="000000"/>
              </w:rPr>
              <w:t>А</w:t>
            </w:r>
            <w:r w:rsidRPr="00FB50A6">
              <w:rPr>
                <w:color w:val="000000"/>
                <w:lang w:val="en-US"/>
              </w:rPr>
              <w:t>SA</w:t>
            </w:r>
            <w:r w:rsidRPr="00FB50A6">
              <w:rPr>
                <w:color w:val="000000"/>
              </w:rPr>
              <w:t>- 1000</w:t>
            </w:r>
          </w:p>
          <w:p w:rsidR="005F4D7A" w:rsidRPr="00FB50A6" w:rsidRDefault="005F4D7A" w:rsidP="00C77E90">
            <w:pPr>
              <w:pStyle w:val="NoSpacing"/>
              <w:spacing w:line="20" w:lineRule="atLeast"/>
              <w:rPr>
                <w:color w:val="000000"/>
              </w:rPr>
            </w:pPr>
          </w:p>
          <w:p w:rsidR="005F4D7A" w:rsidRPr="00FB50A6" w:rsidRDefault="005F4D7A" w:rsidP="00C77E90">
            <w:pPr>
              <w:pStyle w:val="NoSpacing"/>
              <w:spacing w:line="20" w:lineRule="atLeast"/>
              <w:rPr>
                <w:color w:val="000000"/>
              </w:rPr>
            </w:pPr>
          </w:p>
          <w:p w:rsidR="005F4D7A" w:rsidRPr="00FB50A6" w:rsidRDefault="005F4D7A" w:rsidP="00C77E90">
            <w:pPr>
              <w:pStyle w:val="NoSpacing"/>
              <w:spacing w:line="20" w:lineRule="atLeast"/>
              <w:rPr>
                <w:color w:val="000000"/>
              </w:rPr>
            </w:pPr>
          </w:p>
          <w:p w:rsidR="005F4D7A" w:rsidRPr="00FB50A6" w:rsidRDefault="005F4D7A" w:rsidP="00C77E90">
            <w:pPr>
              <w:pStyle w:val="NoSpacing"/>
              <w:spacing w:line="20" w:lineRule="atLeast"/>
              <w:rPr>
                <w:color w:val="000000"/>
              </w:rPr>
            </w:pPr>
          </w:p>
          <w:p w:rsidR="005F4D7A" w:rsidRPr="00FB50A6" w:rsidRDefault="005F4D7A" w:rsidP="00C77E90">
            <w:pPr>
              <w:pStyle w:val="NoSpacing"/>
              <w:spacing w:line="20" w:lineRule="atLeast"/>
              <w:rPr>
                <w:color w:val="000000"/>
              </w:rPr>
            </w:pPr>
          </w:p>
          <w:p w:rsidR="005F4D7A" w:rsidRPr="00FB50A6" w:rsidRDefault="005F4D7A" w:rsidP="00C77E90">
            <w:pPr>
              <w:pStyle w:val="NoSpacing"/>
              <w:spacing w:line="20" w:lineRule="atLeast"/>
              <w:rPr>
                <w:color w:val="000000"/>
              </w:rPr>
            </w:pPr>
            <w:r w:rsidRPr="00FB50A6">
              <w:rPr>
                <w:color w:val="000000"/>
              </w:rPr>
              <w:t>6. Сооружение новых и реконструкция ЛЭП и п/ст</w:t>
            </w:r>
          </w:p>
          <w:p w:rsidR="005F4D7A" w:rsidRPr="00FB50A6" w:rsidRDefault="005F4D7A" w:rsidP="00C77E90">
            <w:pPr>
              <w:pStyle w:val="NoSpacing"/>
              <w:spacing w:line="20" w:lineRule="atLeast"/>
              <w:rPr>
                <w:color w:val="000000"/>
              </w:rPr>
            </w:pPr>
            <w:r w:rsidRPr="00FB50A6">
              <w:rPr>
                <w:color w:val="000000"/>
              </w:rPr>
              <w:t xml:space="preserve">- Региональные энергетические проекты, предусматривающие сооружение ГЭС малой и средней мощности, п/ст и ЛЭП </w:t>
            </w:r>
          </w:p>
          <w:p w:rsidR="005F4D7A" w:rsidRPr="00FB50A6" w:rsidRDefault="005F4D7A" w:rsidP="00C77E90">
            <w:pPr>
              <w:pStyle w:val="NoSpacing"/>
              <w:spacing w:line="20" w:lineRule="atLeast"/>
              <w:rPr>
                <w:color w:val="000000"/>
              </w:rPr>
            </w:pPr>
            <w:r w:rsidRPr="00FB50A6">
              <w:rPr>
                <w:color w:val="000000"/>
              </w:rPr>
              <w:t>Согд</w:t>
            </w:r>
          </w:p>
          <w:p w:rsidR="005F4D7A" w:rsidRPr="00FB50A6" w:rsidRDefault="005F4D7A" w:rsidP="00C77E90">
            <w:pPr>
              <w:pStyle w:val="NoSpacing"/>
              <w:spacing w:line="20" w:lineRule="atLeast"/>
              <w:rPr>
                <w:color w:val="000000"/>
              </w:rPr>
            </w:pPr>
            <w:r w:rsidRPr="00FB50A6">
              <w:rPr>
                <w:color w:val="000000"/>
              </w:rPr>
              <w:t>Хатлон</w:t>
            </w:r>
          </w:p>
          <w:p w:rsidR="005F4D7A" w:rsidRPr="00FB50A6" w:rsidRDefault="005F4D7A" w:rsidP="00C77E90">
            <w:pPr>
              <w:pStyle w:val="NoSpacing"/>
              <w:spacing w:line="20" w:lineRule="atLeast"/>
              <w:rPr>
                <w:color w:val="000000"/>
              </w:rPr>
            </w:pPr>
            <w:r w:rsidRPr="00FB50A6">
              <w:rPr>
                <w:color w:val="000000"/>
              </w:rPr>
              <w:t xml:space="preserve">ГБАО </w:t>
            </w:r>
          </w:p>
          <w:p w:rsidR="005F4D7A" w:rsidRPr="00FB50A6" w:rsidRDefault="005F4D7A" w:rsidP="00C77E90">
            <w:pPr>
              <w:pStyle w:val="NoSpacing"/>
              <w:spacing w:line="20" w:lineRule="atLeast"/>
              <w:rPr>
                <w:color w:val="000000"/>
              </w:rPr>
            </w:pPr>
            <w:r w:rsidRPr="00FB50A6">
              <w:rPr>
                <w:color w:val="000000"/>
              </w:rPr>
              <w:t>- Сооружение ЛЭП-220 кВ и п/ст в СЭЗ Дангара Кайраккумский ГЭС Сарбандский ГЭС Нурекский ГЭС</w:t>
            </w:r>
          </w:p>
          <w:p w:rsidR="005F4D7A" w:rsidRPr="00FB50A6" w:rsidRDefault="005F4D7A" w:rsidP="00C77E90">
            <w:pPr>
              <w:pStyle w:val="NoSpacing"/>
              <w:spacing w:line="20" w:lineRule="atLeast"/>
              <w:rPr>
                <w:color w:val="000000"/>
              </w:rPr>
            </w:pPr>
            <w:r w:rsidRPr="00FB50A6">
              <w:rPr>
                <w:color w:val="000000"/>
              </w:rPr>
              <w:t xml:space="preserve">ОРУ-500 кВ Нурекской ГЭС П/ст Регар 500 кВ </w:t>
            </w:r>
          </w:p>
          <w:p w:rsidR="005F4D7A" w:rsidRPr="00FB50A6" w:rsidRDefault="005F4D7A" w:rsidP="00C77E90">
            <w:pPr>
              <w:pStyle w:val="NoSpacing"/>
              <w:spacing w:line="20" w:lineRule="atLeast"/>
              <w:rPr>
                <w:color w:val="000000"/>
              </w:rPr>
            </w:pPr>
            <w:r w:rsidRPr="00FB50A6">
              <w:rPr>
                <w:color w:val="000000"/>
              </w:rPr>
              <w:t xml:space="preserve">П/ст Равшан </w:t>
            </w:r>
          </w:p>
          <w:p w:rsidR="005F4D7A" w:rsidRPr="00FB50A6" w:rsidRDefault="005F4D7A" w:rsidP="00C77E90">
            <w:pPr>
              <w:pStyle w:val="NoSpacing"/>
              <w:spacing w:line="20" w:lineRule="atLeast"/>
              <w:rPr>
                <w:color w:val="000000"/>
              </w:rPr>
            </w:pPr>
            <w:r w:rsidRPr="00FB50A6">
              <w:rPr>
                <w:color w:val="000000"/>
              </w:rPr>
              <w:t xml:space="preserve">П/ст «Ордженикидзеабад» П/ст Промышленная </w:t>
            </w:r>
          </w:p>
          <w:p w:rsidR="005F4D7A" w:rsidRPr="00FB50A6" w:rsidRDefault="005F4D7A" w:rsidP="00C77E90">
            <w:pPr>
              <w:pStyle w:val="NoSpacing"/>
              <w:spacing w:line="20" w:lineRule="atLeast"/>
              <w:rPr>
                <w:color w:val="000000"/>
              </w:rPr>
            </w:pPr>
            <w:r w:rsidRPr="00FB50A6">
              <w:rPr>
                <w:color w:val="000000"/>
              </w:rPr>
              <w:t xml:space="preserve">ЛЭП 500 кВ </w:t>
            </w:r>
          </w:p>
          <w:p w:rsidR="005F4D7A" w:rsidRPr="00FB50A6" w:rsidRDefault="005F4D7A" w:rsidP="00C77E90">
            <w:pPr>
              <w:pStyle w:val="NoSpacing"/>
              <w:spacing w:line="20" w:lineRule="atLeast"/>
              <w:rPr>
                <w:color w:val="000000"/>
              </w:rPr>
            </w:pPr>
            <w:r w:rsidRPr="00FB50A6">
              <w:rPr>
                <w:color w:val="000000"/>
              </w:rPr>
              <w:t>Реконструкция ГЭС Оксу</w:t>
            </w:r>
          </w:p>
        </w:tc>
        <w:tc>
          <w:tcPr>
            <w:tcW w:w="2696" w:type="dxa"/>
            <w:gridSpan w:val="2"/>
          </w:tcPr>
          <w:p w:rsidR="005F4D7A" w:rsidRPr="00FB50A6" w:rsidRDefault="005F4D7A" w:rsidP="00C77E90">
            <w:pPr>
              <w:pStyle w:val="NoSpacing"/>
              <w:spacing w:line="20" w:lineRule="atLeast"/>
              <w:rPr>
                <w:color w:val="000000"/>
              </w:rPr>
            </w:pPr>
            <w:r w:rsidRPr="00FB50A6">
              <w:rPr>
                <w:color w:val="000000"/>
              </w:rPr>
              <w:t>1.Ввод генерирующих мощностей, в том числе:</w:t>
            </w:r>
          </w:p>
          <w:p w:rsidR="005F4D7A" w:rsidRPr="00FB50A6" w:rsidRDefault="005F4D7A" w:rsidP="00C77E90">
            <w:pPr>
              <w:pStyle w:val="NoSpacing"/>
              <w:spacing w:line="20" w:lineRule="atLeast"/>
              <w:rPr>
                <w:color w:val="000000"/>
              </w:rPr>
            </w:pPr>
            <w:r w:rsidRPr="00FB50A6">
              <w:rPr>
                <w:color w:val="000000"/>
              </w:rPr>
              <w:t>- Сооружение новых ГЭСов</w:t>
            </w:r>
          </w:p>
          <w:p w:rsidR="005F4D7A" w:rsidRPr="00FB50A6" w:rsidRDefault="005F4D7A" w:rsidP="00C77E90">
            <w:pPr>
              <w:pStyle w:val="NoSpacing"/>
              <w:spacing w:line="20" w:lineRule="atLeast"/>
              <w:rPr>
                <w:color w:val="000000"/>
              </w:rPr>
            </w:pPr>
            <w:r w:rsidRPr="00FB50A6">
              <w:rPr>
                <w:color w:val="000000"/>
              </w:rPr>
              <w:t>- ГЭС Рогун</w:t>
            </w:r>
          </w:p>
          <w:p w:rsidR="005F4D7A" w:rsidRPr="00FB50A6" w:rsidRDefault="005F4D7A" w:rsidP="00C77E90">
            <w:pPr>
              <w:pStyle w:val="NoSpacing"/>
              <w:spacing w:line="20" w:lineRule="atLeast"/>
              <w:rPr>
                <w:color w:val="000000"/>
              </w:rPr>
            </w:pPr>
            <w:r w:rsidRPr="00FB50A6">
              <w:rPr>
                <w:color w:val="000000"/>
              </w:rPr>
              <w:t>- ТЭС Шуроб</w:t>
            </w:r>
          </w:p>
          <w:p w:rsidR="005F4D7A" w:rsidRPr="00FB50A6" w:rsidRDefault="005F4D7A" w:rsidP="00C77E90">
            <w:pPr>
              <w:pStyle w:val="NoSpacing"/>
              <w:spacing w:line="20" w:lineRule="atLeast"/>
              <w:rPr>
                <w:color w:val="000000"/>
              </w:rPr>
            </w:pPr>
            <w:r w:rsidRPr="00FB50A6">
              <w:rPr>
                <w:color w:val="000000"/>
              </w:rPr>
              <w:t>- ТЭС Фан-Ягноб</w:t>
            </w:r>
          </w:p>
          <w:p w:rsidR="005F4D7A" w:rsidRPr="00FB50A6" w:rsidRDefault="005F4D7A" w:rsidP="00C77E90">
            <w:pPr>
              <w:pStyle w:val="NoSpacing"/>
              <w:spacing w:line="20" w:lineRule="atLeast"/>
              <w:rPr>
                <w:color w:val="000000"/>
              </w:rPr>
            </w:pPr>
            <w:r w:rsidRPr="00FB50A6">
              <w:rPr>
                <w:color w:val="000000"/>
              </w:rPr>
              <w:t xml:space="preserve">- Душанбинс-кий ТЭЦ-2 </w:t>
            </w:r>
          </w:p>
          <w:p w:rsidR="005F4D7A" w:rsidRPr="00FB50A6" w:rsidRDefault="005F4D7A" w:rsidP="00C77E90">
            <w:pPr>
              <w:pStyle w:val="NoSpacing"/>
              <w:spacing w:line="20" w:lineRule="atLeast"/>
              <w:rPr>
                <w:color w:val="000000"/>
              </w:rPr>
            </w:pPr>
          </w:p>
          <w:p w:rsidR="005F4D7A" w:rsidRPr="00FB50A6" w:rsidRDefault="005F4D7A" w:rsidP="00C77E90">
            <w:pPr>
              <w:pStyle w:val="NoSpacing"/>
              <w:spacing w:line="20" w:lineRule="atLeast"/>
              <w:rPr>
                <w:color w:val="000000"/>
              </w:rPr>
            </w:pPr>
            <w:r w:rsidRPr="00FB50A6">
              <w:rPr>
                <w:color w:val="000000"/>
              </w:rPr>
              <w:t>2. Снижение дефицита электрической энергии /Удовлетворенный спрос на электрическую энергию</w:t>
            </w:r>
          </w:p>
          <w:p w:rsidR="005F4D7A" w:rsidRPr="00FB50A6" w:rsidRDefault="005F4D7A" w:rsidP="00C77E90">
            <w:pPr>
              <w:pStyle w:val="NoSpacing"/>
              <w:spacing w:line="20" w:lineRule="atLeast"/>
              <w:rPr>
                <w:color w:val="000000"/>
              </w:rPr>
            </w:pPr>
          </w:p>
          <w:p w:rsidR="005F4D7A" w:rsidRPr="00FB50A6" w:rsidRDefault="005F4D7A" w:rsidP="00C77E90">
            <w:pPr>
              <w:pStyle w:val="NoSpacing"/>
              <w:spacing w:line="20" w:lineRule="atLeast"/>
              <w:rPr>
                <w:color w:val="000000"/>
              </w:rPr>
            </w:pPr>
            <w:r w:rsidRPr="00FB50A6">
              <w:rPr>
                <w:color w:val="000000"/>
              </w:rPr>
              <w:t>3. Производство тепловой энергии на ТЭЦ</w:t>
            </w:r>
          </w:p>
          <w:p w:rsidR="005F4D7A" w:rsidRPr="00FB50A6" w:rsidRDefault="005F4D7A" w:rsidP="00C77E90">
            <w:pPr>
              <w:pStyle w:val="NoSpacing"/>
              <w:spacing w:line="20" w:lineRule="atLeast"/>
              <w:rPr>
                <w:color w:val="000000"/>
              </w:rPr>
            </w:pPr>
            <w:r w:rsidRPr="00FB50A6">
              <w:rPr>
                <w:color w:val="000000"/>
              </w:rPr>
              <w:t xml:space="preserve"> </w:t>
            </w:r>
          </w:p>
          <w:p w:rsidR="005F4D7A" w:rsidRPr="00FB50A6" w:rsidRDefault="005F4D7A" w:rsidP="00C77E90">
            <w:pPr>
              <w:pStyle w:val="NoSpacing"/>
              <w:spacing w:line="20" w:lineRule="atLeast"/>
              <w:rPr>
                <w:color w:val="000000"/>
              </w:rPr>
            </w:pPr>
            <w:r w:rsidRPr="00FB50A6">
              <w:rPr>
                <w:color w:val="000000"/>
              </w:rPr>
              <w:t>4. Структура производства и потребления энергоносителей (ТЭБ)</w:t>
            </w:r>
          </w:p>
          <w:p w:rsidR="005F4D7A" w:rsidRPr="00FB50A6" w:rsidRDefault="005F4D7A" w:rsidP="00C77E90">
            <w:pPr>
              <w:pStyle w:val="NoSpacing"/>
              <w:spacing w:line="20" w:lineRule="atLeast"/>
              <w:rPr>
                <w:i/>
                <w:iCs/>
                <w:color w:val="000000"/>
              </w:rPr>
            </w:pPr>
          </w:p>
        </w:tc>
        <w:tc>
          <w:tcPr>
            <w:tcW w:w="1133" w:type="dxa"/>
            <w:gridSpan w:val="2"/>
          </w:tcPr>
          <w:p w:rsidR="005F4D7A" w:rsidRPr="00FB50A6" w:rsidRDefault="005F4D7A" w:rsidP="00C77E90">
            <w:pPr>
              <w:pStyle w:val="NoSpacing"/>
              <w:spacing w:line="20" w:lineRule="atLeast"/>
              <w:rPr>
                <w:color w:val="000000"/>
              </w:rPr>
            </w:pPr>
            <w:r w:rsidRPr="00FB50A6">
              <w:rPr>
                <w:color w:val="000000"/>
              </w:rPr>
              <w:t xml:space="preserve">МЭВР </w:t>
            </w:r>
          </w:p>
          <w:p w:rsidR="005F4D7A" w:rsidRPr="00FB50A6" w:rsidRDefault="005F4D7A" w:rsidP="00C77E90">
            <w:pPr>
              <w:pStyle w:val="NoSpacing"/>
              <w:spacing w:line="20" w:lineRule="atLeast"/>
              <w:rPr>
                <w:color w:val="000000"/>
              </w:rPr>
            </w:pPr>
            <w:r w:rsidRPr="00FB50A6">
              <w:rPr>
                <w:color w:val="000000"/>
              </w:rPr>
              <w:t xml:space="preserve">МЭРТ </w:t>
            </w:r>
          </w:p>
          <w:p w:rsidR="005F4D7A" w:rsidRPr="00FB50A6" w:rsidRDefault="005F4D7A" w:rsidP="00C77E90">
            <w:pPr>
              <w:pStyle w:val="NoSpacing"/>
              <w:spacing w:line="20" w:lineRule="atLeast"/>
              <w:rPr>
                <w:color w:val="000000"/>
              </w:rPr>
            </w:pPr>
            <w:r w:rsidRPr="00FB50A6">
              <w:rPr>
                <w:color w:val="000000"/>
              </w:rPr>
              <w:t>КООС</w:t>
            </w:r>
          </w:p>
          <w:p w:rsidR="005F4D7A" w:rsidRPr="00FB50A6" w:rsidRDefault="005F4D7A" w:rsidP="00C77E90">
            <w:pPr>
              <w:pStyle w:val="NoSpacing"/>
              <w:spacing w:line="20" w:lineRule="atLeast"/>
              <w:rPr>
                <w:color w:val="000000"/>
              </w:rPr>
            </w:pPr>
            <w:r w:rsidRPr="00FB50A6">
              <w:rPr>
                <w:color w:val="000000"/>
              </w:rPr>
              <w:t>ЦУП</w:t>
            </w:r>
          </w:p>
          <w:p w:rsidR="005F4D7A" w:rsidRPr="00FB50A6" w:rsidRDefault="005F4D7A" w:rsidP="00C77E90">
            <w:pPr>
              <w:pStyle w:val="NoSpacing"/>
              <w:spacing w:line="20" w:lineRule="atLeast"/>
              <w:rPr>
                <w:color w:val="000000"/>
              </w:rPr>
            </w:pPr>
            <w:r w:rsidRPr="00FB50A6">
              <w:rPr>
                <w:color w:val="000000"/>
              </w:rPr>
              <w:t xml:space="preserve">ГРПСЭ  </w:t>
            </w:r>
          </w:p>
          <w:p w:rsidR="005F4D7A" w:rsidRPr="00FB50A6" w:rsidRDefault="005F4D7A" w:rsidP="00C77E90">
            <w:pPr>
              <w:pStyle w:val="NoSpacing"/>
              <w:spacing w:line="20" w:lineRule="atLeast"/>
              <w:rPr>
                <w:color w:val="000000"/>
              </w:rPr>
            </w:pPr>
            <w:r w:rsidRPr="00FB50A6">
              <w:rPr>
                <w:color w:val="000000"/>
              </w:rPr>
              <w:t>при Президенте РТ</w:t>
            </w:r>
          </w:p>
          <w:p w:rsidR="005F4D7A" w:rsidRPr="00FB50A6" w:rsidRDefault="005F4D7A" w:rsidP="00C77E90">
            <w:pPr>
              <w:pStyle w:val="NoSpacing"/>
              <w:spacing w:line="20" w:lineRule="atLeast"/>
              <w:rPr>
                <w:color w:val="000000"/>
              </w:rPr>
            </w:pPr>
            <w:r w:rsidRPr="00FB50A6">
              <w:rPr>
                <w:color w:val="000000"/>
              </w:rPr>
              <w:t>ОАХК «Барки Точик»</w:t>
            </w:r>
          </w:p>
          <w:p w:rsidR="005F4D7A" w:rsidRPr="00FB50A6" w:rsidRDefault="005F4D7A" w:rsidP="00C77E90">
            <w:pPr>
              <w:pStyle w:val="NoSpacing"/>
              <w:spacing w:line="20" w:lineRule="atLeast"/>
              <w:rPr>
                <w:color w:val="000000"/>
              </w:rPr>
            </w:pPr>
            <w:r w:rsidRPr="00FB50A6">
              <w:rPr>
                <w:color w:val="000000"/>
              </w:rPr>
              <w:t>АООТ ГЭС</w:t>
            </w:r>
          </w:p>
          <w:p w:rsidR="005F4D7A" w:rsidRPr="00FB50A6" w:rsidRDefault="005F4D7A" w:rsidP="00C77E90">
            <w:pPr>
              <w:pStyle w:val="NoSpacing"/>
              <w:spacing w:line="20" w:lineRule="atLeast"/>
              <w:rPr>
                <w:color w:val="000000"/>
              </w:rPr>
            </w:pPr>
            <w:r w:rsidRPr="00FB50A6">
              <w:rPr>
                <w:color w:val="000000"/>
              </w:rPr>
              <w:t xml:space="preserve"> «Рогун»</w:t>
            </w:r>
          </w:p>
          <w:p w:rsidR="005F4D7A" w:rsidRPr="00FB50A6" w:rsidRDefault="005F4D7A" w:rsidP="00C77E90">
            <w:pPr>
              <w:pStyle w:val="NoSpacing"/>
              <w:spacing w:line="20" w:lineRule="atLeast"/>
              <w:rPr>
                <w:color w:val="000000"/>
              </w:rPr>
            </w:pPr>
            <w:r w:rsidRPr="00FB50A6">
              <w:rPr>
                <w:color w:val="000000"/>
              </w:rPr>
              <w:t xml:space="preserve">ЭК </w:t>
            </w:r>
          </w:p>
          <w:p w:rsidR="005F4D7A" w:rsidRPr="00FB50A6" w:rsidRDefault="005F4D7A" w:rsidP="00C77E90">
            <w:pPr>
              <w:pStyle w:val="NoSpacing"/>
              <w:spacing w:line="20" w:lineRule="atLeast"/>
              <w:rPr>
                <w:color w:val="000000"/>
              </w:rPr>
            </w:pPr>
            <w:r w:rsidRPr="00FB50A6">
              <w:rPr>
                <w:color w:val="000000"/>
              </w:rPr>
              <w:t xml:space="preserve">«Памир </w:t>
            </w:r>
          </w:p>
          <w:p w:rsidR="005F4D7A" w:rsidRPr="00FB50A6" w:rsidRDefault="005F4D7A" w:rsidP="00C77E90">
            <w:pPr>
              <w:pStyle w:val="NoSpacing"/>
              <w:spacing w:line="20" w:lineRule="atLeast"/>
              <w:rPr>
                <w:color w:val="000000"/>
              </w:rPr>
            </w:pPr>
            <w:r w:rsidRPr="00FB50A6">
              <w:rPr>
                <w:color w:val="000000"/>
              </w:rPr>
              <w:t>энерджи»</w:t>
            </w:r>
          </w:p>
        </w:tc>
        <w:tc>
          <w:tcPr>
            <w:tcW w:w="851" w:type="dxa"/>
          </w:tcPr>
          <w:p w:rsidR="005F4D7A" w:rsidRPr="00FB50A6" w:rsidRDefault="005F4D7A" w:rsidP="00C77E90">
            <w:pPr>
              <w:tabs>
                <w:tab w:val="left" w:pos="-391"/>
                <w:tab w:val="left" w:pos="16"/>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 w:val="left" w:pos="16"/>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 w:val="left" w:pos="16"/>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 w:val="left" w:pos="16"/>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 w:val="left" w:pos="16"/>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 w:val="left" w:pos="16"/>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Компания </w:t>
            </w:r>
            <w:r w:rsidRPr="00FB50A6">
              <w:rPr>
                <w:rFonts w:ascii="Times New Roman" w:hAnsi="Times New Roman" w:cs="Times New Roman"/>
                <w:color w:val="000000"/>
                <w:sz w:val="24"/>
                <w:szCs w:val="24"/>
                <w:lang w:val="en-US"/>
              </w:rPr>
              <w:t>HOS</w:t>
            </w: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Неизв.</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Эксим</w:t>
            </w: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Банк</w:t>
            </w: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r w:rsidRPr="00FB50A6">
              <w:rPr>
                <w:rFonts w:ascii="Times New Roman" w:hAnsi="Times New Roman" w:cs="Times New Roman"/>
                <w:color w:val="000000"/>
                <w:sz w:val="24"/>
                <w:szCs w:val="24"/>
              </w:rPr>
              <w:t xml:space="preserve">  </w:t>
            </w:r>
          </w:p>
          <w:p w:rsidR="005F4D7A" w:rsidRPr="00FB50A6" w:rsidRDefault="005F4D7A" w:rsidP="00C77E90">
            <w:pPr>
              <w:tabs>
                <w:tab w:val="left" w:pos="-391"/>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EBRD</w:t>
            </w:r>
          </w:p>
          <w:p w:rsidR="005F4D7A" w:rsidRPr="00FB50A6" w:rsidRDefault="005F4D7A" w:rsidP="00C77E90">
            <w:pPr>
              <w:tabs>
                <w:tab w:val="left" w:pos="-391"/>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 xml:space="preserve">IDB </w:t>
            </w:r>
          </w:p>
          <w:p w:rsidR="005F4D7A" w:rsidRPr="00FB50A6" w:rsidRDefault="005F4D7A" w:rsidP="00C77E90">
            <w:pPr>
              <w:tabs>
                <w:tab w:val="left" w:pos="-391"/>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БСА</w:t>
            </w:r>
          </w:p>
          <w:p w:rsidR="005F4D7A" w:rsidRPr="00FB50A6" w:rsidRDefault="005F4D7A" w:rsidP="00C77E90">
            <w:pPr>
              <w:tabs>
                <w:tab w:val="left" w:pos="-391"/>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USAID</w:t>
            </w:r>
          </w:p>
          <w:p w:rsidR="005F4D7A" w:rsidRPr="00FB50A6" w:rsidRDefault="005F4D7A" w:rsidP="00C77E90">
            <w:pPr>
              <w:tabs>
                <w:tab w:val="left" w:pos="-391"/>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DFID</w:t>
            </w: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EBRD</w:t>
            </w: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EBRD</w:t>
            </w: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tabs>
                <w:tab w:val="left" w:pos="-391"/>
                <w:tab w:val="left" w:pos="16"/>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KfW</w:t>
            </w:r>
          </w:p>
        </w:tc>
        <w:tc>
          <w:tcPr>
            <w:tcW w:w="995" w:type="dxa"/>
            <w:gridSpan w:val="2"/>
            <w:shd w:val="clear" w:color="auto" w:fill="FFFFFF"/>
          </w:tcPr>
          <w:p w:rsidR="005F4D7A" w:rsidRPr="00FB50A6" w:rsidRDefault="005F4D7A" w:rsidP="00C77E90">
            <w:pPr>
              <w:tabs>
                <w:tab w:val="left" w:pos="-391"/>
              </w:tabs>
              <w:spacing w:after="0" w:line="240" w:lineRule="auto"/>
              <w:rPr>
                <w:rFonts w:ascii="Times New Roman" w:hAnsi="Times New Roman" w:cs="Times New Roman"/>
                <w:color w:val="000000"/>
                <w:sz w:val="24"/>
                <w:szCs w:val="24"/>
                <w:lang w:val="en-US"/>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563060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2867000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300</w:t>
            </w:r>
            <w:r w:rsidRPr="00FB50A6">
              <w:rPr>
                <w:rFonts w:ascii="Times New Roman" w:hAnsi="Times New Roman" w:cs="Times New Roman"/>
                <w:color w:val="000000"/>
                <w:sz w:val="24"/>
                <w:szCs w:val="24"/>
                <w:lang w:val="en-US"/>
              </w:rPr>
              <w:t> </w:t>
            </w:r>
            <w:r w:rsidRPr="00FB50A6">
              <w:rPr>
                <w:rFonts w:ascii="Times New Roman" w:hAnsi="Times New Roman" w:cs="Times New Roman"/>
                <w:color w:val="000000"/>
                <w:sz w:val="24"/>
                <w:szCs w:val="24"/>
              </w:rPr>
              <w:t>000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700000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326000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60000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110000 70000  </w:t>
            </w:r>
            <w:r w:rsidRPr="00FB50A6">
              <w:rPr>
                <w:rFonts w:ascii="Times New Roman" w:hAnsi="Times New Roman" w:cs="Times New Roman"/>
                <w:color w:val="000000"/>
                <w:sz w:val="24"/>
                <w:szCs w:val="24"/>
                <w:lang w:val="en-US"/>
              </w:rPr>
              <w:t>79</w:t>
            </w:r>
            <w:r w:rsidRPr="00FB50A6">
              <w:rPr>
                <w:rFonts w:ascii="Times New Roman" w:hAnsi="Times New Roman" w:cs="Times New Roman"/>
                <w:color w:val="000000"/>
                <w:sz w:val="24"/>
                <w:szCs w:val="24"/>
              </w:rPr>
              <w:t xml:space="preserve">000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7500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 xml:space="preserve">39000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151550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42297</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297113</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81435</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20000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71000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136000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350000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6347</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1 847 </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14370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15000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5500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79000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6000</w:t>
            </w:r>
          </w:p>
        </w:tc>
        <w:tc>
          <w:tcPr>
            <w:tcW w:w="709" w:type="dxa"/>
            <w:shd w:val="clear" w:color="auto" w:fill="FFFFFF"/>
          </w:tcPr>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2867000</w:t>
            </w:r>
          </w:p>
          <w:p w:rsidR="005F4D7A" w:rsidRPr="00FB50A6" w:rsidRDefault="005F4D7A" w:rsidP="00883959">
            <w:pPr>
              <w:tabs>
                <w:tab w:val="left" w:pos="-391"/>
              </w:tabs>
              <w:spacing w:after="0" w:line="240" w:lineRule="auto"/>
              <w:ind w:left="-108" w:right="-108"/>
              <w:rPr>
                <w:rFonts w:ascii="Times New Roman" w:hAnsi="Times New Roman" w:cs="Times New Roman"/>
                <w:b/>
                <w:bCs/>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16300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15000</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1847</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1300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15000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5500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3950 </w:t>
            </w:r>
          </w:p>
        </w:tc>
        <w:tc>
          <w:tcPr>
            <w:tcW w:w="850" w:type="dxa"/>
            <w:shd w:val="clear" w:color="auto" w:fill="FFFFFF"/>
          </w:tcPr>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563060</w:t>
            </w:r>
          </w:p>
          <w:p w:rsidR="005F4D7A" w:rsidRPr="00FB50A6" w:rsidRDefault="005F4D7A" w:rsidP="00883959">
            <w:pPr>
              <w:tabs>
                <w:tab w:val="left" w:pos="-391"/>
              </w:tabs>
              <w:spacing w:after="0" w:line="240" w:lineRule="auto"/>
              <w:ind w:left="-108" w:right="-108"/>
              <w:rPr>
                <w:rFonts w:ascii="Times New Roman" w:hAnsi="Times New Roman" w:cs="Times New Roman"/>
                <w:b/>
                <w:bCs/>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b/>
                <w:bCs/>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300000</w:t>
            </w:r>
          </w:p>
          <w:p w:rsidR="005F4D7A" w:rsidRPr="00FB50A6" w:rsidRDefault="005F4D7A" w:rsidP="00883959">
            <w:pPr>
              <w:tabs>
                <w:tab w:val="left" w:pos="-391"/>
                <w:tab w:val="left" w:pos="-108"/>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 w:val="left" w:pos="-108"/>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700000</w:t>
            </w:r>
          </w:p>
          <w:p w:rsidR="005F4D7A" w:rsidRPr="00FB50A6" w:rsidRDefault="005F4D7A" w:rsidP="00883959">
            <w:pPr>
              <w:tabs>
                <w:tab w:val="left" w:pos="-391"/>
                <w:tab w:val="left" w:pos="0"/>
                <w:tab w:val="left" w:pos="565"/>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 w:val="left" w:pos="0"/>
                <w:tab w:val="left" w:pos="565"/>
              </w:tabs>
              <w:spacing w:after="0" w:line="240" w:lineRule="auto"/>
              <w:ind w:left="-108" w:right="-108"/>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309700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45000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110000 70000  </w:t>
            </w:r>
            <w:r w:rsidRPr="00FB50A6">
              <w:rPr>
                <w:rFonts w:ascii="Times New Roman" w:hAnsi="Times New Roman" w:cs="Times New Roman"/>
                <w:color w:val="000000"/>
                <w:sz w:val="24"/>
                <w:szCs w:val="24"/>
                <w:lang w:val="en-US"/>
              </w:rPr>
              <w:t>79</w:t>
            </w:r>
            <w:r w:rsidRPr="00FB50A6">
              <w:rPr>
                <w:rFonts w:ascii="Times New Roman" w:hAnsi="Times New Roman" w:cs="Times New Roman"/>
                <w:color w:val="000000"/>
                <w:sz w:val="24"/>
                <w:szCs w:val="24"/>
              </w:rPr>
              <w:t xml:space="preserve">000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7500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 xml:space="preserve">39000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151550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42297</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297113</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80371</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20000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71000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136 000 </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350000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6347</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13070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lang w:val="en-US"/>
              </w:rPr>
            </w:pP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75050</w:t>
            </w:r>
          </w:p>
          <w:p w:rsidR="005F4D7A" w:rsidRPr="00FB50A6" w:rsidRDefault="005F4D7A" w:rsidP="00883959">
            <w:pPr>
              <w:tabs>
                <w:tab w:val="left" w:pos="-391"/>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6000</w:t>
            </w:r>
          </w:p>
        </w:tc>
        <w:tc>
          <w:tcPr>
            <w:tcW w:w="871" w:type="dxa"/>
          </w:tcPr>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1064</w:t>
            </w: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p w:rsidR="005F4D7A" w:rsidRPr="00FB50A6" w:rsidRDefault="005F4D7A" w:rsidP="00C77E90">
            <w:pPr>
              <w:tabs>
                <w:tab w:val="left" w:pos="-391"/>
              </w:tabs>
              <w:spacing w:after="0" w:line="240" w:lineRule="auto"/>
              <w:rPr>
                <w:rFonts w:ascii="Times New Roman" w:hAnsi="Times New Roman" w:cs="Times New Roman"/>
                <w:b/>
                <w:bCs/>
                <w:color w:val="000000"/>
                <w:sz w:val="24"/>
                <w:szCs w:val="24"/>
              </w:rPr>
            </w:pPr>
          </w:p>
        </w:tc>
      </w:tr>
      <w:tr w:rsidR="005F4D7A" w:rsidRPr="00FB50A6" w:rsidTr="0006604C">
        <w:trPr>
          <w:trHeight w:val="685"/>
        </w:trPr>
        <w:tc>
          <w:tcPr>
            <w:tcW w:w="1985" w:type="dxa"/>
            <w:gridSpan w:val="3"/>
            <w:vMerge/>
          </w:tcPr>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tc>
        <w:tc>
          <w:tcPr>
            <w:tcW w:w="2691" w:type="dxa"/>
          </w:tcPr>
          <w:p w:rsidR="005F4D7A" w:rsidRPr="00FB50A6" w:rsidRDefault="005F4D7A" w:rsidP="009C5A5A">
            <w:pPr>
              <w:tabs>
                <w:tab w:val="left" w:pos="-108"/>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3.3.1.2.Продолжить работы по выявлению и освоению запасов органического топлива, увеличить объемы добычи угля и его газификации на основе разработки и реализации целевой программы по развитию добычи (в том числе шахтным способом) и газификации угля</w:t>
            </w:r>
          </w:p>
        </w:tc>
        <w:tc>
          <w:tcPr>
            <w:tcW w:w="2833" w:type="dxa"/>
          </w:tcPr>
          <w:p w:rsidR="005F4D7A" w:rsidRPr="00FB50A6" w:rsidRDefault="005F4D7A" w:rsidP="009C5A5A">
            <w:pPr>
              <w:tabs>
                <w:tab w:val="left" w:pos="-108"/>
                <w:tab w:val="left" w:pos="451"/>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Разработка и реализация целево</w:t>
            </w:r>
            <w:r>
              <w:rPr>
                <w:rFonts w:ascii="Times New Roman" w:hAnsi="Times New Roman" w:cs="Times New Roman"/>
                <w:color w:val="000000"/>
                <w:sz w:val="24"/>
                <w:szCs w:val="24"/>
              </w:rPr>
              <w:t>й программы по развитию добычи,</w:t>
            </w:r>
            <w:r w:rsidRPr="00FB50A6">
              <w:rPr>
                <w:rFonts w:ascii="Times New Roman" w:hAnsi="Times New Roman" w:cs="Times New Roman"/>
                <w:color w:val="000000"/>
                <w:sz w:val="24"/>
                <w:szCs w:val="24"/>
              </w:rPr>
              <w:t xml:space="preserve"> и переработки угля</w:t>
            </w:r>
          </w:p>
          <w:p w:rsidR="005F4D7A" w:rsidRPr="00FB50A6" w:rsidRDefault="005F4D7A" w:rsidP="009C5A5A">
            <w:pPr>
              <w:tabs>
                <w:tab w:val="left" w:pos="-108"/>
              </w:tabs>
              <w:spacing w:line="240" w:lineRule="auto"/>
              <w:ind w:left="-108"/>
              <w:rPr>
                <w:rFonts w:ascii="Times New Roman" w:hAnsi="Times New Roman" w:cs="Times New Roman"/>
                <w:color w:val="000000"/>
                <w:sz w:val="24"/>
                <w:szCs w:val="24"/>
              </w:rPr>
            </w:pPr>
          </w:p>
        </w:tc>
        <w:tc>
          <w:tcPr>
            <w:tcW w:w="2696" w:type="dxa"/>
            <w:gridSpan w:val="2"/>
          </w:tcPr>
          <w:p w:rsidR="005F4D7A" w:rsidRPr="00FB50A6" w:rsidRDefault="005F4D7A" w:rsidP="009C5A5A">
            <w:pPr>
              <w:tabs>
                <w:tab w:val="left" w:pos="-108"/>
                <w:tab w:val="left" w:pos="429"/>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Объем добычи угля;</w:t>
            </w:r>
          </w:p>
          <w:p w:rsidR="005F4D7A" w:rsidRPr="00FB50A6" w:rsidRDefault="005F4D7A" w:rsidP="009C5A5A">
            <w:pPr>
              <w:tabs>
                <w:tab w:val="left" w:pos="-108"/>
                <w:tab w:val="left" w:pos="429"/>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Выявленные и подтвержденные запасы </w:t>
            </w:r>
          </w:p>
          <w:p w:rsidR="005F4D7A" w:rsidRPr="00FB50A6" w:rsidRDefault="005F4D7A" w:rsidP="009C5A5A">
            <w:pPr>
              <w:tabs>
                <w:tab w:val="left" w:pos="-108"/>
                <w:tab w:val="left" w:pos="429"/>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органического топлива</w:t>
            </w:r>
          </w:p>
        </w:tc>
        <w:tc>
          <w:tcPr>
            <w:tcW w:w="1133" w:type="dxa"/>
            <w:gridSpan w:val="2"/>
          </w:tcPr>
          <w:p w:rsidR="005F4D7A" w:rsidRPr="00FB50A6" w:rsidRDefault="005F4D7A" w:rsidP="009C5A5A">
            <w:pPr>
              <w:tabs>
                <w:tab w:val="left" w:pos="-108"/>
                <w:tab w:val="left" w:pos="520"/>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9C5A5A">
            <w:pPr>
              <w:tabs>
                <w:tab w:val="left" w:pos="-108"/>
                <w:tab w:val="left" w:pos="520"/>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МЭРТ </w:t>
            </w:r>
          </w:p>
          <w:p w:rsidR="005F4D7A" w:rsidRPr="00FB50A6" w:rsidRDefault="005F4D7A" w:rsidP="009C5A5A">
            <w:pPr>
              <w:tabs>
                <w:tab w:val="left" w:pos="-108"/>
                <w:tab w:val="left" w:pos="520"/>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Управление геологии</w:t>
            </w:r>
          </w:p>
          <w:p w:rsidR="005F4D7A" w:rsidRPr="00FB50A6" w:rsidRDefault="005F4D7A" w:rsidP="009C5A5A">
            <w:pPr>
              <w:tabs>
                <w:tab w:val="left" w:pos="-108"/>
                <w:tab w:val="left" w:pos="520"/>
              </w:tabs>
              <w:spacing w:after="0" w:line="240" w:lineRule="auto"/>
              <w:ind w:left="-108"/>
              <w:rPr>
                <w:rFonts w:ascii="Times New Roman" w:hAnsi="Times New Roman" w:cs="Times New Roman"/>
                <w:color w:val="000000"/>
                <w:sz w:val="24"/>
                <w:szCs w:val="24"/>
              </w:rPr>
            </w:pPr>
          </w:p>
        </w:tc>
        <w:tc>
          <w:tcPr>
            <w:tcW w:w="851" w:type="dxa"/>
          </w:tcPr>
          <w:p w:rsidR="005F4D7A" w:rsidRPr="00FB50A6" w:rsidRDefault="005F4D7A" w:rsidP="009C5A5A">
            <w:pPr>
              <w:tabs>
                <w:tab w:val="left" w:pos="-108"/>
                <w:tab w:val="left" w:pos="520"/>
              </w:tabs>
              <w:spacing w:after="0" w:line="240" w:lineRule="auto"/>
              <w:ind w:left="-108"/>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 </w:t>
            </w:r>
          </w:p>
        </w:tc>
        <w:tc>
          <w:tcPr>
            <w:tcW w:w="995" w:type="dxa"/>
            <w:gridSpan w:val="2"/>
            <w:shd w:val="clear" w:color="auto" w:fill="FFFFFF"/>
          </w:tcPr>
          <w:p w:rsidR="005F4D7A" w:rsidRPr="00FB50A6" w:rsidRDefault="005F4D7A" w:rsidP="009C5A5A">
            <w:pPr>
              <w:tabs>
                <w:tab w:val="left" w:pos="-108"/>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709" w:type="dxa"/>
            <w:shd w:val="clear" w:color="auto" w:fill="FFFFFF"/>
          </w:tcPr>
          <w:p w:rsidR="005F4D7A" w:rsidRPr="00FB50A6" w:rsidRDefault="005F4D7A" w:rsidP="009C5A5A">
            <w:pPr>
              <w:tabs>
                <w:tab w:val="left" w:pos="-108"/>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250</w:t>
            </w:r>
          </w:p>
        </w:tc>
        <w:tc>
          <w:tcPr>
            <w:tcW w:w="850" w:type="dxa"/>
            <w:shd w:val="clear" w:color="auto" w:fill="FFFFFF"/>
          </w:tcPr>
          <w:p w:rsidR="005F4D7A" w:rsidRPr="00FB50A6" w:rsidRDefault="005F4D7A" w:rsidP="009C5A5A">
            <w:pPr>
              <w:tabs>
                <w:tab w:val="left" w:pos="-108"/>
              </w:tabs>
              <w:spacing w:after="0" w:line="240" w:lineRule="auto"/>
              <w:ind w:left="-108"/>
              <w:rPr>
                <w:rFonts w:ascii="Times New Roman" w:hAnsi="Times New Roman" w:cs="Times New Roman"/>
                <w:color w:val="000000"/>
                <w:sz w:val="24"/>
                <w:szCs w:val="24"/>
              </w:rPr>
            </w:pPr>
          </w:p>
          <w:p w:rsidR="005F4D7A" w:rsidRPr="00FB50A6" w:rsidRDefault="005F4D7A" w:rsidP="009C5A5A">
            <w:pPr>
              <w:tabs>
                <w:tab w:val="left" w:pos="-108"/>
              </w:tabs>
              <w:spacing w:line="240" w:lineRule="auto"/>
              <w:ind w:left="-108"/>
              <w:rPr>
                <w:rFonts w:ascii="Times New Roman" w:hAnsi="Times New Roman" w:cs="Times New Roman"/>
                <w:b/>
                <w:bCs/>
                <w:color w:val="000000"/>
                <w:sz w:val="24"/>
                <w:szCs w:val="24"/>
              </w:rPr>
            </w:pPr>
          </w:p>
        </w:tc>
        <w:tc>
          <w:tcPr>
            <w:tcW w:w="871" w:type="dxa"/>
          </w:tcPr>
          <w:p w:rsidR="005F4D7A" w:rsidRPr="00FB50A6" w:rsidRDefault="005F4D7A" w:rsidP="009C5A5A">
            <w:pPr>
              <w:tabs>
                <w:tab w:val="left" w:pos="-108"/>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250</w:t>
            </w:r>
          </w:p>
        </w:tc>
      </w:tr>
      <w:tr w:rsidR="005F4D7A" w:rsidRPr="00FB50A6" w:rsidTr="006F55B3">
        <w:trPr>
          <w:trHeight w:val="5309"/>
        </w:trPr>
        <w:tc>
          <w:tcPr>
            <w:tcW w:w="1985" w:type="dxa"/>
            <w:gridSpan w:val="3"/>
            <w:vMerge/>
          </w:tcPr>
          <w:p w:rsidR="005F4D7A" w:rsidRPr="00FB50A6" w:rsidRDefault="005F4D7A" w:rsidP="00C77E90">
            <w:pPr>
              <w:spacing w:line="240" w:lineRule="auto"/>
              <w:rPr>
                <w:rFonts w:ascii="Times New Roman" w:hAnsi="Times New Roman" w:cs="Times New Roman"/>
                <w:color w:val="000000"/>
                <w:sz w:val="24"/>
                <w:szCs w:val="24"/>
                <w:shd w:val="clear" w:color="auto" w:fill="FFFFFF"/>
              </w:rPr>
            </w:pPr>
          </w:p>
        </w:tc>
        <w:tc>
          <w:tcPr>
            <w:tcW w:w="2691" w:type="dxa"/>
          </w:tcPr>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3.3.1.3.Обеспечить стимулирование вовлечения в хозяйственный оборот ВИЭ (солнца, биогаза, ветра)  на основе льготного кредитования предпринимательства в области проектирования, производства и использования установок на основе ВИЭ, создания учебных и сервисных центров содействия расширению использования ВИЭ.</w:t>
            </w:r>
          </w:p>
          <w:p w:rsidR="005F4D7A" w:rsidRPr="00FB50A6" w:rsidRDefault="005F4D7A" w:rsidP="009C5A5A">
            <w:pPr>
              <w:spacing w:line="240" w:lineRule="auto"/>
              <w:ind w:left="-108"/>
              <w:rPr>
                <w:rFonts w:ascii="Times New Roman" w:hAnsi="Times New Roman" w:cs="Times New Roman"/>
                <w:color w:val="000000"/>
                <w:sz w:val="24"/>
                <w:szCs w:val="24"/>
              </w:rPr>
            </w:pPr>
          </w:p>
          <w:p w:rsidR="005F4D7A" w:rsidRPr="00FB50A6" w:rsidRDefault="005F4D7A" w:rsidP="009C5A5A">
            <w:pPr>
              <w:tabs>
                <w:tab w:val="left" w:pos="318"/>
              </w:tabs>
              <w:spacing w:line="240" w:lineRule="auto"/>
              <w:ind w:left="-108"/>
              <w:rPr>
                <w:rFonts w:ascii="Times New Roman" w:hAnsi="Times New Roman" w:cs="Times New Roman"/>
                <w:color w:val="000000"/>
                <w:sz w:val="24"/>
                <w:szCs w:val="24"/>
              </w:rPr>
            </w:pPr>
          </w:p>
        </w:tc>
        <w:tc>
          <w:tcPr>
            <w:tcW w:w="2833" w:type="dxa"/>
          </w:tcPr>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1. Сооружение установок на основе ВИЭ (кроме гидроэнергии)</w:t>
            </w:r>
          </w:p>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2. Подготовить проект постановления Правительства Республики Таджикистан «О принятие порядка проведения государственной экспертизы энергетических проектов и программ строительства крупнейших энергетических объектов»</w:t>
            </w:r>
          </w:p>
        </w:tc>
        <w:tc>
          <w:tcPr>
            <w:tcW w:w="2696" w:type="dxa"/>
            <w:gridSpan w:val="2"/>
          </w:tcPr>
          <w:p w:rsidR="005F4D7A" w:rsidRPr="00FB50A6" w:rsidRDefault="005F4D7A" w:rsidP="0006604C">
            <w:pPr>
              <w:tabs>
                <w:tab w:val="left" w:pos="395"/>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выработки энергии  на установках ВИЭ (кроме ГЭС);</w:t>
            </w:r>
          </w:p>
          <w:p w:rsidR="005F4D7A" w:rsidRPr="00FB50A6" w:rsidRDefault="005F4D7A" w:rsidP="0006604C">
            <w:pPr>
              <w:tabs>
                <w:tab w:val="left" w:pos="395"/>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Количество зарегистрированных учебных и сервисных центров содействия расширению использования ВИЭ;</w:t>
            </w:r>
          </w:p>
          <w:p w:rsidR="005F4D7A" w:rsidRPr="00FB50A6" w:rsidRDefault="005F4D7A" w:rsidP="0006604C">
            <w:pPr>
              <w:tabs>
                <w:tab w:val="left" w:pos="395"/>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Количество зарегистрированных бизнес структур различной формы собственности в сфере ВИЭ;</w:t>
            </w:r>
            <w:r>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rPr>
              <w:t>Сумма льготных кредитов на развитие бизнеса в области ВИЭ;</w:t>
            </w:r>
          </w:p>
          <w:p w:rsidR="005F4D7A" w:rsidRPr="00FB50A6" w:rsidRDefault="005F4D7A" w:rsidP="0006604C">
            <w:pPr>
              <w:tabs>
                <w:tab w:val="left" w:pos="395"/>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Внесенные изменения в НК</w:t>
            </w:r>
          </w:p>
        </w:tc>
        <w:tc>
          <w:tcPr>
            <w:tcW w:w="1133" w:type="dxa"/>
            <w:gridSpan w:val="2"/>
          </w:tcPr>
          <w:p w:rsidR="005F4D7A" w:rsidRPr="00FB50A6" w:rsidRDefault="005F4D7A" w:rsidP="009C5A5A">
            <w:pPr>
              <w:tabs>
                <w:tab w:val="left" w:pos="18"/>
                <w:tab w:val="left" w:pos="520"/>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9C5A5A">
            <w:pPr>
              <w:tabs>
                <w:tab w:val="left" w:pos="18"/>
                <w:tab w:val="left" w:pos="520"/>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МЭРТ  </w:t>
            </w:r>
          </w:p>
        </w:tc>
        <w:tc>
          <w:tcPr>
            <w:tcW w:w="851" w:type="dxa"/>
          </w:tcPr>
          <w:p w:rsidR="005F4D7A" w:rsidRPr="00FB50A6" w:rsidRDefault="005F4D7A" w:rsidP="009C5A5A">
            <w:pPr>
              <w:tabs>
                <w:tab w:val="left" w:pos="18"/>
                <w:tab w:val="left" w:pos="520"/>
              </w:tabs>
              <w:spacing w:line="240" w:lineRule="auto"/>
              <w:ind w:left="-108"/>
              <w:rPr>
                <w:rFonts w:ascii="Times New Roman" w:hAnsi="Times New Roman" w:cs="Times New Roman"/>
                <w:color w:val="000000"/>
                <w:sz w:val="24"/>
                <w:szCs w:val="24"/>
              </w:rPr>
            </w:pPr>
          </w:p>
          <w:p w:rsidR="005F4D7A" w:rsidRPr="00FB50A6" w:rsidRDefault="005F4D7A" w:rsidP="009C5A5A">
            <w:pPr>
              <w:tabs>
                <w:tab w:val="left" w:pos="18"/>
                <w:tab w:val="left" w:pos="520"/>
              </w:tabs>
              <w:spacing w:line="240" w:lineRule="auto"/>
              <w:ind w:left="-108"/>
              <w:rPr>
                <w:rFonts w:ascii="Times New Roman" w:hAnsi="Times New Roman" w:cs="Times New Roman"/>
                <w:color w:val="000000"/>
                <w:sz w:val="24"/>
                <w:szCs w:val="24"/>
              </w:rPr>
            </w:pPr>
          </w:p>
        </w:tc>
        <w:tc>
          <w:tcPr>
            <w:tcW w:w="995" w:type="dxa"/>
            <w:gridSpan w:val="2"/>
            <w:shd w:val="clear" w:color="auto" w:fill="FFFFFF"/>
          </w:tcPr>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69430</w:t>
            </w:r>
          </w:p>
        </w:tc>
        <w:tc>
          <w:tcPr>
            <w:tcW w:w="709" w:type="dxa"/>
            <w:shd w:val="clear" w:color="auto" w:fill="FFFFFF"/>
          </w:tcPr>
          <w:p w:rsidR="005F4D7A" w:rsidRPr="00FB50A6" w:rsidRDefault="005F4D7A" w:rsidP="009C5A5A">
            <w:pPr>
              <w:spacing w:line="240" w:lineRule="auto"/>
              <w:ind w:lef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17380</w:t>
            </w:r>
          </w:p>
        </w:tc>
        <w:tc>
          <w:tcPr>
            <w:tcW w:w="850" w:type="dxa"/>
            <w:shd w:val="clear" w:color="auto" w:fill="FFFFFF"/>
          </w:tcPr>
          <w:p w:rsidR="005F4D7A" w:rsidRPr="00FB50A6" w:rsidRDefault="005F4D7A" w:rsidP="009C5A5A">
            <w:pPr>
              <w:spacing w:line="240" w:lineRule="auto"/>
              <w:ind w:lef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52050</w:t>
            </w:r>
          </w:p>
          <w:p w:rsidR="005F4D7A" w:rsidRPr="00FB50A6" w:rsidRDefault="005F4D7A" w:rsidP="009C5A5A">
            <w:pPr>
              <w:spacing w:line="240" w:lineRule="auto"/>
              <w:ind w:left="-108"/>
              <w:jc w:val="center"/>
              <w:rPr>
                <w:rFonts w:ascii="Times New Roman" w:hAnsi="Times New Roman" w:cs="Times New Roman"/>
                <w:color w:val="000000"/>
                <w:sz w:val="24"/>
                <w:szCs w:val="24"/>
              </w:rPr>
            </w:pPr>
          </w:p>
        </w:tc>
        <w:tc>
          <w:tcPr>
            <w:tcW w:w="871" w:type="dxa"/>
          </w:tcPr>
          <w:p w:rsidR="005F4D7A" w:rsidRPr="00FB50A6" w:rsidRDefault="005F4D7A" w:rsidP="009C5A5A">
            <w:pPr>
              <w:spacing w:line="240" w:lineRule="auto"/>
              <w:ind w:left="-108"/>
              <w:jc w:val="center"/>
              <w:rPr>
                <w:rFonts w:ascii="Times New Roman" w:hAnsi="Times New Roman" w:cs="Times New Roman"/>
                <w:color w:val="000000"/>
                <w:sz w:val="24"/>
                <w:szCs w:val="24"/>
              </w:rPr>
            </w:pPr>
          </w:p>
        </w:tc>
      </w:tr>
      <w:tr w:rsidR="005F4D7A" w:rsidRPr="00FB50A6" w:rsidTr="0006604C">
        <w:trPr>
          <w:trHeight w:val="751"/>
        </w:trPr>
        <w:tc>
          <w:tcPr>
            <w:tcW w:w="1985" w:type="dxa"/>
            <w:gridSpan w:val="3"/>
            <w:vMerge/>
          </w:tcPr>
          <w:p w:rsidR="005F4D7A" w:rsidRPr="00FB50A6" w:rsidRDefault="005F4D7A" w:rsidP="00C77E90">
            <w:pPr>
              <w:spacing w:line="240" w:lineRule="auto"/>
              <w:rPr>
                <w:rFonts w:ascii="Times New Roman" w:hAnsi="Times New Roman" w:cs="Times New Roman"/>
                <w:color w:val="000000"/>
                <w:sz w:val="24"/>
                <w:szCs w:val="24"/>
                <w:shd w:val="clear" w:color="auto" w:fill="FFFFFF"/>
              </w:rPr>
            </w:pPr>
          </w:p>
        </w:tc>
        <w:tc>
          <w:tcPr>
            <w:tcW w:w="2691" w:type="dxa"/>
          </w:tcPr>
          <w:p w:rsidR="005F4D7A" w:rsidRPr="00FB50A6" w:rsidRDefault="005F4D7A" w:rsidP="009C5A5A">
            <w:pPr>
              <w:tabs>
                <w:tab w:val="left" w:pos="1134"/>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3.3.1.4 Разработать  и  реализовать целевые программы повышения энергетической эффективности национальной экономики и ее отраслей.</w:t>
            </w:r>
          </w:p>
        </w:tc>
        <w:tc>
          <w:tcPr>
            <w:tcW w:w="2833" w:type="dxa"/>
          </w:tcPr>
          <w:p w:rsidR="005F4D7A" w:rsidRPr="00FB50A6" w:rsidRDefault="005F4D7A" w:rsidP="009C5A5A">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1.   Реализация проектов снижения потерь энергии, повышения надежности электроснабжения, совершенствования учета производства и потребления энергоносителей</w:t>
            </w: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p>
          <w:p w:rsidR="005F4D7A" w:rsidRPr="00FB50A6" w:rsidRDefault="005F4D7A" w:rsidP="009C5A5A">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Принятие  Постановления Правительства РТ по  созданию институтов содействия  защите внутреннего рынка от энергетически неэффективных бытовых токоприемников </w:t>
            </w:r>
          </w:p>
          <w:p w:rsidR="005F4D7A" w:rsidRPr="00FB50A6" w:rsidRDefault="005F4D7A" w:rsidP="009C5A5A">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  Принятие  Постановления Правительства РТ о регулярном проведении энергоаудита, составлении энергетических паспортов действующих, строящихся и проектируемых энергоиспользующих объектов </w:t>
            </w:r>
          </w:p>
          <w:p w:rsidR="005F4D7A" w:rsidRPr="00FB50A6" w:rsidRDefault="005F4D7A" w:rsidP="009C5A5A">
            <w:pPr>
              <w:spacing w:after="0" w:line="240" w:lineRule="auto"/>
              <w:ind w:left="-108" w:right="-108"/>
              <w:rPr>
                <w:rFonts w:ascii="Times New Roman" w:hAnsi="Times New Roman" w:cs="Times New Roman"/>
                <w:color w:val="000000"/>
                <w:sz w:val="24"/>
                <w:szCs w:val="24"/>
              </w:rPr>
            </w:pPr>
          </w:p>
        </w:tc>
        <w:tc>
          <w:tcPr>
            <w:tcW w:w="2696" w:type="dxa"/>
            <w:gridSpan w:val="2"/>
          </w:tcPr>
          <w:p w:rsidR="005F4D7A" w:rsidRPr="006B11DE" w:rsidRDefault="005F4D7A" w:rsidP="00AC3614">
            <w:pPr>
              <w:pStyle w:val="ListParagraph"/>
              <w:numPr>
                <w:ilvl w:val="0"/>
                <w:numId w:val="3"/>
              </w:numPr>
              <w:tabs>
                <w:tab w:val="left" w:pos="395"/>
                <w:tab w:val="left" w:pos="433"/>
              </w:tabs>
              <w:spacing w:line="240" w:lineRule="auto"/>
              <w:ind w:left="34" w:hanging="34"/>
              <w:rPr>
                <w:rFonts w:ascii="Times New Roman" w:hAnsi="Times New Roman"/>
                <w:color w:val="000000"/>
                <w:sz w:val="24"/>
                <w:szCs w:val="24"/>
              </w:rPr>
            </w:pPr>
            <w:r w:rsidRPr="006B11DE">
              <w:rPr>
                <w:rFonts w:ascii="Times New Roman" w:hAnsi="Times New Roman"/>
                <w:color w:val="000000"/>
                <w:sz w:val="24"/>
                <w:szCs w:val="24"/>
              </w:rPr>
              <w:t>Темпы снижения потерь энергии при производстве, транспортировке и использовании  ТЭР;</w:t>
            </w:r>
          </w:p>
          <w:p w:rsidR="005F4D7A" w:rsidRPr="00FB50A6" w:rsidRDefault="005F4D7A" w:rsidP="00C77E90">
            <w:pPr>
              <w:tabs>
                <w:tab w:val="left" w:pos="395"/>
                <w:tab w:val="left" w:pos="433"/>
              </w:tabs>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Показатель интенсивности использования электроэнергии (отношение объема  потребления электроэнергии  к  величине ВВП);</w:t>
            </w:r>
          </w:p>
          <w:p w:rsidR="005F4D7A" w:rsidRPr="00FB50A6" w:rsidRDefault="005F4D7A" w:rsidP="00C77E90">
            <w:pPr>
              <w:tabs>
                <w:tab w:val="left" w:pos="395"/>
                <w:tab w:val="left" w:pos="433"/>
              </w:tabs>
              <w:spacing w:line="240" w:lineRule="auto"/>
              <w:rPr>
                <w:rFonts w:ascii="Times New Roman" w:hAnsi="Times New Roman" w:cs="Times New Roman"/>
                <w:color w:val="000000"/>
                <w:sz w:val="24"/>
                <w:szCs w:val="24"/>
              </w:rPr>
            </w:pPr>
          </w:p>
          <w:p w:rsidR="005F4D7A" w:rsidRPr="00FB50A6" w:rsidRDefault="005F4D7A" w:rsidP="00C77E90">
            <w:pPr>
              <w:tabs>
                <w:tab w:val="left" w:pos="395"/>
                <w:tab w:val="left" w:pos="433"/>
              </w:tabs>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3.Энергоемкость ВВП;</w:t>
            </w:r>
          </w:p>
          <w:p w:rsidR="005F4D7A" w:rsidRPr="00FB50A6" w:rsidRDefault="005F4D7A" w:rsidP="00C77E90">
            <w:pPr>
              <w:tabs>
                <w:tab w:val="left" w:pos="395"/>
                <w:tab w:val="left" w:pos="433"/>
              </w:tabs>
              <w:spacing w:line="240" w:lineRule="auto"/>
              <w:rPr>
                <w:rFonts w:ascii="Times New Roman" w:hAnsi="Times New Roman" w:cs="Times New Roman"/>
                <w:color w:val="000000"/>
                <w:sz w:val="24"/>
                <w:szCs w:val="24"/>
              </w:rPr>
            </w:pPr>
          </w:p>
          <w:p w:rsidR="005F4D7A" w:rsidRPr="00FB50A6" w:rsidRDefault="005F4D7A" w:rsidP="00C77E90">
            <w:pPr>
              <w:tabs>
                <w:tab w:val="left" w:pos="395"/>
                <w:tab w:val="left" w:pos="433"/>
              </w:tabs>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 Снижение энергоемкости 1 т. алюминия</w:t>
            </w:r>
          </w:p>
        </w:tc>
        <w:tc>
          <w:tcPr>
            <w:tcW w:w="1133" w:type="dxa"/>
            <w:gridSpan w:val="2"/>
          </w:tcPr>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ОАХК «Барки Точик»</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АСМСТИ</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ПРТ</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ОАХК «Барки Точик»</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ОАХК «Барки Точик»</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 АСПРТ</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МЭВР </w:t>
            </w: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p>
        </w:tc>
        <w:tc>
          <w:tcPr>
            <w:tcW w:w="995" w:type="dxa"/>
            <w:gridSpan w:val="2"/>
            <w:shd w:val="clear" w:color="auto" w:fill="FFFFFF"/>
          </w:tcPr>
          <w:p w:rsidR="005F4D7A" w:rsidRPr="00FB50A6" w:rsidRDefault="005F4D7A" w:rsidP="00C77E90">
            <w:pPr>
              <w:spacing w:after="0" w:line="240" w:lineRule="auto"/>
              <w:ind w:left="-109"/>
              <w:rPr>
                <w:rFonts w:ascii="Times New Roman" w:hAnsi="Times New Roman" w:cs="Times New Roman"/>
                <w:color w:val="000000"/>
                <w:sz w:val="24"/>
                <w:szCs w:val="24"/>
              </w:rPr>
            </w:pPr>
            <w:r w:rsidRPr="00FB50A6">
              <w:rPr>
                <w:rFonts w:ascii="Times New Roman" w:hAnsi="Times New Roman" w:cs="Times New Roman"/>
                <w:color w:val="000000"/>
                <w:sz w:val="24"/>
                <w:szCs w:val="24"/>
              </w:rPr>
              <w:t>1.</w:t>
            </w:r>
            <w:r w:rsidRPr="00FB50A6">
              <w:rPr>
                <w:rFonts w:ascii="Times New Roman Tj" w:hAnsi="Times New Roman Tj" w:cs="Times New Roman Tj"/>
                <w:color w:val="000000"/>
                <w:sz w:val="24"/>
                <w:szCs w:val="24"/>
              </w:rPr>
              <w:t xml:space="preserve"> Введе</w:t>
            </w:r>
            <w:r>
              <w:rPr>
                <w:rFonts w:ascii="Times New Roman Tj" w:hAnsi="Times New Roman Tj" w:cs="Times New Roman Tj"/>
                <w:color w:val="000000"/>
                <w:sz w:val="24"/>
                <w:szCs w:val="24"/>
              </w:rPr>
              <w:t>-</w:t>
            </w:r>
            <w:r w:rsidRPr="00FB50A6">
              <w:rPr>
                <w:rFonts w:ascii="Times New Roman Tj" w:hAnsi="Times New Roman Tj" w:cs="Times New Roman Tj"/>
                <w:color w:val="000000"/>
                <w:sz w:val="24"/>
                <w:szCs w:val="24"/>
              </w:rPr>
              <w:t>ние систе</w:t>
            </w:r>
            <w:r>
              <w:rPr>
                <w:rFonts w:ascii="Times New Roman Tj" w:hAnsi="Times New Roman Tj" w:cs="Times New Roman Tj"/>
                <w:color w:val="000000"/>
                <w:sz w:val="24"/>
                <w:szCs w:val="24"/>
              </w:rPr>
              <w:t>-</w:t>
            </w:r>
            <w:r w:rsidRPr="00FB50A6">
              <w:rPr>
                <w:rFonts w:ascii="Times New Roman Tj" w:hAnsi="Times New Roman Tj" w:cs="Times New Roman Tj"/>
                <w:color w:val="000000"/>
                <w:sz w:val="24"/>
                <w:szCs w:val="24"/>
              </w:rPr>
              <w:t>мы переда</w:t>
            </w:r>
            <w:r>
              <w:rPr>
                <w:rFonts w:ascii="Times New Roman Tj" w:hAnsi="Times New Roman Tj" w:cs="Times New Roman Tj"/>
                <w:color w:val="000000"/>
                <w:sz w:val="24"/>
                <w:szCs w:val="24"/>
              </w:rPr>
              <w:t>-</w:t>
            </w:r>
            <w:r w:rsidRPr="00FB50A6">
              <w:rPr>
                <w:rFonts w:ascii="Times New Roman Tj" w:hAnsi="Times New Roman Tj" w:cs="Times New Roman Tj"/>
                <w:color w:val="000000"/>
                <w:sz w:val="24"/>
                <w:szCs w:val="24"/>
              </w:rPr>
              <w:t>чи оптово</w:t>
            </w:r>
            <w:r>
              <w:rPr>
                <w:rFonts w:ascii="Times New Roman Tj" w:hAnsi="Times New Roman Tj" w:cs="Times New Roman Tj"/>
                <w:color w:val="000000"/>
                <w:sz w:val="24"/>
                <w:szCs w:val="24"/>
              </w:rPr>
              <w:t>-</w:t>
            </w:r>
            <w:r w:rsidRPr="00FB50A6">
              <w:rPr>
                <w:rFonts w:ascii="Times New Roman Tj" w:hAnsi="Times New Roman Tj" w:cs="Times New Roman Tj"/>
                <w:color w:val="000000"/>
                <w:sz w:val="24"/>
                <w:szCs w:val="24"/>
              </w:rPr>
              <w:t xml:space="preserve">го рынка электроэнергии и улучшения сетей передачи электроэнергии </w:t>
            </w:r>
            <w:r w:rsidRPr="00FB50A6">
              <w:rPr>
                <w:rFonts w:ascii="Times New Roman" w:hAnsi="Times New Roman" w:cs="Times New Roman"/>
                <w:color w:val="000000"/>
                <w:sz w:val="24"/>
                <w:szCs w:val="24"/>
              </w:rPr>
              <w:t>– 54 000</w:t>
            </w:r>
          </w:p>
          <w:p w:rsidR="005F4D7A" w:rsidRPr="00FB50A6" w:rsidRDefault="005F4D7A" w:rsidP="00C77E90">
            <w:pPr>
              <w:spacing w:after="0" w:line="240" w:lineRule="auto"/>
              <w:ind w:left="-109"/>
              <w:rPr>
                <w:rFonts w:ascii="Times New Roman" w:hAnsi="Times New Roman" w:cs="Times New Roman"/>
                <w:color w:val="000000"/>
                <w:sz w:val="24"/>
                <w:szCs w:val="24"/>
              </w:rPr>
            </w:pPr>
            <w:r w:rsidRPr="00FB50A6">
              <w:rPr>
                <w:rFonts w:ascii="Times New Roman" w:hAnsi="Times New Roman" w:cs="Times New Roman"/>
                <w:color w:val="000000"/>
                <w:sz w:val="24"/>
                <w:szCs w:val="24"/>
              </w:rPr>
              <w:t>2. Сниже</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ние потерь в Согдий</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ской  области</w:t>
            </w:r>
          </w:p>
          <w:p w:rsidR="005F4D7A" w:rsidRPr="00FB50A6" w:rsidRDefault="005F4D7A" w:rsidP="00C77E90">
            <w:pPr>
              <w:spacing w:after="0" w:line="240" w:lineRule="auto"/>
              <w:ind w:left="-109"/>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 6 498</w:t>
            </w:r>
          </w:p>
          <w:p w:rsidR="005F4D7A" w:rsidRPr="00FB50A6" w:rsidRDefault="005F4D7A" w:rsidP="009806D1">
            <w:pPr>
              <w:spacing w:after="0" w:line="240" w:lineRule="auto"/>
              <w:ind w:left="-109"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3. Повыше</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ние надеж</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ности электро</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снабже</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ния в Согдий</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ской области (Компенсаторы) – 30 000</w:t>
            </w:r>
          </w:p>
          <w:p w:rsidR="005F4D7A" w:rsidRPr="00FB50A6" w:rsidRDefault="005F4D7A" w:rsidP="009806D1">
            <w:pPr>
              <w:spacing w:after="0" w:line="240" w:lineRule="auto"/>
              <w:ind w:left="-109"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4.Снижение потерь электро</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 xml:space="preserve">энергии в </w:t>
            </w:r>
          </w:p>
          <w:p w:rsidR="005F4D7A" w:rsidRPr="00FB50A6" w:rsidRDefault="005F4D7A" w:rsidP="009806D1">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Курган-тюбе </w:t>
            </w:r>
          </w:p>
          <w:p w:rsidR="005F4D7A" w:rsidRPr="00FB50A6" w:rsidRDefault="005F4D7A" w:rsidP="009806D1">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52 600</w:t>
            </w:r>
          </w:p>
          <w:p w:rsidR="005F4D7A" w:rsidRPr="00FB50A6" w:rsidRDefault="005F4D7A" w:rsidP="009806D1">
            <w:pPr>
              <w:spacing w:after="0" w:line="240" w:lineRule="auto"/>
              <w:ind w:left="-109" w:right="-108" w:firstLine="109"/>
              <w:rPr>
                <w:rFonts w:ascii="Times New Roman" w:hAnsi="Times New Roman" w:cs="Times New Roman"/>
                <w:color w:val="000000"/>
                <w:sz w:val="24"/>
                <w:szCs w:val="24"/>
              </w:rPr>
            </w:pPr>
            <w:r w:rsidRPr="00FB50A6">
              <w:rPr>
                <w:rFonts w:ascii="Times New Roman" w:hAnsi="Times New Roman" w:cs="Times New Roman"/>
                <w:color w:val="000000"/>
                <w:sz w:val="24"/>
                <w:szCs w:val="24"/>
              </w:rPr>
              <w:t>5. Сниже</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ние потерь электро</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энергии в РРП – 47 000</w:t>
            </w:r>
          </w:p>
          <w:p w:rsidR="005F4D7A" w:rsidRPr="00FB50A6" w:rsidRDefault="005F4D7A" w:rsidP="009806D1">
            <w:pPr>
              <w:spacing w:after="0" w:line="240" w:lineRule="auto"/>
              <w:ind w:left="-109" w:right="-108" w:firstLine="1"/>
              <w:rPr>
                <w:rFonts w:ascii="Times New Roman" w:hAnsi="Times New Roman" w:cs="Times New Roman"/>
                <w:color w:val="000000"/>
                <w:sz w:val="24"/>
                <w:szCs w:val="24"/>
              </w:rPr>
            </w:pPr>
            <w:r w:rsidRPr="00FB50A6">
              <w:rPr>
                <w:rFonts w:ascii="Times New Roman" w:hAnsi="Times New Roman" w:cs="Times New Roman"/>
                <w:color w:val="000000"/>
                <w:sz w:val="24"/>
                <w:szCs w:val="24"/>
              </w:rPr>
              <w:t>6. Снижение потерь электроэнергии в Турсунзаде -30 240</w:t>
            </w:r>
          </w:p>
          <w:p w:rsidR="005F4D7A" w:rsidRPr="00FB50A6" w:rsidRDefault="005F4D7A" w:rsidP="009806D1">
            <w:pPr>
              <w:spacing w:after="0" w:line="240" w:lineRule="auto"/>
              <w:ind w:left="-109" w:right="-108" w:firstLine="1"/>
              <w:rPr>
                <w:rFonts w:ascii="Times New Roman" w:hAnsi="Times New Roman" w:cs="Times New Roman"/>
                <w:color w:val="000000"/>
                <w:sz w:val="24"/>
                <w:szCs w:val="24"/>
              </w:rPr>
            </w:pPr>
            <w:r w:rsidRPr="00FB50A6">
              <w:rPr>
                <w:rFonts w:ascii="Times New Roman" w:hAnsi="Times New Roman" w:cs="Times New Roman"/>
                <w:color w:val="000000"/>
                <w:sz w:val="24"/>
                <w:szCs w:val="24"/>
              </w:rPr>
              <w:t>7. Сниже</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ние потерь электро</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энергии в Кулябе -34 720</w:t>
            </w:r>
          </w:p>
          <w:p w:rsidR="005F4D7A" w:rsidRPr="00FB50A6" w:rsidRDefault="005F4D7A" w:rsidP="009806D1">
            <w:pPr>
              <w:spacing w:after="0" w:line="240" w:lineRule="auto"/>
              <w:ind w:left="-109" w:right="-108" w:firstLine="1"/>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8. </w:t>
            </w:r>
            <w:r>
              <w:rPr>
                <w:rFonts w:ascii="Times New Roman" w:hAnsi="Times New Roman" w:cs="Times New Roman"/>
                <w:color w:val="000000"/>
                <w:sz w:val="24"/>
                <w:szCs w:val="24"/>
              </w:rPr>
              <w:t>Реалии-</w:t>
            </w:r>
            <w:r w:rsidRPr="00FB50A6">
              <w:rPr>
                <w:rFonts w:ascii="Times New Roman" w:hAnsi="Times New Roman" w:cs="Times New Roman"/>
                <w:color w:val="000000"/>
                <w:sz w:val="24"/>
                <w:szCs w:val="24"/>
              </w:rPr>
              <w:t>зация проектов по улуч</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шению системы электро</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снабже</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ния Хатлон</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 xml:space="preserve">ской области – </w:t>
            </w:r>
          </w:p>
          <w:p w:rsidR="005F4D7A" w:rsidRPr="00FB50A6" w:rsidRDefault="005F4D7A" w:rsidP="009806D1">
            <w:pPr>
              <w:spacing w:after="0" w:line="240" w:lineRule="auto"/>
              <w:ind w:left="-109" w:right="-108" w:firstLine="1"/>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40 280 </w:t>
            </w:r>
          </w:p>
        </w:tc>
        <w:tc>
          <w:tcPr>
            <w:tcW w:w="709" w:type="dxa"/>
            <w:shd w:val="clear" w:color="auto" w:fill="FFFFFF"/>
          </w:tcPr>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 8 056</w:t>
            </w: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tc>
        <w:tc>
          <w:tcPr>
            <w:tcW w:w="850" w:type="dxa"/>
            <w:shd w:val="clear" w:color="auto" w:fill="FFFFFF"/>
          </w:tcPr>
          <w:p w:rsidR="005F4D7A" w:rsidRPr="006B11DE" w:rsidRDefault="005F4D7A" w:rsidP="00AC3614">
            <w:pPr>
              <w:pStyle w:val="ListParagraph"/>
              <w:numPr>
                <w:ilvl w:val="0"/>
                <w:numId w:val="4"/>
              </w:numPr>
              <w:tabs>
                <w:tab w:val="left" w:pos="-108"/>
              </w:tabs>
              <w:spacing w:line="240" w:lineRule="auto"/>
              <w:ind w:left="-108" w:right="-108" w:firstLine="60"/>
              <w:rPr>
                <w:rFonts w:ascii="Times New Roman" w:hAnsi="Times New Roman"/>
                <w:color w:val="000000"/>
                <w:sz w:val="24"/>
                <w:szCs w:val="24"/>
              </w:rPr>
            </w:pPr>
            <w:r w:rsidRPr="0007217C">
              <w:rPr>
                <w:rFonts w:ascii="Times New Roman" w:hAnsi="Times New Roman"/>
                <w:color w:val="000000"/>
                <w:sz w:val="24"/>
                <w:szCs w:val="24"/>
                <w:lang w:val="en-US"/>
              </w:rPr>
              <w:t xml:space="preserve">ADB </w:t>
            </w:r>
            <w:r w:rsidRPr="006B11DE">
              <w:rPr>
                <w:rFonts w:ascii="Times New Roman" w:hAnsi="Times New Roman"/>
                <w:color w:val="000000"/>
                <w:sz w:val="24"/>
                <w:szCs w:val="24"/>
              </w:rPr>
              <w:t>54 000</w:t>
            </w: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6B11DE" w:rsidRDefault="005F4D7A" w:rsidP="00AC3614">
            <w:pPr>
              <w:pStyle w:val="ListParagraph"/>
              <w:numPr>
                <w:ilvl w:val="0"/>
                <w:numId w:val="4"/>
              </w:numPr>
              <w:tabs>
                <w:tab w:val="left" w:pos="-108"/>
              </w:tabs>
              <w:spacing w:line="240" w:lineRule="auto"/>
              <w:ind w:left="-108" w:right="-108" w:firstLine="60"/>
              <w:rPr>
                <w:rFonts w:ascii="Times New Roman" w:hAnsi="Times New Roman"/>
                <w:color w:val="000000"/>
                <w:sz w:val="24"/>
                <w:szCs w:val="24"/>
              </w:rPr>
            </w:pPr>
            <w:r w:rsidRPr="006B11DE">
              <w:rPr>
                <w:rFonts w:ascii="Times New Roman" w:hAnsi="Times New Roman"/>
                <w:color w:val="000000"/>
                <w:sz w:val="24"/>
                <w:szCs w:val="24"/>
              </w:rPr>
              <w:t>EBRD 6 498</w:t>
            </w: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6B11DE" w:rsidRDefault="005F4D7A" w:rsidP="00AC3614">
            <w:pPr>
              <w:pStyle w:val="ListParagraph"/>
              <w:numPr>
                <w:ilvl w:val="0"/>
                <w:numId w:val="4"/>
              </w:numPr>
              <w:tabs>
                <w:tab w:val="left" w:pos="-108"/>
              </w:tabs>
              <w:spacing w:line="240" w:lineRule="auto"/>
              <w:ind w:left="-108" w:right="-108" w:firstLine="60"/>
              <w:rPr>
                <w:rFonts w:ascii="Times New Roman" w:hAnsi="Times New Roman"/>
                <w:color w:val="000000"/>
                <w:sz w:val="24"/>
                <w:szCs w:val="24"/>
              </w:rPr>
            </w:pPr>
            <w:r w:rsidRPr="006B11DE">
              <w:rPr>
                <w:rFonts w:ascii="Times New Roman" w:hAnsi="Times New Roman"/>
                <w:color w:val="000000"/>
                <w:sz w:val="24"/>
                <w:szCs w:val="24"/>
              </w:rPr>
              <w:t>30 000</w:t>
            </w: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07217C" w:rsidRDefault="005F4D7A" w:rsidP="009806D1">
            <w:pPr>
              <w:pStyle w:val="ListParagraph"/>
              <w:tabs>
                <w:tab w:val="left" w:pos="-108"/>
              </w:tabs>
              <w:spacing w:line="240" w:lineRule="auto"/>
              <w:ind w:left="-108" w:right="-108" w:firstLine="60"/>
              <w:rPr>
                <w:rFonts w:ascii="Times New Roman" w:hAnsi="Times New Roman"/>
                <w:color w:val="000000"/>
                <w:sz w:val="24"/>
                <w:szCs w:val="24"/>
                <w:lang w:val="en-US"/>
              </w:rPr>
            </w:pPr>
          </w:p>
          <w:p w:rsidR="005F4D7A" w:rsidRPr="00FB50A6" w:rsidRDefault="005F4D7A" w:rsidP="009806D1">
            <w:pPr>
              <w:tabs>
                <w:tab w:val="left" w:pos="-108"/>
              </w:tabs>
              <w:spacing w:line="240" w:lineRule="auto"/>
              <w:ind w:left="-108" w:right="-108" w:firstLine="60"/>
              <w:rPr>
                <w:rFonts w:ascii="Times New Roman" w:hAnsi="Times New Roman" w:cs="Times New Roman"/>
                <w:color w:val="000000"/>
                <w:sz w:val="24"/>
                <w:szCs w:val="24"/>
              </w:rPr>
            </w:pPr>
          </w:p>
          <w:p w:rsidR="005F4D7A" w:rsidRPr="006B11DE" w:rsidRDefault="005F4D7A" w:rsidP="00AC3614">
            <w:pPr>
              <w:pStyle w:val="ListParagraph"/>
              <w:numPr>
                <w:ilvl w:val="0"/>
                <w:numId w:val="4"/>
              </w:numPr>
              <w:tabs>
                <w:tab w:val="left" w:pos="-108"/>
              </w:tabs>
              <w:spacing w:line="240" w:lineRule="auto"/>
              <w:ind w:left="-108" w:right="-108" w:firstLine="60"/>
              <w:rPr>
                <w:rFonts w:ascii="Times New Roman" w:hAnsi="Times New Roman"/>
                <w:color w:val="000000"/>
                <w:sz w:val="24"/>
                <w:szCs w:val="24"/>
              </w:rPr>
            </w:pPr>
            <w:r w:rsidRPr="006B11DE">
              <w:rPr>
                <w:rFonts w:ascii="Times New Roman" w:hAnsi="Times New Roman"/>
                <w:color w:val="000000"/>
                <w:sz w:val="24"/>
                <w:szCs w:val="24"/>
              </w:rPr>
              <w:t>52 600</w:t>
            </w:r>
          </w:p>
          <w:p w:rsidR="005F4D7A" w:rsidRPr="00FB50A6" w:rsidRDefault="005F4D7A" w:rsidP="009806D1">
            <w:pPr>
              <w:tabs>
                <w:tab w:val="left" w:pos="-108"/>
              </w:tabs>
              <w:spacing w:line="240" w:lineRule="auto"/>
              <w:ind w:left="-108" w:right="-108" w:firstLine="60"/>
              <w:rPr>
                <w:rFonts w:ascii="Times New Roman" w:hAnsi="Times New Roman" w:cs="Times New Roman"/>
                <w:color w:val="000000"/>
                <w:sz w:val="24"/>
                <w:szCs w:val="24"/>
              </w:rPr>
            </w:pPr>
          </w:p>
          <w:p w:rsidR="005F4D7A" w:rsidRPr="006B11DE" w:rsidRDefault="005F4D7A" w:rsidP="00AC3614">
            <w:pPr>
              <w:pStyle w:val="ListParagraph"/>
              <w:numPr>
                <w:ilvl w:val="0"/>
                <w:numId w:val="4"/>
              </w:numPr>
              <w:tabs>
                <w:tab w:val="left" w:pos="-108"/>
              </w:tabs>
              <w:spacing w:line="240" w:lineRule="auto"/>
              <w:ind w:left="-108" w:right="-108" w:firstLine="60"/>
              <w:rPr>
                <w:rFonts w:ascii="Times New Roman" w:hAnsi="Times New Roman"/>
                <w:color w:val="000000"/>
                <w:sz w:val="24"/>
                <w:szCs w:val="24"/>
              </w:rPr>
            </w:pPr>
            <w:r w:rsidRPr="006B11DE">
              <w:rPr>
                <w:rFonts w:ascii="Times New Roman" w:hAnsi="Times New Roman"/>
                <w:color w:val="000000"/>
                <w:sz w:val="24"/>
                <w:szCs w:val="24"/>
              </w:rPr>
              <w:t>47 000</w:t>
            </w:r>
          </w:p>
          <w:p w:rsidR="005F4D7A" w:rsidRPr="006B11DE" w:rsidRDefault="005F4D7A" w:rsidP="009806D1">
            <w:pPr>
              <w:pStyle w:val="ListParagraph"/>
              <w:tabs>
                <w:tab w:val="left" w:pos="-108"/>
              </w:tabs>
              <w:spacing w:line="240" w:lineRule="auto"/>
              <w:ind w:left="-108" w:right="-108" w:firstLine="60"/>
              <w:rPr>
                <w:rFonts w:ascii="Times New Roman" w:hAnsi="Times New Roman"/>
                <w:color w:val="000000"/>
                <w:sz w:val="24"/>
                <w:szCs w:val="24"/>
              </w:rPr>
            </w:pPr>
          </w:p>
          <w:p w:rsidR="005F4D7A" w:rsidRPr="006B11DE" w:rsidRDefault="005F4D7A" w:rsidP="009806D1">
            <w:pPr>
              <w:pStyle w:val="ListParagraph"/>
              <w:tabs>
                <w:tab w:val="left" w:pos="-108"/>
              </w:tabs>
              <w:spacing w:line="240" w:lineRule="auto"/>
              <w:ind w:left="-108" w:right="-108" w:firstLine="60"/>
              <w:rPr>
                <w:rFonts w:ascii="Times New Roman" w:hAnsi="Times New Roman"/>
                <w:color w:val="000000"/>
                <w:sz w:val="24"/>
                <w:szCs w:val="24"/>
              </w:rPr>
            </w:pPr>
          </w:p>
          <w:p w:rsidR="005F4D7A" w:rsidRPr="006B11DE" w:rsidRDefault="005F4D7A" w:rsidP="00AC3614">
            <w:pPr>
              <w:pStyle w:val="ListParagraph"/>
              <w:numPr>
                <w:ilvl w:val="0"/>
                <w:numId w:val="4"/>
              </w:numPr>
              <w:tabs>
                <w:tab w:val="left" w:pos="-108"/>
              </w:tabs>
              <w:spacing w:line="240" w:lineRule="auto"/>
              <w:ind w:left="-108" w:right="-108" w:firstLine="60"/>
              <w:rPr>
                <w:rFonts w:ascii="Times New Roman" w:hAnsi="Times New Roman"/>
                <w:color w:val="000000"/>
                <w:sz w:val="24"/>
                <w:szCs w:val="24"/>
              </w:rPr>
            </w:pPr>
            <w:r w:rsidRPr="006B11DE">
              <w:rPr>
                <w:rFonts w:ascii="Times New Roman" w:hAnsi="Times New Roman"/>
                <w:color w:val="000000"/>
                <w:sz w:val="24"/>
                <w:szCs w:val="24"/>
              </w:rPr>
              <w:t>30 240</w:t>
            </w:r>
          </w:p>
          <w:p w:rsidR="005F4D7A" w:rsidRPr="006B11DE" w:rsidRDefault="005F4D7A" w:rsidP="009806D1">
            <w:pPr>
              <w:pStyle w:val="ListParagraph"/>
              <w:tabs>
                <w:tab w:val="left" w:pos="-108"/>
              </w:tabs>
              <w:spacing w:line="240" w:lineRule="auto"/>
              <w:ind w:left="-108" w:right="-108" w:firstLine="60"/>
              <w:rPr>
                <w:rFonts w:ascii="Times New Roman" w:hAnsi="Times New Roman"/>
                <w:color w:val="000000"/>
                <w:sz w:val="24"/>
                <w:szCs w:val="24"/>
              </w:rPr>
            </w:pPr>
          </w:p>
          <w:p w:rsidR="005F4D7A" w:rsidRPr="006B11DE" w:rsidRDefault="005F4D7A" w:rsidP="009806D1">
            <w:pPr>
              <w:pStyle w:val="ListParagraph"/>
              <w:tabs>
                <w:tab w:val="left" w:pos="-108"/>
              </w:tabs>
              <w:spacing w:line="240" w:lineRule="auto"/>
              <w:ind w:left="-108" w:right="-108" w:firstLine="60"/>
              <w:rPr>
                <w:rFonts w:ascii="Times New Roman" w:hAnsi="Times New Roman"/>
                <w:color w:val="000000"/>
                <w:sz w:val="24"/>
                <w:szCs w:val="24"/>
              </w:rPr>
            </w:pPr>
          </w:p>
          <w:p w:rsidR="005F4D7A" w:rsidRPr="006B11DE" w:rsidRDefault="005F4D7A" w:rsidP="00AC3614">
            <w:pPr>
              <w:pStyle w:val="ListParagraph"/>
              <w:numPr>
                <w:ilvl w:val="0"/>
                <w:numId w:val="4"/>
              </w:numPr>
              <w:tabs>
                <w:tab w:val="left" w:pos="-108"/>
              </w:tabs>
              <w:spacing w:line="240" w:lineRule="auto"/>
              <w:ind w:left="-108" w:right="-108" w:firstLine="60"/>
              <w:rPr>
                <w:rFonts w:ascii="Times New Roman" w:hAnsi="Times New Roman"/>
                <w:color w:val="000000"/>
                <w:sz w:val="24"/>
                <w:szCs w:val="24"/>
              </w:rPr>
            </w:pPr>
            <w:r w:rsidRPr="006B11DE">
              <w:rPr>
                <w:rFonts w:ascii="Times New Roman" w:hAnsi="Times New Roman"/>
                <w:color w:val="000000"/>
                <w:sz w:val="24"/>
                <w:szCs w:val="24"/>
              </w:rPr>
              <w:t>34 720</w:t>
            </w:r>
          </w:p>
          <w:p w:rsidR="005F4D7A" w:rsidRPr="00FB50A6" w:rsidRDefault="005F4D7A" w:rsidP="009806D1">
            <w:pPr>
              <w:tabs>
                <w:tab w:val="left" w:pos="-108"/>
              </w:tabs>
              <w:spacing w:line="240" w:lineRule="auto"/>
              <w:ind w:left="-108" w:right="-108" w:firstLine="60"/>
              <w:rPr>
                <w:rFonts w:ascii="Times New Roman" w:hAnsi="Times New Roman" w:cs="Times New Roman"/>
                <w:color w:val="000000"/>
                <w:sz w:val="24"/>
                <w:szCs w:val="24"/>
              </w:rPr>
            </w:pPr>
          </w:p>
          <w:p w:rsidR="005F4D7A" w:rsidRPr="006B11DE" w:rsidRDefault="005F4D7A" w:rsidP="00AC3614">
            <w:pPr>
              <w:pStyle w:val="ListParagraph"/>
              <w:numPr>
                <w:ilvl w:val="0"/>
                <w:numId w:val="4"/>
              </w:numPr>
              <w:tabs>
                <w:tab w:val="left" w:pos="-108"/>
              </w:tabs>
              <w:spacing w:line="240" w:lineRule="auto"/>
              <w:ind w:left="-108" w:right="-108" w:firstLine="60"/>
              <w:rPr>
                <w:rFonts w:ascii="Times New Roman" w:hAnsi="Times New Roman"/>
                <w:color w:val="000000"/>
                <w:sz w:val="24"/>
                <w:szCs w:val="24"/>
              </w:rPr>
            </w:pPr>
            <w:r w:rsidRPr="006B11DE">
              <w:rPr>
                <w:rFonts w:ascii="Times New Roman" w:hAnsi="Times New Roman"/>
                <w:color w:val="000000"/>
                <w:sz w:val="24"/>
                <w:szCs w:val="24"/>
              </w:rPr>
              <w:t>832 224</w:t>
            </w:r>
          </w:p>
        </w:tc>
        <w:tc>
          <w:tcPr>
            <w:tcW w:w="871" w:type="dxa"/>
          </w:tcPr>
          <w:p w:rsidR="005F4D7A" w:rsidRPr="00FB50A6" w:rsidRDefault="005F4D7A" w:rsidP="00C77E90">
            <w:pPr>
              <w:spacing w:line="240" w:lineRule="auto"/>
              <w:rPr>
                <w:rFonts w:ascii="Times New Roman" w:hAnsi="Times New Roman" w:cs="Times New Roman"/>
                <w:color w:val="000000"/>
                <w:sz w:val="24"/>
                <w:szCs w:val="24"/>
              </w:rPr>
            </w:pPr>
          </w:p>
        </w:tc>
      </w:tr>
      <w:tr w:rsidR="005F4D7A" w:rsidRPr="00FB50A6" w:rsidTr="0006604C">
        <w:trPr>
          <w:trHeight w:val="131"/>
        </w:trPr>
        <w:tc>
          <w:tcPr>
            <w:tcW w:w="1985" w:type="dxa"/>
            <w:gridSpan w:val="3"/>
            <w:vMerge w:val="restart"/>
          </w:tcPr>
          <w:p w:rsidR="005F4D7A" w:rsidRPr="00FB50A6" w:rsidRDefault="005F4D7A" w:rsidP="009C5A5A">
            <w:pPr>
              <w:spacing w:line="240" w:lineRule="auto"/>
              <w:ind w:left="-108" w:right="-108"/>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3.3.2.  Д</w:t>
            </w:r>
            <w:r w:rsidRPr="00FB50A6">
              <w:rPr>
                <w:rFonts w:ascii="Times New Roman" w:hAnsi="Times New Roman" w:cs="Times New Roman"/>
                <w:color w:val="000000"/>
                <w:sz w:val="24"/>
                <w:szCs w:val="24"/>
                <w:shd w:val="clear" w:color="auto" w:fill="FFFFFF"/>
              </w:rPr>
              <w:t xml:space="preserve">остижение позитивных количественных и качественных изменений в отечественной энергетике </w:t>
            </w:r>
          </w:p>
        </w:tc>
        <w:tc>
          <w:tcPr>
            <w:tcW w:w="2691" w:type="dxa"/>
          </w:tcPr>
          <w:p w:rsidR="005F4D7A" w:rsidRPr="00FB50A6" w:rsidRDefault="005F4D7A" w:rsidP="009C5A5A">
            <w:pPr>
              <w:tabs>
                <w:tab w:val="left" w:pos="317"/>
              </w:tabs>
              <w:spacing w:after="0" w:line="240" w:lineRule="auto"/>
              <w:ind w:left="-108" w:right="-108"/>
              <w:rPr>
                <w:rFonts w:ascii="Times New Roman" w:hAnsi="Times New Roman" w:cs="Times New Roman"/>
                <w:i/>
                <w:iCs/>
                <w:color w:val="000000"/>
                <w:sz w:val="24"/>
                <w:szCs w:val="24"/>
              </w:rPr>
            </w:pPr>
            <w:r w:rsidRPr="00FB50A6">
              <w:rPr>
                <w:rFonts w:ascii="Times New Roman" w:hAnsi="Times New Roman" w:cs="Times New Roman"/>
                <w:color w:val="000000"/>
                <w:sz w:val="24"/>
                <w:szCs w:val="24"/>
              </w:rPr>
              <w:t>3.3.2.1.Повысить эффективность энергетического и финансового менеджмента ТЭК за счет проведения эффективной кадровой политики, предусматривающей разработку и реализацию целевых программ подготовки и повышения квалификации персонала, регулярную аттестацию и сертификацию   менеджеров  энергетических предприятий</w:t>
            </w:r>
          </w:p>
        </w:tc>
        <w:tc>
          <w:tcPr>
            <w:tcW w:w="2833" w:type="dxa"/>
          </w:tcPr>
          <w:p w:rsidR="005F4D7A" w:rsidRPr="00FB50A6" w:rsidRDefault="005F4D7A" w:rsidP="009C5A5A">
            <w:pPr>
              <w:spacing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Проведение эффективной кадровой политики, предусматривающей  разработку  и реализацию целевых программ  подготовки и повышения квалификации, регулярную аттестацию и сертификацию   персонала, в том числе управленческого</w:t>
            </w:r>
          </w:p>
        </w:tc>
        <w:tc>
          <w:tcPr>
            <w:tcW w:w="2696" w:type="dxa"/>
            <w:gridSpan w:val="2"/>
          </w:tcPr>
          <w:p w:rsidR="005F4D7A" w:rsidRPr="00FB50A6" w:rsidRDefault="005F4D7A" w:rsidP="009C5A5A">
            <w:pPr>
              <w:tabs>
                <w:tab w:val="left" w:pos="26"/>
                <w:tab w:val="left" w:pos="452"/>
              </w:tabs>
              <w:spacing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Повышение результативности принятых решений в области ТЭК;</w:t>
            </w:r>
          </w:p>
          <w:p w:rsidR="005F4D7A" w:rsidRPr="00FB50A6" w:rsidRDefault="005F4D7A" w:rsidP="009C5A5A">
            <w:pPr>
              <w:tabs>
                <w:tab w:val="left" w:pos="310"/>
              </w:tabs>
              <w:spacing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Снижение количества аварийных ситуаций и повышение надежности энергоснабжения;</w:t>
            </w:r>
          </w:p>
          <w:p w:rsidR="005F4D7A" w:rsidRPr="00FB50A6" w:rsidRDefault="005F4D7A" w:rsidP="009C5A5A">
            <w:pPr>
              <w:spacing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Численность  управленческого персонала предприятий ТЭК, получивших соответствующие сертификаты качества в области энергетического менеджмента</w:t>
            </w:r>
          </w:p>
        </w:tc>
        <w:tc>
          <w:tcPr>
            <w:tcW w:w="1133" w:type="dxa"/>
            <w:gridSpan w:val="2"/>
          </w:tcPr>
          <w:p w:rsidR="005F4D7A" w:rsidRPr="00FB50A6" w:rsidRDefault="005F4D7A" w:rsidP="009C5A5A">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9C5A5A">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9C5A5A">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ОАХК «Барки Точик»</w:t>
            </w:r>
          </w:p>
        </w:tc>
        <w:tc>
          <w:tcPr>
            <w:tcW w:w="851" w:type="dxa"/>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995" w:type="dxa"/>
            <w:gridSpan w:val="2"/>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709"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50"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71" w:type="dxa"/>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r>
      <w:tr w:rsidR="005F4D7A" w:rsidRPr="00FB50A6" w:rsidTr="0006604C">
        <w:trPr>
          <w:trHeight w:val="273"/>
        </w:trPr>
        <w:tc>
          <w:tcPr>
            <w:tcW w:w="1985" w:type="dxa"/>
            <w:gridSpan w:val="3"/>
            <w:vMerge/>
          </w:tcPr>
          <w:p w:rsidR="005F4D7A" w:rsidRPr="00FB50A6" w:rsidRDefault="005F4D7A" w:rsidP="00C77E90">
            <w:pPr>
              <w:spacing w:line="240" w:lineRule="auto"/>
              <w:rPr>
                <w:rFonts w:ascii="Times New Roman" w:hAnsi="Times New Roman" w:cs="Times New Roman"/>
                <w:b/>
                <w:bCs/>
                <w:color w:val="000000"/>
                <w:sz w:val="24"/>
                <w:szCs w:val="24"/>
              </w:rPr>
            </w:pPr>
          </w:p>
        </w:tc>
        <w:tc>
          <w:tcPr>
            <w:tcW w:w="2691" w:type="dxa"/>
          </w:tcPr>
          <w:p w:rsidR="005F4D7A" w:rsidRPr="00FB50A6" w:rsidRDefault="005F4D7A" w:rsidP="009C5A5A">
            <w:pPr>
              <w:tabs>
                <w:tab w:val="left" w:pos="335"/>
              </w:tabs>
              <w:spacing w:after="0" w:line="240" w:lineRule="auto"/>
              <w:ind w:left="-108"/>
              <w:rPr>
                <w:rFonts w:ascii="Times New Roman" w:hAnsi="Times New Roman" w:cs="Times New Roman"/>
                <w:i/>
                <w:iCs/>
                <w:color w:val="000000"/>
                <w:sz w:val="24"/>
                <w:szCs w:val="24"/>
              </w:rPr>
            </w:pPr>
            <w:r w:rsidRPr="00FB50A6">
              <w:rPr>
                <w:rFonts w:ascii="Times New Roman" w:hAnsi="Times New Roman" w:cs="Times New Roman"/>
                <w:color w:val="000000"/>
                <w:sz w:val="24"/>
                <w:szCs w:val="24"/>
              </w:rPr>
              <w:t xml:space="preserve">3.3.2.2. Завершить реструктуризацию отечественной энергетики, оптимизации системы управления энергетической компанией и предприятиями топливных отраслей, создание в стране единого аналитического центра ТЭК </w:t>
            </w:r>
          </w:p>
        </w:tc>
        <w:tc>
          <w:tcPr>
            <w:tcW w:w="2833" w:type="dxa"/>
          </w:tcPr>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1. Реализация структурных преобразований в ТЭК,   изменения системы управления энергетической компанией и предприятиями топливных отраслей</w:t>
            </w:r>
          </w:p>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2.Разработка и оптимизация топливно-энергетического баланса РТ и ее регионов</w:t>
            </w:r>
          </w:p>
        </w:tc>
        <w:tc>
          <w:tcPr>
            <w:tcW w:w="2696" w:type="dxa"/>
            <w:gridSpan w:val="2"/>
          </w:tcPr>
          <w:p w:rsidR="005F4D7A" w:rsidRPr="00FB50A6" w:rsidRDefault="005F4D7A" w:rsidP="009C5A5A">
            <w:pPr>
              <w:tabs>
                <w:tab w:val="left" w:pos="-50"/>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Финансовая устойчивость предприятий ТЭК </w:t>
            </w:r>
          </w:p>
          <w:p w:rsidR="005F4D7A" w:rsidRPr="00FB50A6" w:rsidRDefault="005F4D7A" w:rsidP="009C5A5A">
            <w:pPr>
              <w:tabs>
                <w:tab w:val="left" w:pos="-50"/>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Увеличение доли ТЭК в формировании государственного бюджета</w:t>
            </w:r>
          </w:p>
          <w:p w:rsidR="005F4D7A" w:rsidRPr="00FB50A6" w:rsidRDefault="005F4D7A" w:rsidP="009C5A5A">
            <w:pPr>
              <w:tabs>
                <w:tab w:val="left" w:pos="26"/>
                <w:tab w:val="left" w:pos="452"/>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Структура производства энергии энергоустановками различных форм собственности </w:t>
            </w:r>
          </w:p>
        </w:tc>
        <w:tc>
          <w:tcPr>
            <w:tcW w:w="1133" w:type="dxa"/>
            <w:gridSpan w:val="2"/>
          </w:tcPr>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ОАХК «Барки Точик»,</w:t>
            </w:r>
          </w:p>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995" w:type="dxa"/>
            <w:gridSpan w:val="2"/>
            <w:shd w:val="clear" w:color="auto" w:fill="FFFFFF"/>
          </w:tcPr>
          <w:p w:rsidR="005F4D7A" w:rsidRPr="006B11DE" w:rsidRDefault="005F4D7A" w:rsidP="00C77E90">
            <w:pPr>
              <w:pStyle w:val="ListParagraph"/>
              <w:spacing w:line="240" w:lineRule="auto"/>
              <w:ind w:left="34"/>
              <w:rPr>
                <w:rFonts w:ascii="Times New Roman" w:hAnsi="Times New Roman"/>
                <w:color w:val="000000"/>
                <w:sz w:val="24"/>
                <w:szCs w:val="24"/>
              </w:rPr>
            </w:pPr>
          </w:p>
        </w:tc>
        <w:tc>
          <w:tcPr>
            <w:tcW w:w="709"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50"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71" w:type="dxa"/>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r>
      <w:tr w:rsidR="005F4D7A" w:rsidRPr="00FB50A6" w:rsidTr="0006604C">
        <w:trPr>
          <w:trHeight w:val="840"/>
        </w:trPr>
        <w:tc>
          <w:tcPr>
            <w:tcW w:w="1985" w:type="dxa"/>
            <w:gridSpan w:val="3"/>
            <w:vMerge/>
          </w:tcPr>
          <w:p w:rsidR="005F4D7A" w:rsidRPr="00FB50A6" w:rsidRDefault="005F4D7A" w:rsidP="00C77E90">
            <w:pPr>
              <w:spacing w:line="240" w:lineRule="auto"/>
              <w:rPr>
                <w:rFonts w:ascii="Times New Roman" w:hAnsi="Times New Roman" w:cs="Times New Roman"/>
                <w:b/>
                <w:bCs/>
                <w:color w:val="000000"/>
                <w:sz w:val="24"/>
                <w:szCs w:val="24"/>
              </w:rPr>
            </w:pPr>
          </w:p>
        </w:tc>
        <w:tc>
          <w:tcPr>
            <w:tcW w:w="2691" w:type="dxa"/>
          </w:tcPr>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3.3.2.3. Разработать нормативно-правовую базу и программы, предусматривающие коммерциализацию ТЭК и диверсификацию форм собственности   в энергетическом секторе,   системы мер поддержки государственно-частного партнерства в ТЭК </w:t>
            </w:r>
          </w:p>
        </w:tc>
        <w:tc>
          <w:tcPr>
            <w:tcW w:w="2833" w:type="dxa"/>
          </w:tcPr>
          <w:p w:rsidR="005F4D7A" w:rsidRPr="00FB50A6" w:rsidRDefault="005F4D7A" w:rsidP="009C5A5A">
            <w:pPr>
              <w:tabs>
                <w:tab w:val="left" w:pos="26"/>
                <w:tab w:val="left" w:pos="452"/>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системы мер поддержки  государственно -частного партнерства в ТЭК</w:t>
            </w:r>
          </w:p>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2. Разработка механизмов поддержки частного бизнеса в ТЭК</w:t>
            </w:r>
          </w:p>
        </w:tc>
        <w:tc>
          <w:tcPr>
            <w:tcW w:w="2696" w:type="dxa"/>
            <w:gridSpan w:val="2"/>
          </w:tcPr>
          <w:p w:rsidR="005F4D7A" w:rsidRPr="00FB50A6" w:rsidRDefault="005F4D7A" w:rsidP="009C5A5A">
            <w:pPr>
              <w:tabs>
                <w:tab w:val="left" w:pos="26"/>
                <w:tab w:val="left" w:pos="452"/>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Количество энергетических  проектов ГЧП </w:t>
            </w:r>
          </w:p>
          <w:p w:rsidR="005F4D7A" w:rsidRPr="00FB50A6" w:rsidRDefault="005F4D7A" w:rsidP="009C5A5A">
            <w:pPr>
              <w:tabs>
                <w:tab w:val="left" w:pos="-50"/>
              </w:tabs>
              <w:spacing w:line="240" w:lineRule="auto"/>
              <w:ind w:left="-108"/>
              <w:rPr>
                <w:rFonts w:ascii="Times New Roman" w:hAnsi="Times New Roman" w:cs="Times New Roman"/>
                <w:color w:val="000000"/>
                <w:sz w:val="24"/>
                <w:szCs w:val="24"/>
              </w:rPr>
            </w:pPr>
          </w:p>
        </w:tc>
        <w:tc>
          <w:tcPr>
            <w:tcW w:w="1133" w:type="dxa"/>
            <w:gridSpan w:val="2"/>
          </w:tcPr>
          <w:p w:rsidR="005F4D7A" w:rsidRPr="00FB50A6" w:rsidRDefault="005F4D7A" w:rsidP="009C5A5A">
            <w:pPr>
              <w:tabs>
                <w:tab w:val="left" w:pos="579"/>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9C5A5A">
            <w:pPr>
              <w:tabs>
                <w:tab w:val="left" w:pos="579"/>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9C5A5A">
            <w:pPr>
              <w:tabs>
                <w:tab w:val="left" w:pos="579"/>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ОАХК «Барки Точик»,  </w:t>
            </w:r>
          </w:p>
          <w:p w:rsidR="005F4D7A" w:rsidRPr="00FB50A6" w:rsidRDefault="005F4D7A" w:rsidP="009C5A5A">
            <w:pPr>
              <w:tabs>
                <w:tab w:val="left" w:pos="579"/>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ГКИУГИ </w:t>
            </w:r>
          </w:p>
          <w:p w:rsidR="005F4D7A" w:rsidRPr="00FB50A6" w:rsidRDefault="005F4D7A" w:rsidP="009C5A5A">
            <w:pPr>
              <w:tabs>
                <w:tab w:val="left" w:pos="579"/>
              </w:tabs>
              <w:spacing w:after="0" w:line="240" w:lineRule="auto"/>
              <w:ind w:left="-108"/>
              <w:rPr>
                <w:rFonts w:ascii="Times New Roman" w:hAnsi="Times New Roman" w:cs="Times New Roman"/>
                <w:color w:val="000000"/>
                <w:sz w:val="24"/>
                <w:szCs w:val="24"/>
              </w:rPr>
            </w:pPr>
          </w:p>
        </w:tc>
        <w:tc>
          <w:tcPr>
            <w:tcW w:w="851" w:type="dxa"/>
          </w:tcPr>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c>
          <w:tcPr>
            <w:tcW w:w="995" w:type="dxa"/>
            <w:gridSpan w:val="2"/>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709"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50"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71" w:type="dxa"/>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r>
      <w:tr w:rsidR="005F4D7A" w:rsidRPr="00FB50A6" w:rsidTr="0006604C">
        <w:trPr>
          <w:trHeight w:val="557"/>
        </w:trPr>
        <w:tc>
          <w:tcPr>
            <w:tcW w:w="1985" w:type="dxa"/>
            <w:gridSpan w:val="3"/>
            <w:vMerge/>
          </w:tcPr>
          <w:p w:rsidR="005F4D7A" w:rsidRPr="00FB50A6" w:rsidRDefault="005F4D7A" w:rsidP="00C77E90">
            <w:pPr>
              <w:spacing w:line="240" w:lineRule="auto"/>
              <w:rPr>
                <w:rFonts w:ascii="Times New Roman" w:hAnsi="Times New Roman" w:cs="Times New Roman"/>
                <w:b/>
                <w:bCs/>
                <w:color w:val="000000"/>
                <w:sz w:val="24"/>
                <w:szCs w:val="24"/>
              </w:rPr>
            </w:pPr>
          </w:p>
        </w:tc>
        <w:tc>
          <w:tcPr>
            <w:tcW w:w="2691" w:type="dxa"/>
          </w:tcPr>
          <w:p w:rsidR="005F4D7A" w:rsidRPr="00FB50A6" w:rsidRDefault="005F4D7A" w:rsidP="009C5A5A">
            <w:pPr>
              <w:tabs>
                <w:tab w:val="left" w:pos="421"/>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3.3.2.4.  Диверсифицировать источники финансирования ТЭК на основе продвижения реформ в отраслевых подсистемах ТЭК </w:t>
            </w:r>
          </w:p>
        </w:tc>
        <w:tc>
          <w:tcPr>
            <w:tcW w:w="2833" w:type="dxa"/>
          </w:tcPr>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Разработка эффективной системы прозрачности ФХД предприятий ТЭК и стимулов, обеспечивающих активизацию инвестиционной деятельности в ТЭК из внутренних источников</w:t>
            </w:r>
          </w:p>
        </w:tc>
        <w:tc>
          <w:tcPr>
            <w:tcW w:w="2696" w:type="dxa"/>
            <w:gridSpan w:val="2"/>
          </w:tcPr>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Увеличение доли инвестиций в энергетические объекты из внутренних источников;</w:t>
            </w:r>
          </w:p>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Повышение ликвидности и финансовой устойчивости энергетических предприятий</w:t>
            </w:r>
          </w:p>
        </w:tc>
        <w:tc>
          <w:tcPr>
            <w:tcW w:w="1133" w:type="dxa"/>
            <w:gridSpan w:val="2"/>
          </w:tcPr>
          <w:p w:rsidR="005F4D7A" w:rsidRPr="00FB50A6" w:rsidRDefault="005F4D7A" w:rsidP="0080083E">
            <w:pPr>
              <w:tabs>
                <w:tab w:val="left" w:pos="579"/>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 МЭВР</w:t>
            </w:r>
          </w:p>
          <w:p w:rsidR="005F4D7A" w:rsidRPr="00FB50A6" w:rsidRDefault="005F4D7A" w:rsidP="0080083E">
            <w:pPr>
              <w:tabs>
                <w:tab w:val="left" w:pos="579"/>
              </w:tabs>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ОАХК «Барки Точик», ГКИУГИ</w:t>
            </w:r>
          </w:p>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c>
          <w:tcPr>
            <w:tcW w:w="995" w:type="dxa"/>
            <w:gridSpan w:val="2"/>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709" w:type="dxa"/>
            <w:shd w:val="clear" w:color="auto" w:fill="FFFFFF"/>
          </w:tcPr>
          <w:p w:rsidR="005F4D7A" w:rsidRPr="00FB50A6" w:rsidRDefault="005F4D7A" w:rsidP="0080083E">
            <w:pPr>
              <w:tabs>
                <w:tab w:val="left" w:pos="579"/>
              </w:tabs>
              <w:spacing w:line="240" w:lineRule="auto"/>
              <w:ind w:left="-108" w:firstLine="108"/>
              <w:rPr>
                <w:rFonts w:ascii="Times New Roman" w:hAnsi="Times New Roman" w:cs="Times New Roman"/>
                <w:color w:val="000000"/>
                <w:sz w:val="24"/>
                <w:szCs w:val="24"/>
              </w:rPr>
            </w:pPr>
          </w:p>
        </w:tc>
        <w:tc>
          <w:tcPr>
            <w:tcW w:w="850"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71" w:type="dxa"/>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r>
      <w:tr w:rsidR="005F4D7A" w:rsidRPr="00FB50A6" w:rsidTr="0006604C">
        <w:trPr>
          <w:trHeight w:val="2258"/>
        </w:trPr>
        <w:tc>
          <w:tcPr>
            <w:tcW w:w="1985" w:type="dxa"/>
            <w:gridSpan w:val="3"/>
            <w:vMerge/>
          </w:tcPr>
          <w:p w:rsidR="005F4D7A" w:rsidRPr="00FB50A6" w:rsidRDefault="005F4D7A" w:rsidP="00C77E90">
            <w:pPr>
              <w:spacing w:line="240" w:lineRule="auto"/>
              <w:rPr>
                <w:rFonts w:ascii="Times New Roman" w:hAnsi="Times New Roman" w:cs="Times New Roman"/>
                <w:b/>
                <w:bCs/>
                <w:color w:val="000000"/>
                <w:sz w:val="24"/>
                <w:szCs w:val="24"/>
              </w:rPr>
            </w:pPr>
          </w:p>
        </w:tc>
        <w:tc>
          <w:tcPr>
            <w:tcW w:w="2691" w:type="dxa"/>
          </w:tcPr>
          <w:p w:rsidR="005F4D7A" w:rsidRPr="00FB50A6" w:rsidRDefault="005F4D7A" w:rsidP="009C5A5A">
            <w:pPr>
              <w:tabs>
                <w:tab w:val="left" w:pos="421"/>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3.3.2.5. Обеспечить наращивание формирующих государственный бюджет возможностей ТЭК </w:t>
            </w:r>
          </w:p>
        </w:tc>
        <w:tc>
          <w:tcPr>
            <w:tcW w:w="2833" w:type="dxa"/>
          </w:tcPr>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Разработка и реализация мер по  достижению финансовой  прозрачности предприятий ТЭК и наращиванию    формирующих госбюджет возможностей ТЭК  </w:t>
            </w:r>
          </w:p>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Создание условий для реализации экспортного потенциала электроэнергетики  </w:t>
            </w:r>
          </w:p>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3. Использование методов энергетической дипломатии</w:t>
            </w:r>
          </w:p>
        </w:tc>
        <w:tc>
          <w:tcPr>
            <w:tcW w:w="2696" w:type="dxa"/>
            <w:gridSpan w:val="2"/>
          </w:tcPr>
          <w:p w:rsidR="005F4D7A" w:rsidRPr="00FB50A6" w:rsidRDefault="005F4D7A" w:rsidP="009C5A5A">
            <w:pPr>
              <w:tabs>
                <w:tab w:val="left" w:pos="168"/>
              </w:tabs>
              <w:spacing w:line="240" w:lineRule="auto"/>
              <w:ind w:left="-108" w:hanging="68"/>
              <w:rPr>
                <w:rFonts w:ascii="Times New Roman" w:hAnsi="Times New Roman" w:cs="Times New Roman"/>
                <w:color w:val="000000"/>
                <w:sz w:val="24"/>
                <w:szCs w:val="24"/>
              </w:rPr>
            </w:pPr>
            <w:r w:rsidRPr="00FB50A6">
              <w:rPr>
                <w:rFonts w:ascii="Times New Roman" w:hAnsi="Times New Roman" w:cs="Times New Roman"/>
                <w:color w:val="000000"/>
                <w:sz w:val="24"/>
                <w:szCs w:val="24"/>
              </w:rPr>
              <w:t>Своевременное обслуживание внешних заимствований, направленных в энергетику;</w:t>
            </w:r>
          </w:p>
          <w:p w:rsidR="005F4D7A" w:rsidRPr="00FB50A6" w:rsidRDefault="005F4D7A" w:rsidP="009C5A5A">
            <w:pPr>
              <w:tabs>
                <w:tab w:val="left" w:pos="168"/>
              </w:tabs>
              <w:spacing w:line="240" w:lineRule="auto"/>
              <w:ind w:left="-108" w:hanging="68"/>
              <w:rPr>
                <w:rFonts w:ascii="Times New Roman" w:hAnsi="Times New Roman" w:cs="Times New Roman"/>
                <w:color w:val="000000"/>
                <w:sz w:val="24"/>
                <w:szCs w:val="24"/>
              </w:rPr>
            </w:pPr>
            <w:r w:rsidRPr="00FB50A6">
              <w:rPr>
                <w:rFonts w:ascii="Times New Roman" w:hAnsi="Times New Roman" w:cs="Times New Roman"/>
                <w:color w:val="000000"/>
                <w:sz w:val="24"/>
                <w:szCs w:val="24"/>
              </w:rPr>
              <w:t>Прогрессивные изменения в структуре ТЭБ страны;</w:t>
            </w:r>
          </w:p>
          <w:p w:rsidR="005F4D7A" w:rsidRPr="00FB50A6" w:rsidRDefault="005F4D7A" w:rsidP="009C5A5A">
            <w:pPr>
              <w:tabs>
                <w:tab w:val="left" w:pos="168"/>
              </w:tabs>
              <w:spacing w:after="0" w:line="240" w:lineRule="auto"/>
              <w:ind w:left="-108" w:hanging="126"/>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Снижение холостых сбросов воды на ГЭС; </w:t>
            </w:r>
          </w:p>
          <w:p w:rsidR="005F4D7A" w:rsidRPr="00FB50A6" w:rsidRDefault="005F4D7A" w:rsidP="009C5A5A">
            <w:pPr>
              <w:tabs>
                <w:tab w:val="left" w:pos="0"/>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Экспорт электроэнергии;</w:t>
            </w:r>
          </w:p>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Вклад ТЭК в обслуживание ВД</w:t>
            </w:r>
          </w:p>
        </w:tc>
        <w:tc>
          <w:tcPr>
            <w:tcW w:w="1133" w:type="dxa"/>
            <w:gridSpan w:val="2"/>
          </w:tcPr>
          <w:p w:rsidR="005F4D7A" w:rsidRPr="00FB50A6" w:rsidRDefault="005F4D7A" w:rsidP="0080083E">
            <w:pPr>
              <w:tabs>
                <w:tab w:val="left" w:pos="579"/>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80083E">
            <w:pPr>
              <w:tabs>
                <w:tab w:val="left" w:pos="579"/>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ОАХК «Барки Точик»,   </w:t>
            </w:r>
          </w:p>
          <w:p w:rsidR="005F4D7A" w:rsidRPr="00FB50A6" w:rsidRDefault="005F4D7A" w:rsidP="0080083E">
            <w:pPr>
              <w:tabs>
                <w:tab w:val="left" w:pos="579"/>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80083E">
            <w:pPr>
              <w:tabs>
                <w:tab w:val="left" w:pos="579"/>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80083E">
            <w:pPr>
              <w:tabs>
                <w:tab w:val="left" w:pos="579"/>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80083E">
            <w:pPr>
              <w:tabs>
                <w:tab w:val="left" w:pos="579"/>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МИД </w:t>
            </w:r>
          </w:p>
          <w:p w:rsidR="005F4D7A" w:rsidRPr="00FB50A6" w:rsidRDefault="005F4D7A" w:rsidP="0080083E">
            <w:pPr>
              <w:tabs>
                <w:tab w:val="left" w:pos="579"/>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МФ </w:t>
            </w:r>
          </w:p>
        </w:tc>
        <w:tc>
          <w:tcPr>
            <w:tcW w:w="851" w:type="dxa"/>
          </w:tcPr>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c>
          <w:tcPr>
            <w:tcW w:w="995" w:type="dxa"/>
            <w:gridSpan w:val="2"/>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Сооружение ЛЭП 500 кВ, обеспечивающих выход на внешние рынки:</w:t>
            </w:r>
          </w:p>
          <w:p w:rsidR="005F4D7A" w:rsidRPr="00FB50A6" w:rsidRDefault="005F4D7A" w:rsidP="0080083E">
            <w:pPr>
              <w:tabs>
                <w:tab w:val="left" w:pos="579"/>
              </w:tabs>
              <w:spacing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1)Таджикистан-Пакистан – 175 950  </w:t>
            </w:r>
          </w:p>
          <w:p w:rsidR="005F4D7A" w:rsidRPr="00FB50A6" w:rsidRDefault="005F4D7A" w:rsidP="0080083E">
            <w:pPr>
              <w:tabs>
                <w:tab w:val="left" w:pos="579"/>
              </w:tabs>
              <w:spacing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2)Таджикистан-Афганистан –Иран – 102 750 </w:t>
            </w:r>
          </w:p>
        </w:tc>
        <w:tc>
          <w:tcPr>
            <w:tcW w:w="709"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50"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80083E">
            <w:pPr>
              <w:tabs>
                <w:tab w:val="left" w:pos="742"/>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175 950  </w:t>
            </w:r>
          </w:p>
          <w:p w:rsidR="005F4D7A" w:rsidRPr="00FB50A6" w:rsidRDefault="005F4D7A" w:rsidP="0080083E">
            <w:pPr>
              <w:tabs>
                <w:tab w:val="left" w:pos="742"/>
              </w:tabs>
              <w:spacing w:line="240" w:lineRule="auto"/>
              <w:ind w:left="-108"/>
              <w:rPr>
                <w:rFonts w:ascii="Times New Roman" w:hAnsi="Times New Roman" w:cs="Times New Roman"/>
                <w:color w:val="000000"/>
                <w:sz w:val="24"/>
                <w:szCs w:val="24"/>
              </w:rPr>
            </w:pPr>
          </w:p>
          <w:p w:rsidR="005F4D7A" w:rsidRPr="00FB50A6" w:rsidRDefault="005F4D7A" w:rsidP="0080083E">
            <w:pPr>
              <w:tabs>
                <w:tab w:val="left" w:pos="742"/>
              </w:tabs>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102 750</w:t>
            </w: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71" w:type="dxa"/>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r>
      <w:tr w:rsidR="005F4D7A" w:rsidRPr="00FB50A6" w:rsidTr="0006604C">
        <w:trPr>
          <w:trHeight w:val="415"/>
        </w:trPr>
        <w:tc>
          <w:tcPr>
            <w:tcW w:w="1985" w:type="dxa"/>
            <w:gridSpan w:val="3"/>
            <w:vMerge w:val="restart"/>
          </w:tcPr>
          <w:p w:rsidR="005F4D7A" w:rsidRPr="00FB50A6" w:rsidRDefault="005F4D7A" w:rsidP="009C5A5A">
            <w:pPr>
              <w:spacing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shd w:val="clear" w:color="auto" w:fill="FFFFFF"/>
              </w:rPr>
              <w:t xml:space="preserve">3.3.3.  </w:t>
            </w:r>
            <w:r w:rsidRPr="00FB50A6">
              <w:rPr>
                <w:rFonts w:ascii="Times New Roman" w:hAnsi="Times New Roman" w:cs="Times New Roman"/>
                <w:color w:val="000000"/>
                <w:sz w:val="24"/>
                <w:szCs w:val="24"/>
              </w:rPr>
              <w:t>Стимулирование превентивного устойчивого развития смежных отраслей и энергетической инфраструктуры</w:t>
            </w:r>
          </w:p>
          <w:p w:rsidR="005F4D7A" w:rsidRPr="00FB50A6" w:rsidRDefault="005F4D7A" w:rsidP="009C5A5A">
            <w:pPr>
              <w:spacing w:line="240" w:lineRule="auto"/>
              <w:ind w:left="-108" w:right="-108"/>
              <w:rPr>
                <w:rFonts w:ascii="Times New Roman" w:hAnsi="Times New Roman" w:cs="Times New Roman"/>
                <w:color w:val="000000"/>
                <w:sz w:val="24"/>
                <w:szCs w:val="24"/>
              </w:rPr>
            </w:pPr>
          </w:p>
          <w:p w:rsidR="005F4D7A" w:rsidRPr="00FB50A6" w:rsidRDefault="005F4D7A" w:rsidP="009C5A5A">
            <w:pPr>
              <w:spacing w:line="240" w:lineRule="auto"/>
              <w:ind w:left="-108" w:right="-108"/>
              <w:rPr>
                <w:rFonts w:ascii="Times New Roman" w:hAnsi="Times New Roman" w:cs="Times New Roman"/>
                <w:color w:val="000000"/>
                <w:sz w:val="24"/>
                <w:szCs w:val="24"/>
              </w:rPr>
            </w:pPr>
          </w:p>
          <w:p w:rsidR="005F4D7A" w:rsidRPr="00FB50A6" w:rsidRDefault="005F4D7A" w:rsidP="009C5A5A">
            <w:pPr>
              <w:spacing w:line="240" w:lineRule="auto"/>
              <w:ind w:left="-108" w:right="-108"/>
              <w:rPr>
                <w:rFonts w:ascii="Times New Roman" w:hAnsi="Times New Roman" w:cs="Times New Roman"/>
                <w:color w:val="000000"/>
                <w:sz w:val="24"/>
                <w:szCs w:val="24"/>
              </w:rPr>
            </w:pPr>
          </w:p>
          <w:p w:rsidR="005F4D7A" w:rsidRPr="00FB50A6" w:rsidRDefault="005F4D7A" w:rsidP="009C5A5A">
            <w:pPr>
              <w:spacing w:line="240" w:lineRule="auto"/>
              <w:ind w:left="-108" w:right="-108"/>
              <w:rPr>
                <w:rFonts w:ascii="Times New Roman" w:hAnsi="Times New Roman" w:cs="Times New Roman"/>
                <w:color w:val="000000"/>
                <w:sz w:val="24"/>
                <w:szCs w:val="24"/>
              </w:rPr>
            </w:pPr>
          </w:p>
          <w:p w:rsidR="005F4D7A" w:rsidRPr="00FB50A6" w:rsidRDefault="005F4D7A" w:rsidP="009C5A5A">
            <w:pPr>
              <w:spacing w:line="240" w:lineRule="auto"/>
              <w:ind w:left="-108" w:right="-108"/>
              <w:rPr>
                <w:rFonts w:ascii="Times New Roman" w:hAnsi="Times New Roman" w:cs="Times New Roman"/>
                <w:color w:val="000000"/>
                <w:sz w:val="24"/>
                <w:szCs w:val="24"/>
              </w:rPr>
            </w:pPr>
          </w:p>
          <w:p w:rsidR="005F4D7A" w:rsidRPr="00FB50A6" w:rsidRDefault="005F4D7A" w:rsidP="009C5A5A">
            <w:pPr>
              <w:spacing w:line="240" w:lineRule="auto"/>
              <w:ind w:left="-108" w:right="-108"/>
              <w:rPr>
                <w:rFonts w:ascii="Times New Roman" w:hAnsi="Times New Roman" w:cs="Times New Roman"/>
                <w:color w:val="000000"/>
                <w:sz w:val="24"/>
                <w:szCs w:val="24"/>
              </w:rPr>
            </w:pPr>
          </w:p>
        </w:tc>
        <w:tc>
          <w:tcPr>
            <w:tcW w:w="2691" w:type="dxa"/>
            <w:vMerge w:val="restart"/>
          </w:tcPr>
          <w:p w:rsidR="005F4D7A" w:rsidRPr="00FB50A6" w:rsidRDefault="005F4D7A" w:rsidP="009C5A5A">
            <w:pPr>
              <w:spacing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3.3.3.1. Обеспечить доступ к энергии всех потребителей независимо от их категории, территориальной принадлежности и времени года</w:t>
            </w:r>
          </w:p>
          <w:p w:rsidR="005F4D7A" w:rsidRPr="00FB50A6" w:rsidRDefault="005F4D7A" w:rsidP="009C5A5A">
            <w:pPr>
              <w:spacing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9C5A5A">
            <w:pPr>
              <w:spacing w:line="240" w:lineRule="auto"/>
              <w:ind w:left="-108" w:right="-108"/>
              <w:rPr>
                <w:rFonts w:ascii="Times New Roman" w:hAnsi="Times New Roman" w:cs="Times New Roman"/>
                <w:color w:val="000000"/>
                <w:sz w:val="24"/>
                <w:szCs w:val="24"/>
              </w:rPr>
            </w:pPr>
          </w:p>
          <w:p w:rsidR="005F4D7A" w:rsidRPr="00FB50A6" w:rsidRDefault="005F4D7A" w:rsidP="009C5A5A">
            <w:pPr>
              <w:spacing w:line="240" w:lineRule="auto"/>
              <w:ind w:left="-108" w:right="-108"/>
              <w:rPr>
                <w:rFonts w:ascii="Times New Roman" w:hAnsi="Times New Roman" w:cs="Times New Roman"/>
                <w:color w:val="000000"/>
                <w:sz w:val="24"/>
                <w:szCs w:val="24"/>
              </w:rPr>
            </w:pPr>
          </w:p>
        </w:tc>
        <w:tc>
          <w:tcPr>
            <w:tcW w:w="2833" w:type="dxa"/>
            <w:vMerge w:val="restart"/>
          </w:tcPr>
          <w:p w:rsidR="005F4D7A" w:rsidRPr="00FB50A6" w:rsidRDefault="005F4D7A" w:rsidP="009C5A5A">
            <w:pPr>
              <w:tabs>
                <w:tab w:val="left" w:pos="44"/>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механизмов формирования рынка консалтинговых,  информационных, сервисных и инжиниринговых услуг в сфере освоения и использования энергетического потенциала страны и прогрессивных энергетических технологий</w:t>
            </w:r>
          </w:p>
          <w:p w:rsidR="005F4D7A" w:rsidRPr="00FB50A6" w:rsidRDefault="005F4D7A" w:rsidP="009C5A5A">
            <w:pPr>
              <w:tabs>
                <w:tab w:val="left" w:pos="497"/>
              </w:tabs>
              <w:spacing w:after="0" w:line="240" w:lineRule="auto"/>
              <w:ind w:left="-108" w:right="-108" w:firstLine="44"/>
              <w:rPr>
                <w:rFonts w:ascii="Times New Roman" w:hAnsi="Times New Roman" w:cs="Times New Roman"/>
                <w:color w:val="000000"/>
                <w:sz w:val="24"/>
                <w:szCs w:val="24"/>
              </w:rPr>
            </w:pPr>
            <w:r w:rsidRPr="00FB50A6">
              <w:rPr>
                <w:rFonts w:ascii="Times New Roman" w:hAnsi="Times New Roman" w:cs="Times New Roman"/>
                <w:color w:val="000000"/>
                <w:sz w:val="24"/>
                <w:szCs w:val="24"/>
              </w:rPr>
              <w:t>2.  Принятие постановления Правительства РТ о мерах по стимулированию   повышения эффективности использования энергии и   внедрению прогрессивных энергосберегающих технологий, обеспечивающих снижение энергоемкости продукции и услуг</w:t>
            </w:r>
          </w:p>
        </w:tc>
        <w:tc>
          <w:tcPr>
            <w:tcW w:w="2696" w:type="dxa"/>
            <w:gridSpan w:val="2"/>
            <w:vMerge w:val="restart"/>
          </w:tcPr>
          <w:p w:rsidR="005F4D7A" w:rsidRPr="00FB50A6" w:rsidRDefault="005F4D7A" w:rsidP="009C5A5A">
            <w:pPr>
              <w:tabs>
                <w:tab w:val="left" w:pos="497"/>
              </w:tabs>
              <w:spacing w:after="0" w:line="240" w:lineRule="auto"/>
              <w:ind w:left="-108" w:right="-108" w:firstLine="44"/>
              <w:rPr>
                <w:rFonts w:ascii="Times New Roman" w:hAnsi="Times New Roman" w:cs="Times New Roman"/>
                <w:color w:val="000000"/>
                <w:sz w:val="24"/>
                <w:szCs w:val="24"/>
              </w:rPr>
            </w:pPr>
            <w:r w:rsidRPr="00FB50A6">
              <w:rPr>
                <w:rFonts w:ascii="Times New Roman" w:hAnsi="Times New Roman" w:cs="Times New Roman"/>
                <w:color w:val="000000"/>
                <w:sz w:val="24"/>
                <w:szCs w:val="24"/>
              </w:rPr>
              <w:t>Число зарегистрированных фирм, оказывающих услуги в области повышения энергоэффективности;</w:t>
            </w:r>
          </w:p>
          <w:p w:rsidR="005F4D7A" w:rsidRPr="00FB50A6" w:rsidRDefault="005F4D7A" w:rsidP="009C5A5A">
            <w:pPr>
              <w:tabs>
                <w:tab w:val="left" w:pos="62"/>
                <w:tab w:val="left" w:pos="462"/>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Повышение платежеспособного спроса на   токоприемники высокого качества и прогрессивные энергоэффективные технологии;</w:t>
            </w:r>
          </w:p>
          <w:p w:rsidR="005F4D7A" w:rsidRPr="00FB50A6" w:rsidRDefault="005F4D7A" w:rsidP="009C5A5A">
            <w:pPr>
              <w:tabs>
                <w:tab w:val="left" w:pos="497"/>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Снижение удельных норм расхода энергии на производство продукции, оказание услуг;</w:t>
            </w:r>
          </w:p>
          <w:p w:rsidR="005F4D7A" w:rsidRPr="00FB50A6" w:rsidRDefault="005F4D7A" w:rsidP="009C5A5A">
            <w:pPr>
              <w:tabs>
                <w:tab w:val="left" w:pos="62"/>
                <w:tab w:val="left" w:pos="478"/>
              </w:tabs>
              <w:spacing w:after="0" w:line="240" w:lineRule="auto"/>
              <w:ind w:left="-108" w:right="-108" w:firstLine="52"/>
              <w:rPr>
                <w:rFonts w:ascii="Times New Roman" w:hAnsi="Times New Roman" w:cs="Times New Roman"/>
                <w:color w:val="000000"/>
                <w:sz w:val="24"/>
                <w:szCs w:val="24"/>
              </w:rPr>
            </w:pPr>
            <w:r w:rsidRPr="00FB50A6">
              <w:rPr>
                <w:rFonts w:ascii="Times New Roman" w:hAnsi="Times New Roman" w:cs="Times New Roman"/>
                <w:color w:val="000000"/>
                <w:sz w:val="24"/>
                <w:szCs w:val="24"/>
              </w:rPr>
              <w:t>Снижение доли теневой экономики и темпы роста ВВП;</w:t>
            </w:r>
          </w:p>
          <w:p w:rsidR="005F4D7A" w:rsidRPr="00FB50A6" w:rsidRDefault="005F4D7A" w:rsidP="009C5A5A">
            <w:pPr>
              <w:tabs>
                <w:tab w:val="left" w:pos="26"/>
                <w:tab w:val="left" w:pos="62"/>
                <w:tab w:val="left" w:pos="478"/>
                <w:tab w:val="left" w:pos="601"/>
              </w:tabs>
              <w:spacing w:after="0" w:line="240" w:lineRule="auto"/>
              <w:ind w:left="-108" w:right="-108" w:firstLine="52"/>
              <w:rPr>
                <w:rFonts w:ascii="Times New Roman" w:hAnsi="Times New Roman" w:cs="Times New Roman"/>
                <w:color w:val="000000"/>
                <w:sz w:val="24"/>
                <w:szCs w:val="24"/>
              </w:rPr>
            </w:pPr>
            <w:r w:rsidRPr="00FB50A6">
              <w:rPr>
                <w:rFonts w:ascii="Times New Roman" w:hAnsi="Times New Roman" w:cs="Times New Roman"/>
                <w:color w:val="000000"/>
                <w:sz w:val="24"/>
                <w:szCs w:val="24"/>
              </w:rPr>
              <w:t>Рост числа предприятий, использующих энергоэффективные технологии.</w:t>
            </w:r>
          </w:p>
        </w:tc>
        <w:tc>
          <w:tcPr>
            <w:tcW w:w="1133" w:type="dxa"/>
            <w:gridSpan w:val="2"/>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МЭРТ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ЦУП</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ГРПСЭ при Президенте РТ</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ОАХК «Барки Точик»</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F6150F">
            <w:pPr>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F6150F">
            <w:pPr>
              <w:tabs>
                <w:tab w:val="left" w:pos="18"/>
                <w:tab w:val="left" w:pos="520"/>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АСМСТИ</w:t>
            </w:r>
          </w:p>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tc>
        <w:tc>
          <w:tcPr>
            <w:tcW w:w="995" w:type="dxa"/>
            <w:gridSpan w:val="2"/>
            <w:vMerge w:val="restart"/>
            <w:shd w:val="clear" w:color="auto" w:fill="FFFFFF"/>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10,0  </w:t>
            </w: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709" w:type="dxa"/>
            <w:vMerge w:val="restart"/>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c>
          <w:tcPr>
            <w:tcW w:w="850" w:type="dxa"/>
            <w:vMerge w:val="restart"/>
            <w:shd w:val="clear" w:color="auto" w:fill="FFFFFF"/>
          </w:tcPr>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c>
          <w:tcPr>
            <w:tcW w:w="871" w:type="dxa"/>
            <w:vMerge w:val="restart"/>
          </w:tcPr>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r>
      <w:tr w:rsidR="005F4D7A" w:rsidRPr="00FB50A6" w:rsidTr="0006604C">
        <w:trPr>
          <w:trHeight w:val="1124"/>
        </w:trPr>
        <w:tc>
          <w:tcPr>
            <w:tcW w:w="1985" w:type="dxa"/>
            <w:gridSpan w:val="3"/>
            <w:vMerge/>
          </w:tcPr>
          <w:p w:rsidR="005F4D7A" w:rsidRPr="00FB50A6" w:rsidRDefault="005F4D7A" w:rsidP="00C77E90">
            <w:pPr>
              <w:spacing w:line="240" w:lineRule="auto"/>
              <w:rPr>
                <w:rFonts w:ascii="Times New Roman" w:hAnsi="Times New Roman" w:cs="Times New Roman"/>
                <w:b/>
                <w:bCs/>
                <w:color w:val="000000"/>
                <w:sz w:val="24"/>
                <w:szCs w:val="24"/>
                <w:shd w:val="clear" w:color="auto" w:fill="FFFFFF"/>
              </w:rPr>
            </w:pPr>
          </w:p>
        </w:tc>
        <w:tc>
          <w:tcPr>
            <w:tcW w:w="2691" w:type="dxa"/>
            <w:vMerge/>
          </w:tcPr>
          <w:p w:rsidR="005F4D7A" w:rsidRPr="00FB50A6" w:rsidRDefault="005F4D7A" w:rsidP="00C77E90">
            <w:pPr>
              <w:spacing w:line="240" w:lineRule="auto"/>
              <w:rPr>
                <w:rFonts w:ascii="Times New Roman" w:hAnsi="Times New Roman" w:cs="Times New Roman"/>
                <w:color w:val="000000"/>
                <w:sz w:val="24"/>
                <w:szCs w:val="24"/>
              </w:rPr>
            </w:pPr>
          </w:p>
        </w:tc>
        <w:tc>
          <w:tcPr>
            <w:tcW w:w="2833" w:type="dxa"/>
            <w:vMerge/>
          </w:tcPr>
          <w:p w:rsidR="005F4D7A" w:rsidRPr="00FB50A6" w:rsidRDefault="005F4D7A" w:rsidP="00C77E90">
            <w:pPr>
              <w:tabs>
                <w:tab w:val="left" w:pos="497"/>
              </w:tabs>
              <w:spacing w:after="0" w:line="240" w:lineRule="auto"/>
              <w:ind w:left="44"/>
              <w:rPr>
                <w:rFonts w:ascii="Times New Roman" w:hAnsi="Times New Roman" w:cs="Times New Roman"/>
                <w:color w:val="000000"/>
                <w:sz w:val="24"/>
                <w:szCs w:val="24"/>
              </w:rPr>
            </w:pPr>
          </w:p>
        </w:tc>
        <w:tc>
          <w:tcPr>
            <w:tcW w:w="2696" w:type="dxa"/>
            <w:gridSpan w:val="2"/>
            <w:vMerge/>
          </w:tcPr>
          <w:p w:rsidR="005F4D7A" w:rsidRPr="00FB50A6" w:rsidRDefault="005F4D7A" w:rsidP="00C77E90">
            <w:pPr>
              <w:tabs>
                <w:tab w:val="left" w:pos="26"/>
                <w:tab w:val="left" w:pos="62"/>
                <w:tab w:val="left" w:pos="478"/>
                <w:tab w:val="left" w:pos="601"/>
              </w:tabs>
              <w:spacing w:after="0" w:line="240" w:lineRule="auto"/>
              <w:ind w:left="124"/>
              <w:rPr>
                <w:rFonts w:ascii="Times New Roman" w:hAnsi="Times New Roman" w:cs="Times New Roman"/>
                <w:color w:val="000000"/>
                <w:sz w:val="24"/>
                <w:szCs w:val="24"/>
              </w:rPr>
            </w:pPr>
          </w:p>
        </w:tc>
        <w:tc>
          <w:tcPr>
            <w:tcW w:w="1133" w:type="dxa"/>
            <w:gridSpan w:val="2"/>
            <w:vMerge/>
          </w:tcPr>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c>
          <w:tcPr>
            <w:tcW w:w="851" w:type="dxa"/>
          </w:tcPr>
          <w:p w:rsidR="005F4D7A" w:rsidRPr="00FB50A6" w:rsidRDefault="005F4D7A" w:rsidP="00C77E90">
            <w:pPr>
              <w:tabs>
                <w:tab w:val="left" w:pos="18"/>
                <w:tab w:val="left" w:pos="520"/>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tabs>
                <w:tab w:val="left" w:pos="579"/>
              </w:tabs>
              <w:spacing w:after="0" w:line="240" w:lineRule="auto"/>
              <w:rPr>
                <w:rFonts w:ascii="Times New Roman" w:hAnsi="Times New Roman" w:cs="Times New Roman"/>
                <w:color w:val="000000"/>
                <w:sz w:val="24"/>
                <w:szCs w:val="24"/>
              </w:rPr>
            </w:pPr>
          </w:p>
        </w:tc>
        <w:tc>
          <w:tcPr>
            <w:tcW w:w="995" w:type="dxa"/>
            <w:gridSpan w:val="2"/>
            <w:vMerge/>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709" w:type="dxa"/>
            <w:vMerge/>
            <w:shd w:val="clear" w:color="auto" w:fill="FFFFFF"/>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c>
          <w:tcPr>
            <w:tcW w:w="850" w:type="dxa"/>
            <w:vMerge/>
            <w:shd w:val="clear" w:color="auto" w:fill="FFFFFF"/>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c>
          <w:tcPr>
            <w:tcW w:w="871" w:type="dxa"/>
            <w:vMerge/>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r>
      <w:tr w:rsidR="005F4D7A" w:rsidRPr="00FB50A6" w:rsidTr="0006604C">
        <w:trPr>
          <w:trHeight w:val="274"/>
        </w:trPr>
        <w:tc>
          <w:tcPr>
            <w:tcW w:w="1985" w:type="dxa"/>
            <w:gridSpan w:val="3"/>
            <w:vMerge/>
          </w:tcPr>
          <w:p w:rsidR="005F4D7A" w:rsidRPr="00FB50A6" w:rsidRDefault="005F4D7A" w:rsidP="00C77E90">
            <w:pPr>
              <w:spacing w:line="240" w:lineRule="auto"/>
              <w:rPr>
                <w:rFonts w:ascii="Times New Roman" w:hAnsi="Times New Roman" w:cs="Times New Roman"/>
                <w:b/>
                <w:bCs/>
                <w:color w:val="000000"/>
                <w:sz w:val="24"/>
                <w:szCs w:val="24"/>
                <w:shd w:val="clear" w:color="auto" w:fill="FFFFFF"/>
              </w:rPr>
            </w:pPr>
          </w:p>
        </w:tc>
        <w:tc>
          <w:tcPr>
            <w:tcW w:w="2691" w:type="dxa"/>
          </w:tcPr>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3.3.3.2.  Разработать комплекс мер по повышению   инвестиционной привлекательности проектов, инициатив  физических и юридических лиц в области  энергетического бизнеса </w:t>
            </w:r>
          </w:p>
        </w:tc>
        <w:tc>
          <w:tcPr>
            <w:tcW w:w="2833" w:type="dxa"/>
          </w:tcPr>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1. Провести мониторинг эффективности использования инвестиций в реализованные энергетические проекты</w:t>
            </w:r>
          </w:p>
          <w:p w:rsidR="005F4D7A" w:rsidRPr="00FB50A6" w:rsidRDefault="005F4D7A" w:rsidP="009C5A5A">
            <w:pPr>
              <w:spacing w:after="0" w:line="240" w:lineRule="auto"/>
              <w:ind w:left="-108"/>
              <w:rPr>
                <w:rFonts w:ascii="Times New Roman" w:hAnsi="Times New Roman" w:cs="Times New Roman"/>
                <w:color w:val="000000"/>
                <w:sz w:val="24"/>
                <w:szCs w:val="24"/>
              </w:rPr>
            </w:pPr>
          </w:p>
          <w:p w:rsidR="005F4D7A" w:rsidRPr="00FB50A6" w:rsidRDefault="005F4D7A" w:rsidP="009C5A5A">
            <w:pPr>
              <w:spacing w:after="0" w:line="240" w:lineRule="auto"/>
              <w:ind w:left="-108"/>
              <w:rPr>
                <w:rFonts w:ascii="Times New Roman" w:hAnsi="Times New Roman" w:cs="Times New Roman"/>
                <w:color w:val="000000"/>
                <w:sz w:val="24"/>
                <w:szCs w:val="24"/>
              </w:rPr>
            </w:pPr>
          </w:p>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tc>
        <w:tc>
          <w:tcPr>
            <w:tcW w:w="2696" w:type="dxa"/>
            <w:gridSpan w:val="2"/>
          </w:tcPr>
          <w:p w:rsidR="005F4D7A" w:rsidRPr="00FB50A6" w:rsidRDefault="005F4D7A" w:rsidP="009C5A5A">
            <w:pPr>
              <w:tabs>
                <w:tab w:val="left" w:pos="62"/>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Структура инвестиций в энергетические объекты по источникам;</w:t>
            </w:r>
          </w:p>
          <w:p w:rsidR="005F4D7A" w:rsidRPr="00FB50A6" w:rsidRDefault="005F4D7A" w:rsidP="009C5A5A">
            <w:pPr>
              <w:tabs>
                <w:tab w:val="left" w:pos="62"/>
                <w:tab w:val="left" w:pos="478"/>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Условия кредитования энергетических проектов;</w:t>
            </w:r>
          </w:p>
          <w:p w:rsidR="005F4D7A" w:rsidRPr="00FB50A6" w:rsidRDefault="005F4D7A" w:rsidP="009C5A5A">
            <w:pPr>
              <w:tabs>
                <w:tab w:val="left" w:pos="62"/>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Количество энергетических проектов, получивших субсидии / льготы по налогообложению;</w:t>
            </w:r>
          </w:p>
          <w:p w:rsidR="005F4D7A" w:rsidRPr="00FB50A6" w:rsidRDefault="005F4D7A" w:rsidP="009C5A5A">
            <w:pPr>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Рост объемов привлеченных инвестиций из внутренних источников.</w:t>
            </w:r>
          </w:p>
        </w:tc>
        <w:tc>
          <w:tcPr>
            <w:tcW w:w="1133" w:type="dxa"/>
            <w:gridSpan w:val="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ОАХК «Барки Точик»,</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АСПРТ</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МНМО</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F6150F">
            <w:pPr>
              <w:tabs>
                <w:tab w:val="left" w:pos="579"/>
              </w:tabs>
              <w:spacing w:after="0" w:line="240" w:lineRule="auto"/>
              <w:ind w:left="-108"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F6150F">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НБТ</w:t>
            </w:r>
          </w:p>
        </w:tc>
        <w:tc>
          <w:tcPr>
            <w:tcW w:w="851" w:type="dxa"/>
          </w:tcPr>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tc>
        <w:tc>
          <w:tcPr>
            <w:tcW w:w="995" w:type="dxa"/>
            <w:gridSpan w:val="2"/>
            <w:shd w:val="clear" w:color="auto" w:fill="FFFFFF"/>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10,0  </w:t>
            </w: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709" w:type="dxa"/>
            <w:shd w:val="clear" w:color="auto" w:fill="FFFFFF"/>
          </w:tcPr>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p w:rsidR="005F4D7A" w:rsidRPr="00FB50A6" w:rsidRDefault="005F4D7A" w:rsidP="00C77E90">
            <w:pPr>
              <w:tabs>
                <w:tab w:val="left" w:pos="579"/>
              </w:tabs>
              <w:spacing w:line="240" w:lineRule="auto"/>
              <w:rPr>
                <w:rFonts w:ascii="Times New Roman" w:hAnsi="Times New Roman" w:cs="Times New Roman"/>
                <w:color w:val="000000"/>
                <w:sz w:val="24"/>
                <w:szCs w:val="24"/>
              </w:rPr>
            </w:pPr>
          </w:p>
        </w:tc>
        <w:tc>
          <w:tcPr>
            <w:tcW w:w="850" w:type="dxa"/>
            <w:shd w:val="clear" w:color="auto" w:fill="FFFFFF"/>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c>
          <w:tcPr>
            <w:tcW w:w="871" w:type="dxa"/>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r>
      <w:tr w:rsidR="005F4D7A" w:rsidRPr="00FB50A6" w:rsidTr="0006604C">
        <w:trPr>
          <w:trHeight w:val="144"/>
        </w:trPr>
        <w:tc>
          <w:tcPr>
            <w:tcW w:w="1985" w:type="dxa"/>
            <w:gridSpan w:val="3"/>
            <w:vMerge/>
          </w:tcPr>
          <w:p w:rsidR="005F4D7A" w:rsidRPr="00FB50A6" w:rsidRDefault="005F4D7A" w:rsidP="00C77E90">
            <w:pPr>
              <w:spacing w:line="240" w:lineRule="auto"/>
              <w:rPr>
                <w:rFonts w:ascii="Times New Roman" w:hAnsi="Times New Roman" w:cs="Times New Roman"/>
                <w:b/>
                <w:bCs/>
                <w:color w:val="000000"/>
                <w:sz w:val="24"/>
                <w:szCs w:val="24"/>
                <w:shd w:val="clear" w:color="auto" w:fill="FFFFFF"/>
              </w:rPr>
            </w:pPr>
          </w:p>
        </w:tc>
        <w:tc>
          <w:tcPr>
            <w:tcW w:w="2691" w:type="dxa"/>
          </w:tcPr>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3.3.3.3. Повысить экологическую безопасность развития ТЭК </w:t>
            </w:r>
          </w:p>
        </w:tc>
        <w:tc>
          <w:tcPr>
            <w:tcW w:w="2833" w:type="dxa"/>
          </w:tcPr>
          <w:p w:rsidR="005F4D7A" w:rsidRPr="00FB50A6" w:rsidRDefault="005F4D7A" w:rsidP="009C5A5A">
            <w:pPr>
              <w:spacing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Принятие  Постановления Правительства РТ по  мерам обеспечения экологической безопасности энергетических объектов</w:t>
            </w:r>
          </w:p>
        </w:tc>
        <w:tc>
          <w:tcPr>
            <w:tcW w:w="2696" w:type="dxa"/>
            <w:gridSpan w:val="2"/>
          </w:tcPr>
          <w:p w:rsidR="005F4D7A" w:rsidRPr="00FB50A6" w:rsidRDefault="005F4D7A" w:rsidP="009C5A5A">
            <w:pPr>
              <w:tabs>
                <w:tab w:val="left" w:pos="453"/>
              </w:tabs>
              <w:spacing w:after="0" w:line="240" w:lineRule="auto"/>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Выбросы предприятий ТЭК в окружающую среду</w:t>
            </w:r>
          </w:p>
          <w:p w:rsidR="005F4D7A" w:rsidRPr="00FB50A6" w:rsidRDefault="005F4D7A" w:rsidP="009C5A5A">
            <w:pPr>
              <w:tabs>
                <w:tab w:val="left" w:pos="453"/>
              </w:tabs>
              <w:spacing w:after="0" w:line="240" w:lineRule="auto"/>
              <w:ind w:left="-108"/>
              <w:rPr>
                <w:rFonts w:ascii="Times New Roman" w:hAnsi="Times New Roman" w:cs="Times New Roman"/>
                <w:color w:val="000000"/>
                <w:sz w:val="24"/>
                <w:szCs w:val="24"/>
              </w:rPr>
            </w:pPr>
          </w:p>
        </w:tc>
        <w:tc>
          <w:tcPr>
            <w:tcW w:w="1133" w:type="dxa"/>
            <w:gridSpan w:val="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 МПНТ МЭРТ</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ОАХК «Барки Точик»</w:t>
            </w:r>
          </w:p>
        </w:tc>
        <w:tc>
          <w:tcPr>
            <w:tcW w:w="851" w:type="dxa"/>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5" w:type="dxa"/>
            <w:gridSpan w:val="2"/>
            <w:shd w:val="clear" w:color="auto" w:fill="FFFFFF"/>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10,0  </w:t>
            </w:r>
          </w:p>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c>
          <w:tcPr>
            <w:tcW w:w="709" w:type="dxa"/>
            <w:shd w:val="clear" w:color="auto" w:fill="FFFFFF"/>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c>
          <w:tcPr>
            <w:tcW w:w="850" w:type="dxa"/>
            <w:shd w:val="clear" w:color="auto" w:fill="FFFFFF"/>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c>
          <w:tcPr>
            <w:tcW w:w="871" w:type="dxa"/>
          </w:tcPr>
          <w:p w:rsidR="005F4D7A" w:rsidRPr="00FB50A6" w:rsidRDefault="005F4D7A" w:rsidP="00C77E90">
            <w:pPr>
              <w:spacing w:after="0" w:line="240" w:lineRule="auto"/>
              <w:ind w:left="-109" w:firstLine="109"/>
              <w:rPr>
                <w:rFonts w:ascii="Times New Roman" w:hAnsi="Times New Roman" w:cs="Times New Roman"/>
                <w:color w:val="000000"/>
                <w:sz w:val="24"/>
                <w:szCs w:val="24"/>
              </w:rPr>
            </w:pPr>
          </w:p>
        </w:tc>
      </w:tr>
      <w:tr w:rsidR="005F4D7A" w:rsidRPr="00FB50A6" w:rsidTr="0006604C">
        <w:trPr>
          <w:trHeight w:val="144"/>
        </w:trPr>
        <w:tc>
          <w:tcPr>
            <w:tcW w:w="12189" w:type="dxa"/>
            <w:gridSpan w:val="10"/>
            <w:shd w:val="clear" w:color="auto" w:fill="FFFFFF"/>
            <w:vAlign w:val="center"/>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ВСЕГО</w:t>
            </w:r>
          </w:p>
        </w:tc>
        <w:tc>
          <w:tcPr>
            <w:tcW w:w="995" w:type="dxa"/>
            <w:gridSpan w:val="2"/>
            <w:shd w:val="clear" w:color="auto" w:fill="FFFFFF"/>
          </w:tcPr>
          <w:p w:rsidR="005F4D7A" w:rsidRPr="00FB50A6" w:rsidRDefault="005F4D7A" w:rsidP="00C77E90">
            <w:pPr>
              <w:spacing w:after="0" w:line="240" w:lineRule="auto"/>
              <w:ind w:left="-109" w:firstLine="1"/>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6850823</w:t>
            </w:r>
          </w:p>
        </w:tc>
        <w:tc>
          <w:tcPr>
            <w:tcW w:w="709" w:type="dxa"/>
            <w:shd w:val="clear" w:color="auto" w:fill="FFFFFF"/>
          </w:tcPr>
          <w:p w:rsidR="005F4D7A" w:rsidRPr="00FB50A6" w:rsidRDefault="005F4D7A" w:rsidP="00C77E90">
            <w:pPr>
              <w:spacing w:after="0" w:line="240" w:lineRule="auto"/>
              <w:ind w:left="-109" w:firstLine="1"/>
              <w:rPr>
                <w:rFonts w:ascii="Times New Roman" w:hAnsi="Times New Roman" w:cs="Times New Roman"/>
                <w:color w:val="000000"/>
                <w:sz w:val="24"/>
                <w:szCs w:val="24"/>
              </w:rPr>
            </w:pPr>
            <w:r w:rsidRPr="00FB50A6">
              <w:rPr>
                <w:rFonts w:ascii="Times New Roman" w:hAnsi="Times New Roman" w:cs="Times New Roman"/>
                <w:color w:val="000000"/>
                <w:sz w:val="24"/>
                <w:szCs w:val="24"/>
              </w:rPr>
              <w:t>3015340</w:t>
            </w:r>
          </w:p>
        </w:tc>
        <w:tc>
          <w:tcPr>
            <w:tcW w:w="850" w:type="dxa"/>
            <w:shd w:val="clear" w:color="auto" w:fill="FFFFFF"/>
          </w:tcPr>
          <w:p w:rsidR="005F4D7A" w:rsidRPr="00FB50A6" w:rsidRDefault="005F4D7A" w:rsidP="00C77E90">
            <w:pPr>
              <w:spacing w:after="0" w:line="240" w:lineRule="auto"/>
              <w:ind w:left="-109" w:firstLine="1"/>
              <w:rPr>
                <w:rFonts w:ascii="Times New Roman" w:hAnsi="Times New Roman" w:cs="Times New Roman"/>
                <w:color w:val="000000"/>
                <w:sz w:val="24"/>
                <w:szCs w:val="24"/>
              </w:rPr>
            </w:pPr>
            <w:r w:rsidRPr="00FB50A6">
              <w:rPr>
                <w:rFonts w:ascii="Times New Roman" w:hAnsi="Times New Roman" w:cs="Times New Roman"/>
                <w:color w:val="000000"/>
                <w:sz w:val="24"/>
                <w:szCs w:val="24"/>
              </w:rPr>
              <w:t>3834169</w:t>
            </w:r>
          </w:p>
        </w:tc>
        <w:tc>
          <w:tcPr>
            <w:tcW w:w="871" w:type="dxa"/>
            <w:shd w:val="clear" w:color="auto" w:fill="FFFFFF"/>
          </w:tcPr>
          <w:p w:rsidR="005F4D7A" w:rsidRPr="00FB50A6" w:rsidRDefault="005F4D7A" w:rsidP="00C77E90">
            <w:pPr>
              <w:spacing w:after="0" w:line="240" w:lineRule="auto"/>
              <w:ind w:left="-109" w:firstLine="1"/>
              <w:rPr>
                <w:rFonts w:ascii="Times New Roman" w:hAnsi="Times New Roman" w:cs="Times New Roman"/>
                <w:color w:val="000000"/>
                <w:sz w:val="24"/>
                <w:szCs w:val="24"/>
              </w:rPr>
            </w:pPr>
            <w:r w:rsidRPr="00FB50A6">
              <w:rPr>
                <w:rFonts w:ascii="Times New Roman" w:hAnsi="Times New Roman" w:cs="Times New Roman"/>
                <w:color w:val="000000"/>
                <w:sz w:val="24"/>
                <w:szCs w:val="24"/>
              </w:rPr>
              <w:t>1314</w:t>
            </w:r>
          </w:p>
        </w:tc>
      </w:tr>
    </w:tbl>
    <w:tbl>
      <w:tblPr>
        <w:tblpPr w:leftFromText="180" w:rightFromText="180" w:vertAnchor="text" w:tblpX="-31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693"/>
        <w:gridCol w:w="2835"/>
        <w:gridCol w:w="2694"/>
        <w:gridCol w:w="1134"/>
        <w:gridCol w:w="850"/>
        <w:gridCol w:w="992"/>
        <w:gridCol w:w="709"/>
        <w:gridCol w:w="851"/>
        <w:gridCol w:w="708"/>
      </w:tblGrid>
      <w:tr w:rsidR="005F4D7A" w:rsidRPr="00FB50A6">
        <w:trPr>
          <w:trHeight w:val="130"/>
        </w:trPr>
        <w:tc>
          <w:tcPr>
            <w:tcW w:w="15417" w:type="dxa"/>
            <w:gridSpan w:val="10"/>
            <w:shd w:val="clear" w:color="auto" w:fill="D9D9D9"/>
            <w:vAlign w:val="center"/>
          </w:tcPr>
          <w:p w:rsidR="005F4D7A" w:rsidRPr="0007217C" w:rsidRDefault="005F4D7A" w:rsidP="00AC3614">
            <w:pPr>
              <w:pStyle w:val="ListParagraph"/>
              <w:numPr>
                <w:ilvl w:val="1"/>
                <w:numId w:val="7"/>
              </w:numPr>
              <w:spacing w:after="0" w:line="240" w:lineRule="auto"/>
              <w:ind w:left="142" w:firstLine="0"/>
              <w:jc w:val="center"/>
              <w:rPr>
                <w:rFonts w:ascii="Times New Roman" w:hAnsi="Times New Roman"/>
                <w:b/>
                <w:bCs/>
                <w:color w:val="000000"/>
                <w:sz w:val="24"/>
                <w:szCs w:val="24"/>
                <w:lang w:val="tg-Cyrl-TJ"/>
              </w:rPr>
            </w:pPr>
            <w:r w:rsidRPr="0007217C">
              <w:rPr>
                <w:rFonts w:ascii="Times New Roman" w:hAnsi="Times New Roman"/>
                <w:b/>
                <w:bCs/>
                <w:color w:val="000000"/>
                <w:sz w:val="24"/>
                <w:szCs w:val="24"/>
                <w:lang w:val="tg-Cyrl-TJ"/>
              </w:rPr>
              <w:t>ТРАНСПОРТ</w:t>
            </w:r>
          </w:p>
        </w:tc>
      </w:tr>
      <w:tr w:rsidR="005F4D7A" w:rsidRPr="00FB50A6">
        <w:trPr>
          <w:trHeight w:val="573"/>
        </w:trPr>
        <w:tc>
          <w:tcPr>
            <w:tcW w:w="1951" w:type="dxa"/>
            <w:vMerge w:val="restart"/>
            <w:shd w:val="clear" w:color="auto" w:fill="D9D9D9"/>
            <w:vAlign w:val="center"/>
          </w:tcPr>
          <w:p w:rsidR="005F4D7A" w:rsidRPr="001A7E83" w:rsidRDefault="005F4D7A" w:rsidP="001A7E83">
            <w:pPr>
              <w:spacing w:after="0" w:line="240" w:lineRule="auto"/>
              <w:ind w:left="-108" w:right="-108"/>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Приоритеты</w:t>
            </w:r>
          </w:p>
        </w:tc>
        <w:tc>
          <w:tcPr>
            <w:tcW w:w="2693" w:type="dxa"/>
            <w:vMerge w:val="restart"/>
            <w:shd w:val="clear" w:color="auto" w:fill="D9D9D9"/>
            <w:vAlign w:val="center"/>
          </w:tcPr>
          <w:p w:rsidR="005F4D7A" w:rsidRPr="001A7E83" w:rsidRDefault="005F4D7A" w:rsidP="001A7E83">
            <w:pPr>
              <w:spacing w:after="0" w:line="240" w:lineRule="auto"/>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Направления действий</w:t>
            </w:r>
          </w:p>
        </w:tc>
        <w:tc>
          <w:tcPr>
            <w:tcW w:w="2835" w:type="dxa"/>
            <w:vMerge w:val="restart"/>
            <w:shd w:val="clear" w:color="auto" w:fill="D9D9D9"/>
            <w:vAlign w:val="center"/>
          </w:tcPr>
          <w:p w:rsidR="005F4D7A" w:rsidRPr="001A7E83" w:rsidRDefault="005F4D7A" w:rsidP="001A7E83">
            <w:pPr>
              <w:spacing w:after="0" w:line="240" w:lineRule="auto"/>
              <w:ind w:hanging="108"/>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Мероприятия</w:t>
            </w:r>
          </w:p>
        </w:tc>
        <w:tc>
          <w:tcPr>
            <w:tcW w:w="2694" w:type="dxa"/>
            <w:vMerge w:val="restart"/>
            <w:shd w:val="clear" w:color="auto" w:fill="D9D9D9"/>
            <w:vAlign w:val="center"/>
          </w:tcPr>
          <w:p w:rsidR="005F4D7A" w:rsidRPr="001A7E83" w:rsidRDefault="005F4D7A" w:rsidP="001A7E83">
            <w:pPr>
              <w:spacing w:after="0" w:line="240" w:lineRule="auto"/>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Индикаторы</w:t>
            </w:r>
          </w:p>
        </w:tc>
        <w:tc>
          <w:tcPr>
            <w:tcW w:w="1134" w:type="dxa"/>
            <w:vMerge w:val="restart"/>
            <w:shd w:val="clear" w:color="auto" w:fill="D9D9D9"/>
            <w:vAlign w:val="center"/>
          </w:tcPr>
          <w:p w:rsidR="005F4D7A" w:rsidRPr="001A7E83" w:rsidRDefault="005F4D7A" w:rsidP="001A7E83">
            <w:pPr>
              <w:spacing w:after="0" w:line="240" w:lineRule="auto"/>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Ответсвенные</w:t>
            </w:r>
          </w:p>
        </w:tc>
        <w:tc>
          <w:tcPr>
            <w:tcW w:w="850" w:type="dxa"/>
            <w:vMerge w:val="restart"/>
            <w:shd w:val="clear" w:color="auto" w:fill="D9D9D9"/>
            <w:vAlign w:val="center"/>
          </w:tcPr>
          <w:p w:rsidR="005F4D7A" w:rsidRPr="001A7E83" w:rsidRDefault="005F4D7A" w:rsidP="001A7E83">
            <w:pPr>
              <w:spacing w:after="0" w:line="240" w:lineRule="auto"/>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 xml:space="preserve">Партнеры </w:t>
            </w:r>
          </w:p>
        </w:tc>
        <w:tc>
          <w:tcPr>
            <w:tcW w:w="992" w:type="dxa"/>
            <w:vMerge w:val="restart"/>
            <w:shd w:val="clear" w:color="auto" w:fill="D9D9D9"/>
            <w:vAlign w:val="center"/>
          </w:tcPr>
          <w:p w:rsidR="005F4D7A" w:rsidRPr="001A7E83" w:rsidRDefault="005F4D7A" w:rsidP="001A7E83">
            <w:pPr>
              <w:spacing w:after="0" w:line="240" w:lineRule="auto"/>
              <w:ind w:left="-108" w:right="-73"/>
              <w:jc w:val="center"/>
              <w:rPr>
                <w:rFonts w:ascii="Times New Roman Tj" w:hAnsi="Times New Roman Tj" w:cs="Times New Roman Tj"/>
                <w:b/>
                <w:bCs/>
                <w:color w:val="000000"/>
                <w:sz w:val="24"/>
                <w:szCs w:val="24"/>
                <w:lang w:val="tg-Cyrl-TJ"/>
              </w:rPr>
            </w:pPr>
            <w:r w:rsidRPr="001A7E83">
              <w:rPr>
                <w:rFonts w:ascii="Times New Roman Tj" w:hAnsi="Times New Roman Tj" w:cs="Times New Roman Tj"/>
                <w:b/>
                <w:bCs/>
                <w:color w:val="000000"/>
                <w:sz w:val="24"/>
                <w:szCs w:val="24"/>
                <w:lang w:val="tg-Cyrl-TJ"/>
              </w:rPr>
              <w:t xml:space="preserve">Сумма финансирования (млн. долл. США)  </w:t>
            </w:r>
          </w:p>
        </w:tc>
        <w:tc>
          <w:tcPr>
            <w:tcW w:w="2268" w:type="dxa"/>
            <w:gridSpan w:val="3"/>
            <w:shd w:val="clear" w:color="auto" w:fill="D9D9D9"/>
            <w:vAlign w:val="center"/>
          </w:tcPr>
          <w:p w:rsidR="005F4D7A" w:rsidRPr="001A7E83" w:rsidRDefault="005F4D7A" w:rsidP="001A7E83">
            <w:pPr>
              <w:spacing w:after="0" w:line="240" w:lineRule="auto"/>
              <w:ind w:left="-108" w:firstLine="108"/>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Источник финансирования</w:t>
            </w:r>
          </w:p>
        </w:tc>
      </w:tr>
      <w:tr w:rsidR="005F4D7A" w:rsidRPr="00FB50A6">
        <w:trPr>
          <w:trHeight w:val="715"/>
        </w:trPr>
        <w:tc>
          <w:tcPr>
            <w:tcW w:w="1951" w:type="dxa"/>
            <w:vMerge/>
            <w:shd w:val="clear" w:color="auto" w:fill="D9D9D9"/>
            <w:vAlign w:val="center"/>
          </w:tcPr>
          <w:p w:rsidR="005F4D7A" w:rsidRPr="001A7E83" w:rsidRDefault="005F4D7A" w:rsidP="001A7E83">
            <w:pPr>
              <w:pStyle w:val="FootnoteText"/>
              <w:rPr>
                <w:b/>
                <w:bCs/>
                <w:color w:val="000000"/>
                <w:sz w:val="24"/>
                <w:szCs w:val="24"/>
              </w:rPr>
            </w:pPr>
          </w:p>
        </w:tc>
        <w:tc>
          <w:tcPr>
            <w:tcW w:w="2693" w:type="dxa"/>
            <w:vMerge/>
            <w:shd w:val="clear" w:color="auto" w:fill="D9D9D9"/>
            <w:vAlign w:val="center"/>
          </w:tcPr>
          <w:p w:rsidR="005F4D7A" w:rsidRPr="001A7E83" w:rsidRDefault="005F4D7A" w:rsidP="001A7E83">
            <w:pPr>
              <w:tabs>
                <w:tab w:val="left" w:pos="293"/>
              </w:tabs>
              <w:spacing w:after="0" w:line="240" w:lineRule="auto"/>
              <w:rPr>
                <w:rFonts w:ascii="Times New Roman" w:hAnsi="Times New Roman" w:cs="Times New Roman"/>
                <w:color w:val="000000"/>
                <w:sz w:val="24"/>
                <w:szCs w:val="24"/>
              </w:rPr>
            </w:pPr>
          </w:p>
        </w:tc>
        <w:tc>
          <w:tcPr>
            <w:tcW w:w="2835" w:type="dxa"/>
            <w:vMerge/>
            <w:shd w:val="clear" w:color="auto" w:fill="D9D9D9"/>
            <w:vAlign w:val="center"/>
          </w:tcPr>
          <w:p w:rsidR="005F4D7A" w:rsidRPr="001A7E83" w:rsidRDefault="005F4D7A" w:rsidP="001A7E83">
            <w:pPr>
              <w:spacing w:after="0" w:line="240" w:lineRule="auto"/>
              <w:rPr>
                <w:rFonts w:ascii="Times New Roman" w:hAnsi="Times New Roman" w:cs="Times New Roman"/>
                <w:color w:val="000000"/>
                <w:sz w:val="24"/>
                <w:szCs w:val="24"/>
                <w:lang w:val="tg-Cyrl-TJ"/>
              </w:rPr>
            </w:pPr>
          </w:p>
        </w:tc>
        <w:tc>
          <w:tcPr>
            <w:tcW w:w="2694" w:type="dxa"/>
            <w:vMerge/>
            <w:shd w:val="clear" w:color="auto" w:fill="D9D9D9"/>
            <w:vAlign w:val="center"/>
          </w:tcPr>
          <w:p w:rsidR="005F4D7A" w:rsidRPr="001A7E83" w:rsidRDefault="005F4D7A" w:rsidP="001A7E83">
            <w:pPr>
              <w:spacing w:after="0" w:line="240" w:lineRule="auto"/>
              <w:rPr>
                <w:rFonts w:ascii="Times New Roman" w:hAnsi="Times New Roman" w:cs="Times New Roman"/>
                <w:color w:val="000000"/>
                <w:sz w:val="24"/>
                <w:szCs w:val="24"/>
              </w:rPr>
            </w:pPr>
          </w:p>
        </w:tc>
        <w:tc>
          <w:tcPr>
            <w:tcW w:w="1134" w:type="dxa"/>
            <w:vMerge/>
            <w:shd w:val="clear" w:color="auto" w:fill="D9D9D9"/>
            <w:vAlign w:val="center"/>
          </w:tcPr>
          <w:p w:rsidR="005F4D7A" w:rsidRPr="001A7E83" w:rsidRDefault="005F4D7A" w:rsidP="001A7E83">
            <w:pPr>
              <w:spacing w:after="0" w:line="240" w:lineRule="auto"/>
              <w:jc w:val="center"/>
              <w:rPr>
                <w:rFonts w:ascii="Times New Roman" w:hAnsi="Times New Roman" w:cs="Times New Roman"/>
                <w:color w:val="000000"/>
                <w:sz w:val="24"/>
                <w:szCs w:val="24"/>
                <w:lang w:val="tg-Cyrl-TJ"/>
              </w:rPr>
            </w:pPr>
          </w:p>
        </w:tc>
        <w:tc>
          <w:tcPr>
            <w:tcW w:w="850" w:type="dxa"/>
            <w:vMerge/>
            <w:shd w:val="clear" w:color="auto" w:fill="D9D9D9"/>
            <w:vAlign w:val="center"/>
          </w:tcPr>
          <w:p w:rsidR="005F4D7A" w:rsidRPr="001A7E83" w:rsidRDefault="005F4D7A" w:rsidP="001A7E83">
            <w:pPr>
              <w:spacing w:after="0" w:line="240" w:lineRule="auto"/>
              <w:rPr>
                <w:rFonts w:ascii="Times New Roman" w:hAnsi="Times New Roman" w:cs="Times New Roman"/>
                <w:color w:val="000000"/>
                <w:sz w:val="24"/>
                <w:szCs w:val="24"/>
              </w:rPr>
            </w:pPr>
          </w:p>
        </w:tc>
        <w:tc>
          <w:tcPr>
            <w:tcW w:w="992" w:type="dxa"/>
            <w:vMerge/>
            <w:shd w:val="clear" w:color="auto" w:fill="D9D9D9"/>
            <w:vAlign w:val="center"/>
          </w:tcPr>
          <w:p w:rsidR="005F4D7A" w:rsidRPr="001A7E83" w:rsidRDefault="005F4D7A" w:rsidP="001A7E83">
            <w:pPr>
              <w:spacing w:after="0" w:line="240" w:lineRule="auto"/>
              <w:jc w:val="center"/>
              <w:rPr>
                <w:rFonts w:ascii="Times New Roman" w:hAnsi="Times New Roman" w:cs="Times New Roman"/>
                <w:color w:val="000000"/>
                <w:sz w:val="24"/>
                <w:szCs w:val="24"/>
                <w:lang w:val="tg-Cyrl-TJ"/>
              </w:rPr>
            </w:pPr>
          </w:p>
        </w:tc>
        <w:tc>
          <w:tcPr>
            <w:tcW w:w="709" w:type="dxa"/>
            <w:shd w:val="clear" w:color="auto" w:fill="D9D9D9"/>
            <w:textDirection w:val="btLr"/>
            <w:vAlign w:val="center"/>
          </w:tcPr>
          <w:p w:rsidR="005F4D7A" w:rsidRPr="001A7E83" w:rsidRDefault="005F4D7A" w:rsidP="001A7E83">
            <w:pPr>
              <w:spacing w:after="0" w:line="240" w:lineRule="auto"/>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lang w:val="tg-Cyrl-TJ"/>
              </w:rPr>
              <w:t>ПРТ</w:t>
            </w:r>
          </w:p>
        </w:tc>
        <w:tc>
          <w:tcPr>
            <w:tcW w:w="851" w:type="dxa"/>
            <w:shd w:val="clear" w:color="auto" w:fill="D9D9D9"/>
            <w:textDirection w:val="btLr"/>
            <w:vAlign w:val="center"/>
          </w:tcPr>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b/>
                <w:bCs/>
                <w:color w:val="000000"/>
                <w:sz w:val="24"/>
                <w:szCs w:val="24"/>
                <w:lang w:val="tg-Cyrl-TJ"/>
              </w:rPr>
              <w:t xml:space="preserve">Партнеры  </w:t>
            </w:r>
          </w:p>
        </w:tc>
        <w:tc>
          <w:tcPr>
            <w:tcW w:w="708" w:type="dxa"/>
            <w:shd w:val="clear" w:color="auto" w:fill="D9D9D9"/>
            <w:textDirection w:val="btLr"/>
            <w:vAlign w:val="center"/>
          </w:tcPr>
          <w:p w:rsidR="005F4D7A" w:rsidRPr="001A7E83" w:rsidRDefault="005F4D7A" w:rsidP="001A7E83">
            <w:pPr>
              <w:spacing w:after="0" w:line="240" w:lineRule="auto"/>
              <w:jc w:val="center"/>
              <w:rPr>
                <w:rFonts w:ascii="Times New Roman" w:hAnsi="Times New Roman" w:cs="Times New Roman"/>
                <w:color w:val="000000"/>
                <w:sz w:val="24"/>
                <w:szCs w:val="24"/>
              </w:rPr>
            </w:pPr>
            <w:r w:rsidRPr="001A7E83">
              <w:rPr>
                <w:rFonts w:ascii="Times New Roman" w:hAnsi="Times New Roman" w:cs="Times New Roman"/>
                <w:b/>
                <w:bCs/>
                <w:color w:val="000000"/>
                <w:sz w:val="24"/>
                <w:szCs w:val="24"/>
                <w:lang w:val="tg-Cyrl-TJ"/>
              </w:rPr>
              <w:t>ЧС</w:t>
            </w:r>
          </w:p>
        </w:tc>
      </w:tr>
      <w:tr w:rsidR="005F4D7A" w:rsidRPr="00FB50A6">
        <w:trPr>
          <w:trHeight w:val="1151"/>
        </w:trPr>
        <w:tc>
          <w:tcPr>
            <w:tcW w:w="1951" w:type="dxa"/>
            <w:vMerge w:val="restart"/>
          </w:tcPr>
          <w:p w:rsidR="005F4D7A" w:rsidRPr="001A7E83" w:rsidRDefault="005F4D7A" w:rsidP="00AC3614">
            <w:pPr>
              <w:pStyle w:val="FootnoteText"/>
              <w:numPr>
                <w:ilvl w:val="0"/>
                <w:numId w:val="6"/>
              </w:numPr>
              <w:spacing w:line="20" w:lineRule="atLeast"/>
              <w:ind w:left="-142" w:firstLine="0"/>
              <w:rPr>
                <w:i/>
                <w:iCs/>
                <w:color w:val="000000"/>
                <w:sz w:val="24"/>
                <w:szCs w:val="24"/>
                <w:lang w:val="ru-RU"/>
              </w:rPr>
            </w:pPr>
            <w:r w:rsidRPr="001A7E83">
              <w:rPr>
                <w:color w:val="000000"/>
                <w:sz w:val="24"/>
                <w:szCs w:val="24"/>
                <w:lang w:val="ru-RU"/>
              </w:rPr>
              <w:t xml:space="preserve">  Дальнейшее развитие</w:t>
            </w:r>
            <w:r w:rsidRPr="001A7E83">
              <w:rPr>
                <w:i/>
                <w:iCs/>
                <w:color w:val="000000"/>
                <w:sz w:val="24"/>
                <w:szCs w:val="24"/>
                <w:lang w:val="ru-RU"/>
              </w:rPr>
              <w:t xml:space="preserve"> </w:t>
            </w:r>
            <w:r w:rsidRPr="001A7E83">
              <w:rPr>
                <w:color w:val="000000"/>
                <w:sz w:val="24"/>
                <w:szCs w:val="24"/>
                <w:lang w:val="ru-RU"/>
              </w:rPr>
              <w:t>транспортных коридоров</w:t>
            </w:r>
          </w:p>
        </w:tc>
        <w:tc>
          <w:tcPr>
            <w:tcW w:w="2693" w:type="dxa"/>
            <w:vMerge w:val="restart"/>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1.1.</w:t>
            </w:r>
          </w:p>
          <w:p w:rsidR="005F4D7A" w:rsidRPr="001A7E83" w:rsidRDefault="005F4D7A" w:rsidP="001A7E83">
            <w:pPr>
              <w:tabs>
                <w:tab w:val="left" w:pos="293"/>
              </w:tabs>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Формирование и развитие транзитных транспортных коридоров и обеспечить выход на морские порты</w:t>
            </w:r>
          </w:p>
          <w:p w:rsidR="005F4D7A" w:rsidRPr="001A7E83" w:rsidRDefault="005F4D7A" w:rsidP="001A7E83">
            <w:pPr>
              <w:tabs>
                <w:tab w:val="left" w:pos="293"/>
              </w:tabs>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rPr>
              <w:t>1.1.1.1.  Строительство приграничных терминалов по современным международным требованиям.</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r w:rsidRPr="001A7E83">
              <w:rPr>
                <w:rFonts w:ascii="Times New Roman" w:hAnsi="Times New Roman" w:cs="Times New Roman"/>
                <w:color w:val="000000"/>
                <w:sz w:val="24"/>
                <w:szCs w:val="24"/>
              </w:rPr>
              <w:t>1.1.1.  Количество построенных терминалов не менее 4</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МТ </w:t>
            </w:r>
          </w:p>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rPr>
              <w:t>15,0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15,0</w:t>
            </w:r>
          </w:p>
        </w:tc>
      </w:tr>
      <w:tr w:rsidR="005F4D7A" w:rsidRPr="00FB50A6">
        <w:trPr>
          <w:trHeight w:val="139"/>
        </w:trPr>
        <w:tc>
          <w:tcPr>
            <w:tcW w:w="1951" w:type="dxa"/>
            <w:vMerge/>
          </w:tcPr>
          <w:p w:rsidR="005F4D7A" w:rsidRPr="001A7E83" w:rsidRDefault="005F4D7A" w:rsidP="00AC3614">
            <w:pPr>
              <w:pStyle w:val="FootnoteText"/>
              <w:numPr>
                <w:ilvl w:val="0"/>
                <w:numId w:val="6"/>
              </w:numPr>
              <w:spacing w:line="20" w:lineRule="atLeast"/>
              <w:ind w:left="-142" w:firstLine="0"/>
              <w:rPr>
                <w:b/>
                <w:bCs/>
                <w:color w:val="000000"/>
                <w:sz w:val="24"/>
                <w:szCs w:val="24"/>
                <w:lang w:val="ru-RU"/>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1.1.2.2.  Приобретение автотранспортных средств для международных перевозок</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r w:rsidRPr="001A7E83">
              <w:rPr>
                <w:rFonts w:ascii="Times New Roman" w:hAnsi="Times New Roman" w:cs="Times New Roman"/>
                <w:color w:val="000000"/>
                <w:sz w:val="24"/>
                <w:szCs w:val="24"/>
              </w:rPr>
              <w:t>1.1.2.  Количество приобретенных средств не мене 100 млн. долларов</w:t>
            </w:r>
          </w:p>
        </w:tc>
        <w:tc>
          <w:tcPr>
            <w:tcW w:w="1134" w:type="dxa"/>
            <w:vAlign w:val="center"/>
          </w:tcPr>
          <w:p w:rsidR="005F4D7A" w:rsidRPr="001A7E83" w:rsidRDefault="005F4D7A" w:rsidP="001A7E83">
            <w:pPr>
              <w:spacing w:after="0" w:line="20" w:lineRule="atLeast"/>
              <w:ind w:left="-40" w:right="-50"/>
              <w:jc w:val="center"/>
              <w:rPr>
                <w:rFonts w:ascii="Times New Roman" w:hAnsi="Times New Roman" w:cs="Times New Roman"/>
                <w:color w:val="000000"/>
                <w:sz w:val="24"/>
                <w:szCs w:val="24"/>
                <w:lang w:val="tg-Cyrl-TJ"/>
              </w:rPr>
            </w:pPr>
            <w:r w:rsidRPr="001A7E83">
              <w:rPr>
                <w:rStyle w:val="shorttext"/>
                <w:rFonts w:ascii="Times New Roman" w:hAnsi="Times New Roman"/>
                <w:color w:val="000000"/>
                <w:sz w:val="24"/>
                <w:szCs w:val="24"/>
              </w:rPr>
              <w:t>Транспортные предприятия и учреждения</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5,5</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5,5</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274"/>
        </w:trPr>
        <w:tc>
          <w:tcPr>
            <w:tcW w:w="1951" w:type="dxa"/>
            <w:vMerge/>
          </w:tcPr>
          <w:p w:rsidR="005F4D7A" w:rsidRPr="001A7E83" w:rsidRDefault="005F4D7A" w:rsidP="00AC3614">
            <w:pPr>
              <w:pStyle w:val="FootnoteText"/>
              <w:numPr>
                <w:ilvl w:val="0"/>
                <w:numId w:val="6"/>
              </w:numPr>
              <w:spacing w:line="20" w:lineRule="atLeast"/>
              <w:ind w:left="-142" w:firstLine="0"/>
              <w:rPr>
                <w:b/>
                <w:bCs/>
                <w:color w:val="000000"/>
                <w:sz w:val="24"/>
                <w:szCs w:val="24"/>
                <w:lang w:val="ru-RU"/>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1.1.3.1.  Восстановление автодороги между Согдийской области Таджикистана и Ошской и Беткенских областей Кыргызстана</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МТ </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en-US"/>
              </w:rPr>
            </w:pPr>
            <w:r w:rsidRPr="001A7E83">
              <w:rPr>
                <w:rFonts w:ascii="Times New Roman" w:hAnsi="Times New Roman" w:cs="Times New Roman"/>
                <w:color w:val="000000"/>
                <w:sz w:val="24"/>
                <w:szCs w:val="24"/>
                <w:lang w:val="en-US"/>
              </w:rPr>
              <w:t>WB</w:t>
            </w: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150,0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color w:val="000000"/>
                <w:sz w:val="24"/>
                <w:szCs w:val="24"/>
                <w:lang w:val="tg-Cyrl-TJ"/>
              </w:rPr>
              <w:t>150,0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r>
      <w:tr w:rsidR="005F4D7A" w:rsidRPr="00FB50A6">
        <w:trPr>
          <w:trHeight w:val="788"/>
        </w:trPr>
        <w:tc>
          <w:tcPr>
            <w:tcW w:w="1951" w:type="dxa"/>
            <w:vMerge/>
          </w:tcPr>
          <w:p w:rsidR="005F4D7A" w:rsidRPr="001A7E83" w:rsidRDefault="005F4D7A" w:rsidP="00AC3614">
            <w:pPr>
              <w:pStyle w:val="FootnoteText"/>
              <w:numPr>
                <w:ilvl w:val="0"/>
                <w:numId w:val="6"/>
              </w:numPr>
              <w:spacing w:line="20" w:lineRule="atLeast"/>
              <w:ind w:left="-142" w:firstLine="0"/>
              <w:rPr>
                <w:b/>
                <w:bCs/>
                <w:color w:val="000000"/>
                <w:sz w:val="24"/>
                <w:szCs w:val="24"/>
                <w:lang w:val="tg-Cyrl-TJ"/>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lang w:val="tg-Cyrl-TJ"/>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1.1.4.1. </w:t>
            </w:r>
            <w:r w:rsidRPr="001A7E83">
              <w:rPr>
                <w:rFonts w:ascii="Times New Roman" w:hAnsi="Times New Roman" w:cs="Times New Roman"/>
                <w:color w:val="000000"/>
                <w:sz w:val="24"/>
                <w:szCs w:val="24"/>
              </w:rPr>
              <w:t xml:space="preserve"> Реконструкция автодороги перевал Калаихумб-Рушон</w:t>
            </w:r>
            <w:r w:rsidRPr="001A7E83">
              <w:rPr>
                <w:rFonts w:ascii="Times New Roman" w:hAnsi="Times New Roman" w:cs="Times New Roman"/>
                <w:color w:val="000000"/>
                <w:sz w:val="24"/>
                <w:szCs w:val="24"/>
                <w:lang w:val="tg-Cyrl-TJ"/>
              </w:rPr>
              <w:t xml:space="preserve"> </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105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ADB</w:t>
            </w:r>
          </w:p>
        </w:tc>
        <w:tc>
          <w:tcPr>
            <w:tcW w:w="992"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lang w:val="tg-Cyrl-TJ"/>
              </w:rPr>
              <w:t>300</w:t>
            </w:r>
            <w:r w:rsidRPr="001A7E83">
              <w:rPr>
                <w:rFonts w:ascii="Times New Roman" w:hAnsi="Times New Roman" w:cs="Times New Roman"/>
                <w:color w:val="000000"/>
                <w:sz w:val="24"/>
                <w:szCs w:val="24"/>
              </w:rPr>
              <w:t>,</w:t>
            </w:r>
            <w:r w:rsidRPr="001A7E83">
              <w:rPr>
                <w:rFonts w:ascii="Times New Roman" w:hAnsi="Times New Roman" w:cs="Times New Roman"/>
                <w:color w:val="000000"/>
                <w:sz w:val="24"/>
                <w:szCs w:val="24"/>
                <w:lang w:val="tg-Cyrl-TJ"/>
              </w:rPr>
              <w:t>0</w:t>
            </w:r>
          </w:p>
        </w:tc>
        <w:tc>
          <w:tcPr>
            <w:tcW w:w="709" w:type="dxa"/>
          </w:tcPr>
          <w:p w:rsidR="005F4D7A" w:rsidRPr="001A7E83" w:rsidRDefault="005F4D7A" w:rsidP="001A7E83">
            <w:pPr>
              <w:spacing w:after="0" w:line="20" w:lineRule="atLeast"/>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lang w:val="tg-Cyrl-TJ"/>
              </w:rPr>
              <w:t>300</w:t>
            </w:r>
            <w:r w:rsidRPr="001A7E83">
              <w:rPr>
                <w:rFonts w:ascii="Times New Roman" w:hAnsi="Times New Roman" w:cs="Times New Roman"/>
                <w:color w:val="000000"/>
                <w:sz w:val="24"/>
                <w:szCs w:val="24"/>
              </w:rPr>
              <w:t>,0</w:t>
            </w:r>
          </w:p>
        </w:tc>
        <w:tc>
          <w:tcPr>
            <w:tcW w:w="708"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896"/>
        </w:trPr>
        <w:tc>
          <w:tcPr>
            <w:tcW w:w="1951" w:type="dxa"/>
            <w:vMerge/>
          </w:tcPr>
          <w:p w:rsidR="005F4D7A" w:rsidRPr="001A7E83" w:rsidRDefault="005F4D7A" w:rsidP="00AC3614">
            <w:pPr>
              <w:pStyle w:val="FootnoteText"/>
              <w:numPr>
                <w:ilvl w:val="0"/>
                <w:numId w:val="6"/>
              </w:numPr>
              <w:spacing w:line="20" w:lineRule="atLeast"/>
              <w:ind w:left="-142" w:firstLine="0"/>
              <w:rPr>
                <w:b/>
                <w:bCs/>
                <w:color w:val="000000"/>
                <w:sz w:val="24"/>
                <w:szCs w:val="24"/>
                <w:lang w:val="ru-RU"/>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1.1.5.1.   Реконструкция автодороги Кизилкала – Айвадж - граница Афганистана . </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135,2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51,1</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51,1</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281"/>
        </w:trPr>
        <w:tc>
          <w:tcPr>
            <w:tcW w:w="1951" w:type="dxa"/>
            <w:vMerge/>
          </w:tcPr>
          <w:p w:rsidR="005F4D7A" w:rsidRPr="001A7E83" w:rsidRDefault="005F4D7A" w:rsidP="00AC3614">
            <w:pPr>
              <w:pStyle w:val="FootnoteText"/>
              <w:numPr>
                <w:ilvl w:val="0"/>
                <w:numId w:val="6"/>
              </w:numPr>
              <w:spacing w:line="20" w:lineRule="atLeast"/>
              <w:ind w:left="-142" w:firstLine="0"/>
              <w:rPr>
                <w:b/>
                <w:bCs/>
                <w:color w:val="000000"/>
                <w:sz w:val="24"/>
                <w:szCs w:val="24"/>
                <w:lang w:val="ru-RU"/>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1.1.6.1.  Строительство железной дороги Таджикистан – Афганистан – Туркменистан</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238,0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238,0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694"/>
        </w:trPr>
        <w:tc>
          <w:tcPr>
            <w:tcW w:w="1951" w:type="dxa"/>
            <w:vMerge/>
          </w:tcPr>
          <w:p w:rsidR="005F4D7A" w:rsidRPr="001A7E83" w:rsidRDefault="005F4D7A" w:rsidP="00AC3614">
            <w:pPr>
              <w:pStyle w:val="FootnoteText"/>
              <w:numPr>
                <w:ilvl w:val="0"/>
                <w:numId w:val="6"/>
              </w:numPr>
              <w:spacing w:line="20" w:lineRule="atLeast"/>
              <w:ind w:left="-142" w:firstLine="0"/>
              <w:rPr>
                <w:b/>
                <w:bCs/>
                <w:color w:val="000000"/>
                <w:sz w:val="24"/>
                <w:szCs w:val="24"/>
                <w:lang w:val="ru-RU"/>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1.1.</w:t>
            </w:r>
            <w:r w:rsidRPr="001A7E83">
              <w:rPr>
                <w:rFonts w:ascii="Times New Roman" w:hAnsi="Times New Roman" w:cs="Times New Roman"/>
                <w:color w:val="000000"/>
                <w:sz w:val="24"/>
                <w:szCs w:val="24"/>
                <w:lang w:val="tg-Cyrl-TJ"/>
              </w:rPr>
              <w:t>7</w:t>
            </w:r>
            <w:r w:rsidRPr="001A7E83">
              <w:rPr>
                <w:rFonts w:ascii="Times New Roman" w:hAnsi="Times New Roman" w:cs="Times New Roman"/>
                <w:color w:val="000000"/>
                <w:sz w:val="24"/>
                <w:szCs w:val="24"/>
              </w:rPr>
              <w:t>.1.</w:t>
            </w:r>
            <w:r w:rsidRPr="001A7E83">
              <w:rPr>
                <w:rFonts w:ascii="Times New Roman" w:hAnsi="Times New Roman" w:cs="Times New Roman"/>
                <w:color w:val="000000"/>
                <w:sz w:val="24"/>
                <w:szCs w:val="24"/>
                <w:lang w:val="tg-Cyrl-TJ"/>
              </w:rPr>
              <w:t xml:space="preserve"> </w:t>
            </w:r>
            <w:r w:rsidRPr="001A7E83">
              <w:rPr>
                <w:rFonts w:ascii="Times New Roman" w:hAnsi="Times New Roman" w:cs="Times New Roman"/>
                <w:color w:val="000000"/>
                <w:sz w:val="24"/>
                <w:szCs w:val="24"/>
              </w:rPr>
              <w:t xml:space="preserve"> Реконструкция автодороги </w:t>
            </w:r>
            <w:r w:rsidRPr="001A7E83">
              <w:rPr>
                <w:rFonts w:ascii="Times New Roman" w:hAnsi="Times New Roman" w:cs="Times New Roman"/>
                <w:color w:val="000000"/>
                <w:sz w:val="24"/>
                <w:szCs w:val="24"/>
                <w:lang w:val="tg-Cyrl-TJ"/>
              </w:rPr>
              <w:t xml:space="preserve"> Гулистон</w:t>
            </w:r>
            <w:r w:rsidRPr="001A7E83">
              <w:rPr>
                <w:rFonts w:ascii="Times New Roman" w:hAnsi="Times New Roman" w:cs="Times New Roman"/>
                <w:color w:val="000000"/>
                <w:sz w:val="24"/>
                <w:szCs w:val="24"/>
              </w:rPr>
              <w:t xml:space="preserve"> - </w:t>
            </w:r>
            <w:r w:rsidRPr="001A7E83">
              <w:rPr>
                <w:rFonts w:ascii="Times New Roman" w:hAnsi="Times New Roman" w:cs="Times New Roman"/>
                <w:color w:val="000000"/>
                <w:sz w:val="24"/>
                <w:szCs w:val="24"/>
                <w:lang w:val="tg-Cyrl-TJ"/>
              </w:rPr>
              <w:t>Фархор</w:t>
            </w:r>
            <w:r w:rsidRPr="001A7E83">
              <w:rPr>
                <w:rFonts w:ascii="Times New Roman" w:hAnsi="Times New Roman" w:cs="Times New Roman"/>
                <w:color w:val="000000"/>
                <w:sz w:val="24"/>
                <w:szCs w:val="24"/>
              </w:rPr>
              <w:t xml:space="preserve"> -</w:t>
            </w:r>
            <w:r w:rsidRPr="001A7E83">
              <w:rPr>
                <w:rFonts w:ascii="Times New Roman" w:hAnsi="Times New Roman" w:cs="Times New Roman"/>
                <w:color w:val="000000"/>
                <w:sz w:val="24"/>
                <w:szCs w:val="24"/>
                <w:lang w:val="tg-Cyrl-TJ"/>
              </w:rPr>
              <w:t>Пяндж</w:t>
            </w:r>
            <w:r w:rsidRPr="001A7E83">
              <w:rPr>
                <w:rFonts w:ascii="Times New Roman" w:hAnsi="Times New Roman" w:cs="Times New Roman"/>
                <w:color w:val="000000"/>
                <w:sz w:val="24"/>
                <w:szCs w:val="24"/>
              </w:rPr>
              <w:t xml:space="preserve"> </w:t>
            </w:r>
            <w:r w:rsidRPr="001A7E83">
              <w:rPr>
                <w:rFonts w:ascii="Times New Roman" w:hAnsi="Times New Roman" w:cs="Times New Roman"/>
                <w:color w:val="000000"/>
                <w:sz w:val="24"/>
                <w:szCs w:val="24"/>
                <w:lang w:val="tg-Cyrl-TJ"/>
              </w:rPr>
              <w:t>-Дусти</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140,8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lang w:val="tg-Cyrl-TJ"/>
              </w:rPr>
              <w:t>39,820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39,82</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703"/>
        </w:trPr>
        <w:tc>
          <w:tcPr>
            <w:tcW w:w="1951" w:type="dxa"/>
            <w:vMerge/>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1.1.8.1.  Строительство железной дороги Колхозобод – Нижний Пяндж – Кундуз</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color w:val="000000"/>
                <w:sz w:val="24"/>
                <w:szCs w:val="24"/>
              </w:rPr>
              <w:t>90,0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90,0</w:t>
            </w: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r>
      <w:tr w:rsidR="005F4D7A" w:rsidRPr="00FB50A6">
        <w:trPr>
          <w:trHeight w:val="781"/>
        </w:trPr>
        <w:tc>
          <w:tcPr>
            <w:tcW w:w="1951" w:type="dxa"/>
            <w:vMerge/>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Borders>
              <w:top w:val="nil"/>
            </w:tcBorders>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1.1.9.1.  Соединение автодороги Таджикистан – Пакистан через Афганистан.</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ADB</w:t>
            </w: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215,0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215,0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r>
      <w:tr w:rsidR="005F4D7A" w:rsidRPr="00FB50A6">
        <w:trPr>
          <w:trHeight w:val="755"/>
        </w:trPr>
        <w:tc>
          <w:tcPr>
            <w:tcW w:w="1951" w:type="dxa"/>
            <w:vMerge/>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Borders>
              <w:top w:val="nil"/>
            </w:tcBorders>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lang w:val="tg-Cyrl-TJ"/>
              </w:rPr>
              <w:t xml:space="preserve">1.1.10.1. </w:t>
            </w:r>
            <w:r w:rsidRPr="001A7E83">
              <w:rPr>
                <w:rFonts w:ascii="Times New Roman" w:hAnsi="Times New Roman" w:cs="Times New Roman"/>
                <w:color w:val="000000"/>
                <w:sz w:val="24"/>
                <w:szCs w:val="24"/>
              </w:rPr>
              <w:t xml:space="preserve"> Реконструкция автодороги Колхозабад – Қабодиён – Шахритус – Айвадж - Мазори Шариф</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135,4 км</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67,662</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67,7</w:t>
            </w: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r>
      <w:tr w:rsidR="005F4D7A" w:rsidRPr="00FB50A6">
        <w:trPr>
          <w:trHeight w:val="139"/>
        </w:trPr>
        <w:tc>
          <w:tcPr>
            <w:tcW w:w="1951" w:type="dxa"/>
            <w:vMerge/>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Borders>
              <w:top w:val="nil"/>
            </w:tcBorders>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u w:val="single"/>
                <w:lang w:val="tg-Cyrl-TJ"/>
              </w:rPr>
            </w:pPr>
            <w:r w:rsidRPr="001A7E83">
              <w:rPr>
                <w:rFonts w:ascii="Times New Roman" w:hAnsi="Times New Roman" w:cs="Times New Roman"/>
                <w:color w:val="000000"/>
                <w:sz w:val="24"/>
                <w:szCs w:val="24"/>
                <w:u w:val="single"/>
                <w:lang w:val="tg-Cyrl-TJ"/>
              </w:rPr>
              <w:t xml:space="preserve">1.1.10.1. </w:t>
            </w:r>
            <w:r w:rsidRPr="001A7E83">
              <w:rPr>
                <w:rFonts w:ascii="Times New Roman" w:hAnsi="Times New Roman" w:cs="Times New Roman"/>
                <w:color w:val="000000"/>
                <w:sz w:val="24"/>
                <w:szCs w:val="24"/>
              </w:rPr>
              <w:t xml:space="preserve"> Реконструкция автодороги </w:t>
            </w:r>
            <w:r w:rsidRPr="001A7E83">
              <w:rPr>
                <w:rFonts w:ascii="Times New Roman" w:hAnsi="Times New Roman" w:cs="Times New Roman"/>
                <w:color w:val="000000"/>
                <w:sz w:val="24"/>
                <w:szCs w:val="24"/>
                <w:lang w:val="tg-Cyrl-TJ"/>
              </w:rPr>
              <w:t>Восе – Ховалинг, Сайрон-Карамик в рамках проекта Развитие коридоров 3 и 5 ЦАРЭС</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177,0 км</w:t>
            </w:r>
          </w:p>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 (88,0 км+89,0 км) </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ADB</w:t>
            </w: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rPr>
              <w:t>89,0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89,0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r>
      <w:tr w:rsidR="005F4D7A" w:rsidRPr="00FB50A6">
        <w:trPr>
          <w:trHeight w:val="152"/>
        </w:trPr>
        <w:tc>
          <w:tcPr>
            <w:tcW w:w="1951" w:type="dxa"/>
            <w:vMerge/>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Borders>
              <w:top w:val="nil"/>
            </w:tcBorders>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vAlign w:val="center"/>
          </w:tcPr>
          <w:p w:rsidR="005F4D7A" w:rsidRPr="001A7E83" w:rsidRDefault="005F4D7A" w:rsidP="001A7E83">
            <w:pPr>
              <w:spacing w:after="0" w:line="20" w:lineRule="atLeast"/>
              <w:ind w:left="-142"/>
              <w:jc w:val="center"/>
              <w:rPr>
                <w:rFonts w:ascii="Times New Roman" w:hAnsi="Times New Roman" w:cs="Times New Roman"/>
                <w:color w:val="000000"/>
                <w:sz w:val="24"/>
                <w:szCs w:val="24"/>
                <w:u w:val="single"/>
                <w:lang w:val="tg-Cyrl-TJ"/>
              </w:rPr>
            </w:pPr>
            <w:r w:rsidRPr="001A7E83">
              <w:rPr>
                <w:rFonts w:ascii="Times New Roman" w:hAnsi="Times New Roman" w:cs="Times New Roman"/>
                <w:b/>
                <w:bCs/>
                <w:color w:val="000000"/>
                <w:sz w:val="24"/>
                <w:szCs w:val="24"/>
                <w:lang w:val="tg-Cyrl-TJ"/>
              </w:rPr>
              <w:t>ВСЕГО</w:t>
            </w:r>
            <w:r w:rsidRPr="001A7E83">
              <w:rPr>
                <w:rFonts w:ascii="Times New Roman" w:hAnsi="Times New Roman" w:cs="Times New Roman"/>
                <w:b/>
                <w:bCs/>
                <w:color w:val="000000"/>
                <w:sz w:val="24"/>
                <w:szCs w:val="24"/>
              </w:rPr>
              <w:t>:</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1261,1</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en-US"/>
              </w:rPr>
              <w:t>1</w:t>
            </w:r>
            <w:r w:rsidRPr="001A7E83">
              <w:rPr>
                <w:rFonts w:ascii="Times New Roman" w:hAnsi="Times New Roman" w:cs="Times New Roman"/>
                <w:b/>
                <w:bCs/>
                <w:color w:val="000000"/>
                <w:sz w:val="24"/>
                <w:szCs w:val="24"/>
                <w:lang w:val="tg-Cyrl-TJ"/>
              </w:rPr>
              <w:t>240</w:t>
            </w:r>
            <w:r w:rsidRPr="001A7E83">
              <w:rPr>
                <w:rFonts w:ascii="Times New Roman" w:hAnsi="Times New Roman" w:cs="Times New Roman"/>
                <w:b/>
                <w:bCs/>
                <w:color w:val="000000"/>
                <w:sz w:val="24"/>
                <w:szCs w:val="24"/>
                <w:lang w:val="en-US"/>
              </w:rPr>
              <w:t>,</w:t>
            </w:r>
            <w:r w:rsidRPr="001A7E83">
              <w:rPr>
                <w:rFonts w:ascii="Times New Roman" w:hAnsi="Times New Roman" w:cs="Times New Roman"/>
                <w:b/>
                <w:bCs/>
                <w:color w:val="000000"/>
                <w:sz w:val="24"/>
                <w:szCs w:val="24"/>
                <w:lang w:val="tg-Cyrl-TJ"/>
              </w:rPr>
              <w:t>6</w:t>
            </w: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20,5</w:t>
            </w:r>
          </w:p>
        </w:tc>
      </w:tr>
      <w:tr w:rsidR="005F4D7A" w:rsidRPr="00FB50A6">
        <w:trPr>
          <w:trHeight w:val="1132"/>
        </w:trPr>
        <w:tc>
          <w:tcPr>
            <w:tcW w:w="1951" w:type="dxa"/>
            <w:vMerge/>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lang w:val="tg-Cyrl-TJ"/>
              </w:rPr>
            </w:pPr>
          </w:p>
        </w:tc>
        <w:tc>
          <w:tcPr>
            <w:tcW w:w="2693" w:type="dxa"/>
            <w:vMerge w:val="restart"/>
          </w:tcPr>
          <w:p w:rsidR="005F4D7A" w:rsidRPr="001A7E83" w:rsidRDefault="005F4D7A" w:rsidP="001A7E83">
            <w:pPr>
              <w:spacing w:after="0" w:line="20" w:lineRule="atLeast"/>
              <w:ind w:left="-142"/>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 xml:space="preserve">1.2.1. </w:t>
            </w:r>
            <w:r w:rsidRPr="001A7E83">
              <w:rPr>
                <w:rFonts w:ascii="Times New Roman" w:hAnsi="Times New Roman" w:cs="Times New Roman"/>
                <w:b/>
                <w:bCs/>
                <w:color w:val="000000"/>
                <w:spacing w:val="-4"/>
                <w:sz w:val="24"/>
                <w:szCs w:val="24"/>
              </w:rPr>
              <w:t xml:space="preserve"> П</w:t>
            </w:r>
            <w:r w:rsidRPr="001A7E83">
              <w:rPr>
                <w:rFonts w:ascii="Times New Roman" w:hAnsi="Times New Roman" w:cs="Times New Roman"/>
                <w:b/>
                <w:bCs/>
                <w:color w:val="000000"/>
                <w:sz w:val="24"/>
                <w:szCs w:val="24"/>
              </w:rPr>
              <w:t>риведение всех транспортных объектов, включая логистические центры, в соответствие с требованиями международных стандартов с целью увеличения объемов перевозки грузов и пассажиров</w:t>
            </w:r>
          </w:p>
        </w:tc>
        <w:tc>
          <w:tcPr>
            <w:tcW w:w="2835" w:type="dxa"/>
          </w:tcPr>
          <w:p w:rsidR="005F4D7A" w:rsidRPr="001A7E83" w:rsidRDefault="005F4D7A" w:rsidP="001A7E83">
            <w:pPr>
              <w:spacing w:after="0" w:line="20" w:lineRule="atLeast"/>
              <w:ind w:left="-142"/>
              <w:rPr>
                <w:rFonts w:ascii="Times New Roman" w:hAnsi="Times New Roman" w:cs="Times New Roman"/>
                <w:b/>
                <w:bCs/>
                <w:color w:val="000000"/>
                <w:sz w:val="24"/>
                <w:szCs w:val="24"/>
                <w:lang w:val="tg-Cyrl-TJ"/>
              </w:rPr>
            </w:pPr>
            <w:r w:rsidRPr="001A7E83">
              <w:rPr>
                <w:rFonts w:ascii="Times New Roman" w:hAnsi="Times New Roman" w:cs="Times New Roman"/>
                <w:color w:val="000000"/>
                <w:sz w:val="24"/>
                <w:szCs w:val="24"/>
                <w:lang w:val="tg-Cyrl-TJ"/>
              </w:rPr>
              <w:t xml:space="preserve">1.2.1.1. </w:t>
            </w:r>
            <w:r w:rsidRPr="001A7E83">
              <w:rPr>
                <w:rFonts w:ascii="Times New Roman" w:hAnsi="Times New Roman" w:cs="Times New Roman"/>
                <w:color w:val="000000"/>
                <w:sz w:val="24"/>
                <w:szCs w:val="24"/>
              </w:rPr>
              <w:t xml:space="preserve"> Создание приграничных транспортно-логистических центров (Нижний Пяндж, Турсунзаде, Худжанд и Хорог).</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r w:rsidRPr="001A7E83">
              <w:rPr>
                <w:rFonts w:ascii="Times New Roman" w:hAnsi="Times New Roman" w:cs="Times New Roman"/>
                <w:color w:val="000000"/>
                <w:sz w:val="24"/>
                <w:szCs w:val="24"/>
              </w:rPr>
              <w:t>1.2.1</w:t>
            </w:r>
            <w:r w:rsidRPr="001A7E83">
              <w:rPr>
                <w:rFonts w:ascii="Times New Roman" w:hAnsi="Times New Roman" w:cs="Times New Roman"/>
                <w:color w:val="000000"/>
                <w:sz w:val="24"/>
                <w:szCs w:val="24"/>
                <w:lang w:val="tg-Cyrl-TJ"/>
              </w:rPr>
              <w:t xml:space="preserve">. </w:t>
            </w:r>
            <w:r w:rsidRPr="001A7E83">
              <w:rPr>
                <w:rFonts w:ascii="Times New Roman" w:hAnsi="Times New Roman" w:cs="Times New Roman"/>
                <w:color w:val="000000"/>
                <w:sz w:val="24"/>
                <w:szCs w:val="24"/>
              </w:rPr>
              <w:t xml:space="preserve">  Количество центров – не менее 4 </w:t>
            </w:r>
            <w:r w:rsidRPr="001A7E83">
              <w:rPr>
                <w:rFonts w:ascii="Times New Roman" w:hAnsi="Times New Roman" w:cs="Times New Roman"/>
                <w:color w:val="000000"/>
                <w:sz w:val="24"/>
                <w:szCs w:val="24"/>
                <w:lang w:val="tg-Cyrl-TJ"/>
              </w:rPr>
              <w:t xml:space="preserve"> </w:t>
            </w:r>
            <w:r w:rsidRPr="001A7E83">
              <w:rPr>
                <w:rFonts w:ascii="Times New Roman" w:hAnsi="Times New Roman" w:cs="Times New Roman"/>
                <w:color w:val="000000"/>
                <w:sz w:val="24"/>
                <w:szCs w:val="24"/>
              </w:rPr>
              <w:t xml:space="preserve"> </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lang w:val="tg-Cyrl-TJ"/>
              </w:rPr>
              <w:t>4</w:t>
            </w:r>
            <w:r w:rsidRPr="001A7E83">
              <w:rPr>
                <w:rFonts w:ascii="Times New Roman" w:hAnsi="Times New Roman" w:cs="Times New Roman"/>
                <w:color w:val="000000"/>
                <w:sz w:val="24"/>
                <w:szCs w:val="24"/>
              </w:rPr>
              <w:t>7,5</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47,5</w:t>
            </w: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r>
      <w:tr w:rsidR="005F4D7A" w:rsidRPr="00FB50A6">
        <w:trPr>
          <w:trHeight w:val="822"/>
        </w:trPr>
        <w:tc>
          <w:tcPr>
            <w:tcW w:w="1951" w:type="dxa"/>
            <w:vMerge/>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1.2.2.1.  Строительство автодороги Куляб - Калаихумб, участка Куляб – Шурообод</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30,5 км</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rPr>
              <w:t>50,0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50,0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1138"/>
        </w:trPr>
        <w:tc>
          <w:tcPr>
            <w:tcW w:w="1951" w:type="dxa"/>
            <w:vMerge/>
            <w:tcBorders>
              <w:top w:val="nil"/>
            </w:tcBorders>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1.2.3.1. </w:t>
            </w:r>
            <w:r w:rsidRPr="001A7E83">
              <w:rPr>
                <w:rFonts w:ascii="Times New Roman" w:hAnsi="Times New Roman" w:cs="Times New Roman"/>
                <w:color w:val="000000"/>
                <w:sz w:val="24"/>
                <w:szCs w:val="24"/>
              </w:rPr>
              <w:t>Строительство автодороги Куляб - Қалъаихумб, участка Шкев-Калаихумб</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26,0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rPr>
              <w:t>47,0</w:t>
            </w:r>
          </w:p>
        </w:tc>
        <w:tc>
          <w:tcPr>
            <w:tcW w:w="709" w:type="dxa"/>
            <w:vAlign w:val="center"/>
          </w:tcPr>
          <w:p w:rsidR="005F4D7A" w:rsidRPr="001A7E83" w:rsidRDefault="005F4D7A" w:rsidP="001A7E83">
            <w:pPr>
              <w:spacing w:after="0" w:line="20" w:lineRule="atLeast"/>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47,0</w:t>
            </w:r>
          </w:p>
        </w:tc>
        <w:tc>
          <w:tcPr>
            <w:tcW w:w="708" w:type="dxa"/>
            <w:vAlign w:val="center"/>
          </w:tcPr>
          <w:p w:rsidR="005F4D7A" w:rsidRPr="001A7E83" w:rsidRDefault="005F4D7A" w:rsidP="001A7E83">
            <w:pPr>
              <w:spacing w:after="0" w:line="20" w:lineRule="atLeast"/>
              <w:rPr>
                <w:rFonts w:ascii="Times New Roman" w:hAnsi="Times New Roman" w:cs="Times New Roman"/>
                <w:color w:val="000000"/>
                <w:sz w:val="24"/>
                <w:szCs w:val="24"/>
              </w:rPr>
            </w:pPr>
          </w:p>
        </w:tc>
      </w:tr>
      <w:tr w:rsidR="005F4D7A" w:rsidRPr="00FB50A6">
        <w:trPr>
          <w:trHeight w:val="922"/>
        </w:trPr>
        <w:tc>
          <w:tcPr>
            <w:tcW w:w="1951" w:type="dxa"/>
            <w:vMerge/>
            <w:tcBorders>
              <w:top w:val="nil"/>
            </w:tcBorders>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pStyle w:val="NoSpacing"/>
              <w:spacing w:line="20" w:lineRule="atLeast"/>
              <w:ind w:left="-142"/>
              <w:rPr>
                <w:color w:val="000000"/>
                <w:lang w:val="tg-Cyrl-TJ"/>
              </w:rPr>
            </w:pPr>
            <w:r w:rsidRPr="001A7E83">
              <w:rPr>
                <w:color w:val="000000"/>
                <w:lang w:val="tg-Cyrl-TJ"/>
              </w:rPr>
              <w:t xml:space="preserve">1.2.4.1. Инвестиционный проект о “Развитие транспортного комплекса и логистической службы в Республики Таджикистана”  </w:t>
            </w:r>
          </w:p>
        </w:tc>
        <w:tc>
          <w:tcPr>
            <w:tcW w:w="2694" w:type="dxa"/>
            <w:vAlign w:val="center"/>
          </w:tcPr>
          <w:p w:rsidR="005F4D7A" w:rsidRPr="001A7E83" w:rsidRDefault="005F4D7A" w:rsidP="001A7E83">
            <w:pPr>
              <w:pStyle w:val="NoSpacing"/>
              <w:spacing w:line="20" w:lineRule="atLeast"/>
              <w:jc w:val="center"/>
              <w:rPr>
                <w:b/>
                <w:bCs/>
                <w:color w:val="000000"/>
                <w:lang w:val="tg-Cyrl-TJ"/>
              </w:rPr>
            </w:pPr>
          </w:p>
        </w:tc>
        <w:tc>
          <w:tcPr>
            <w:tcW w:w="1134" w:type="dxa"/>
            <w:vAlign w:val="center"/>
          </w:tcPr>
          <w:p w:rsidR="005F4D7A" w:rsidRPr="001A7E83" w:rsidRDefault="005F4D7A" w:rsidP="001A7E83">
            <w:pPr>
              <w:pStyle w:val="NoSpacing"/>
              <w:spacing w:line="20" w:lineRule="atLeast"/>
              <w:jc w:val="center"/>
              <w:rPr>
                <w:color w:val="000000"/>
              </w:rPr>
            </w:pPr>
            <w:r w:rsidRPr="001A7E83">
              <w:rPr>
                <w:color w:val="000000"/>
                <w:lang w:val="tg-Cyrl-TJ"/>
              </w:rPr>
              <w:t>МТ</w:t>
            </w:r>
          </w:p>
        </w:tc>
        <w:tc>
          <w:tcPr>
            <w:tcW w:w="850" w:type="dxa"/>
          </w:tcPr>
          <w:p w:rsidR="005F4D7A" w:rsidRPr="001A7E83" w:rsidRDefault="005F4D7A" w:rsidP="001A7E83">
            <w:pPr>
              <w:pStyle w:val="NoSpacing"/>
              <w:spacing w:line="20" w:lineRule="atLeast"/>
              <w:jc w:val="center"/>
              <w:rPr>
                <w:color w:val="000000"/>
              </w:rPr>
            </w:pPr>
          </w:p>
        </w:tc>
        <w:tc>
          <w:tcPr>
            <w:tcW w:w="992"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1,138</w:t>
            </w:r>
          </w:p>
        </w:tc>
        <w:tc>
          <w:tcPr>
            <w:tcW w:w="709" w:type="dxa"/>
            <w:vAlign w:val="center"/>
          </w:tcPr>
          <w:p w:rsidR="005F4D7A" w:rsidRPr="001A7E83" w:rsidRDefault="005F4D7A" w:rsidP="001A7E83">
            <w:pPr>
              <w:pStyle w:val="NoSpacing"/>
              <w:spacing w:line="20" w:lineRule="atLeast"/>
              <w:jc w:val="center"/>
              <w:rPr>
                <w:b/>
                <w:bCs/>
                <w:color w:val="000000"/>
              </w:rPr>
            </w:pPr>
          </w:p>
        </w:tc>
        <w:tc>
          <w:tcPr>
            <w:tcW w:w="851"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1,138</w:t>
            </w:r>
          </w:p>
        </w:tc>
        <w:tc>
          <w:tcPr>
            <w:tcW w:w="708" w:type="dxa"/>
          </w:tcPr>
          <w:p w:rsidR="005F4D7A" w:rsidRPr="001A7E83" w:rsidRDefault="005F4D7A" w:rsidP="001A7E83">
            <w:pPr>
              <w:pStyle w:val="NoSpacing"/>
              <w:spacing w:line="20" w:lineRule="atLeast"/>
              <w:rPr>
                <w:b/>
                <w:bCs/>
                <w:color w:val="000000"/>
              </w:rPr>
            </w:pPr>
          </w:p>
        </w:tc>
      </w:tr>
      <w:tr w:rsidR="005F4D7A" w:rsidRPr="00FB50A6">
        <w:trPr>
          <w:trHeight w:val="251"/>
        </w:trPr>
        <w:tc>
          <w:tcPr>
            <w:tcW w:w="1951" w:type="dxa"/>
            <w:vMerge/>
            <w:tcBorders>
              <w:top w:val="nil"/>
            </w:tcBorders>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vAlign w:val="center"/>
          </w:tcPr>
          <w:p w:rsidR="005F4D7A" w:rsidRPr="001A7E83" w:rsidRDefault="005F4D7A" w:rsidP="001A7E83">
            <w:pPr>
              <w:pStyle w:val="NoSpacing"/>
              <w:spacing w:line="20" w:lineRule="atLeast"/>
              <w:ind w:left="-142"/>
              <w:jc w:val="center"/>
              <w:rPr>
                <w:b/>
                <w:bCs/>
                <w:color w:val="000000"/>
                <w:lang w:val="tg-Cyrl-TJ"/>
              </w:rPr>
            </w:pPr>
            <w:r w:rsidRPr="001A7E83">
              <w:rPr>
                <w:b/>
                <w:bCs/>
                <w:color w:val="000000"/>
                <w:lang w:val="tg-Cyrl-TJ"/>
              </w:rPr>
              <w:t>ВСЕГО:</w:t>
            </w:r>
          </w:p>
        </w:tc>
        <w:tc>
          <w:tcPr>
            <w:tcW w:w="2694" w:type="dxa"/>
          </w:tcPr>
          <w:p w:rsidR="005F4D7A" w:rsidRPr="001A7E83" w:rsidRDefault="005F4D7A" w:rsidP="001A7E83">
            <w:pPr>
              <w:pStyle w:val="NoSpacing"/>
              <w:spacing w:line="20" w:lineRule="atLeast"/>
              <w:rPr>
                <w:color w:val="000000"/>
              </w:rPr>
            </w:pPr>
          </w:p>
        </w:tc>
        <w:tc>
          <w:tcPr>
            <w:tcW w:w="1134" w:type="dxa"/>
            <w:vAlign w:val="center"/>
          </w:tcPr>
          <w:p w:rsidR="005F4D7A" w:rsidRPr="001A7E83" w:rsidRDefault="005F4D7A" w:rsidP="001A7E83">
            <w:pPr>
              <w:pStyle w:val="NoSpacing"/>
              <w:spacing w:line="20" w:lineRule="atLeast"/>
              <w:jc w:val="center"/>
              <w:rPr>
                <w:color w:val="000000"/>
                <w:lang w:val="tg-Cyrl-TJ"/>
              </w:rPr>
            </w:pPr>
          </w:p>
        </w:tc>
        <w:tc>
          <w:tcPr>
            <w:tcW w:w="850" w:type="dxa"/>
          </w:tcPr>
          <w:p w:rsidR="005F4D7A" w:rsidRPr="001A7E83" w:rsidRDefault="005F4D7A" w:rsidP="001A7E83">
            <w:pPr>
              <w:pStyle w:val="NoSpacing"/>
              <w:spacing w:line="20" w:lineRule="atLeast"/>
              <w:jc w:val="center"/>
              <w:rPr>
                <w:color w:val="000000"/>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145,6</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47,5</w:t>
            </w: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98,1</w:t>
            </w:r>
          </w:p>
        </w:tc>
        <w:tc>
          <w:tcPr>
            <w:tcW w:w="708" w:type="dxa"/>
            <w:vAlign w:val="center"/>
          </w:tcPr>
          <w:p w:rsidR="005F4D7A" w:rsidRPr="001A7E83" w:rsidRDefault="005F4D7A" w:rsidP="001A7E83">
            <w:pPr>
              <w:pStyle w:val="NoSpacing"/>
              <w:spacing w:line="20" w:lineRule="atLeast"/>
              <w:jc w:val="center"/>
              <w:rPr>
                <w:b/>
                <w:bCs/>
                <w:color w:val="000000"/>
              </w:rPr>
            </w:pPr>
          </w:p>
        </w:tc>
      </w:tr>
      <w:tr w:rsidR="005F4D7A" w:rsidRPr="00FB50A6">
        <w:trPr>
          <w:trHeight w:val="140"/>
        </w:trPr>
        <w:tc>
          <w:tcPr>
            <w:tcW w:w="1951" w:type="dxa"/>
            <w:vMerge/>
            <w:tcBorders>
              <w:top w:val="nil"/>
            </w:tcBorders>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vAlign w:val="center"/>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lang w:val="tg-Cyrl-TJ"/>
              </w:rPr>
            </w:pPr>
            <w:r w:rsidRPr="001A7E83">
              <w:rPr>
                <w:rFonts w:ascii="Times New Roman" w:eastAsia="MS Mincho" w:hAnsi="Times New Roman" w:cs="Times New Roman"/>
                <w:b/>
                <w:bCs/>
                <w:color w:val="000000"/>
                <w:sz w:val="24"/>
                <w:szCs w:val="24"/>
                <w:lang w:val="tg-Cyrl-TJ"/>
              </w:rPr>
              <w:t>ИТОГО</w:t>
            </w:r>
            <w:r w:rsidRPr="001A7E83">
              <w:rPr>
                <w:rFonts w:ascii="Times New Roman" w:hAnsi="Times New Roman" w:cs="Times New Roman"/>
                <w:b/>
                <w:bCs/>
                <w:color w:val="000000"/>
                <w:sz w:val="24"/>
                <w:szCs w:val="24"/>
              </w:rPr>
              <w:t>:</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1</w:t>
            </w:r>
            <w:r w:rsidRPr="001A7E83">
              <w:rPr>
                <w:rFonts w:ascii="Times New Roman" w:hAnsi="Times New Roman" w:cs="Times New Roman"/>
                <w:b/>
                <w:bCs/>
                <w:color w:val="000000"/>
                <w:sz w:val="24"/>
                <w:szCs w:val="24"/>
                <w:lang w:val="tg-Cyrl-TJ"/>
              </w:rPr>
              <w:t>406</w:t>
            </w:r>
            <w:r w:rsidRPr="001A7E83">
              <w:rPr>
                <w:rFonts w:ascii="Times New Roman" w:hAnsi="Times New Roman" w:cs="Times New Roman"/>
                <w:b/>
                <w:bCs/>
                <w:color w:val="000000"/>
                <w:sz w:val="24"/>
                <w:szCs w:val="24"/>
              </w:rPr>
              <w:t>,7</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47,5</w:t>
            </w: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1338,7</w:t>
            </w: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20,5</w:t>
            </w:r>
          </w:p>
        </w:tc>
      </w:tr>
      <w:tr w:rsidR="005F4D7A" w:rsidRPr="00FB50A6">
        <w:trPr>
          <w:trHeight w:val="281"/>
        </w:trPr>
        <w:tc>
          <w:tcPr>
            <w:tcW w:w="1951" w:type="dxa"/>
            <w:vMerge w:val="restart"/>
          </w:tcPr>
          <w:p w:rsidR="005F4D7A" w:rsidRPr="001A7E83" w:rsidRDefault="005F4D7A" w:rsidP="001A7E83">
            <w:pPr>
              <w:pStyle w:val="FootnoteText"/>
              <w:spacing w:line="20" w:lineRule="atLeast"/>
              <w:ind w:left="-142" w:right="-108"/>
              <w:rPr>
                <w:b/>
                <w:bCs/>
                <w:i/>
                <w:iCs/>
                <w:color w:val="000000"/>
                <w:sz w:val="24"/>
                <w:szCs w:val="24"/>
                <w:lang w:val="ru-RU"/>
              </w:rPr>
            </w:pPr>
            <w:r w:rsidRPr="001A7E83">
              <w:rPr>
                <w:b/>
                <w:bCs/>
                <w:color w:val="000000"/>
                <w:sz w:val="24"/>
                <w:szCs w:val="24"/>
                <w:lang w:val="ru-RU"/>
              </w:rPr>
              <w:t xml:space="preserve"> 2.  Развитие инфраструктуры транспорта</w:t>
            </w:r>
          </w:p>
          <w:p w:rsidR="005F4D7A" w:rsidRPr="001A7E83" w:rsidRDefault="005F4D7A" w:rsidP="001A7E83">
            <w:pPr>
              <w:pStyle w:val="FootnoteText"/>
              <w:spacing w:line="20" w:lineRule="atLeast"/>
              <w:ind w:left="-142"/>
              <w:rPr>
                <w:color w:val="000000"/>
                <w:sz w:val="24"/>
                <w:szCs w:val="24"/>
              </w:rPr>
            </w:pPr>
            <w:r w:rsidRPr="001A7E83">
              <w:rPr>
                <w:b/>
                <w:bCs/>
                <w:i/>
                <w:iCs/>
                <w:color w:val="000000"/>
                <w:sz w:val="24"/>
                <w:szCs w:val="24"/>
                <w:lang w:val="ru-RU"/>
              </w:rPr>
              <w:t xml:space="preserve"> </w:t>
            </w:r>
          </w:p>
        </w:tc>
        <w:tc>
          <w:tcPr>
            <w:tcW w:w="2693" w:type="dxa"/>
            <w:vMerge w:val="restart"/>
          </w:tcPr>
          <w:p w:rsidR="005F4D7A" w:rsidRPr="001A7E83" w:rsidRDefault="005F4D7A" w:rsidP="001A7E83">
            <w:pPr>
              <w:spacing w:after="0" w:line="20" w:lineRule="atLeast"/>
              <w:ind w:left="-142"/>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2.1.  Модернизации всех  видов транспорта</w:t>
            </w:r>
          </w:p>
          <w:p w:rsidR="005F4D7A" w:rsidRPr="001A7E83" w:rsidRDefault="005F4D7A" w:rsidP="001A7E83">
            <w:pPr>
              <w:spacing w:after="0" w:line="20" w:lineRule="atLeast"/>
              <w:ind w:left="-142"/>
              <w:rPr>
                <w:rFonts w:ascii="Times New Roman" w:hAnsi="Times New Roman" w:cs="Times New Roman"/>
                <w:color w:val="000000"/>
                <w:sz w:val="24"/>
                <w:szCs w:val="24"/>
              </w:rPr>
            </w:pPr>
          </w:p>
          <w:p w:rsidR="005F4D7A" w:rsidRPr="001A7E83" w:rsidRDefault="005F4D7A" w:rsidP="001A7E83">
            <w:pPr>
              <w:spacing w:after="0" w:line="20" w:lineRule="atLeast"/>
              <w:ind w:left="-142"/>
              <w:rPr>
                <w:rFonts w:ascii="Times New Roman" w:hAnsi="Times New Roman" w:cs="Times New Roman"/>
                <w:color w:val="000000"/>
                <w:sz w:val="24"/>
                <w:szCs w:val="24"/>
              </w:rPr>
            </w:pPr>
          </w:p>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 xml:space="preserve"> 2.1.1.1.  Обновление и развитие общественных парков пассажирского транспорта  г. Душанбе</w:t>
            </w:r>
            <w:r w:rsidRPr="001A7E83">
              <w:rPr>
                <w:rFonts w:ascii="Times New Roman" w:hAnsi="Times New Roman" w:cs="Times New Roman"/>
                <w:color w:val="000000"/>
                <w:sz w:val="24"/>
                <w:szCs w:val="24"/>
                <w:lang w:val="tg-Cyrl-TJ"/>
              </w:rPr>
              <w:t xml:space="preserve">   </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r w:rsidRPr="001A7E83">
              <w:rPr>
                <w:rFonts w:ascii="Times New Roman" w:hAnsi="Times New Roman" w:cs="Times New Roman"/>
                <w:color w:val="000000"/>
                <w:sz w:val="24"/>
                <w:szCs w:val="24"/>
              </w:rPr>
              <w:t>2.1.1. Количество внедренной техники</w:t>
            </w:r>
          </w:p>
          <w:p w:rsidR="005F4D7A" w:rsidRPr="001A7E83" w:rsidRDefault="005F4D7A" w:rsidP="001A7E83">
            <w:pPr>
              <w:spacing w:after="0" w:line="20" w:lineRule="atLeast"/>
              <w:rPr>
                <w:rFonts w:ascii="Times New Roman" w:hAnsi="Times New Roman" w:cs="Times New Roman"/>
                <w:color w:val="000000"/>
                <w:sz w:val="24"/>
                <w:szCs w:val="24"/>
              </w:rPr>
            </w:pPr>
          </w:p>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ind w:left="-153" w:right="-53"/>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МОГВ</w:t>
            </w:r>
          </w:p>
          <w:p w:rsidR="005F4D7A" w:rsidRPr="001A7E83" w:rsidRDefault="005F4D7A" w:rsidP="001A7E83">
            <w:pPr>
              <w:spacing w:after="0" w:line="20" w:lineRule="atLeast"/>
              <w:ind w:left="-153" w:right="-53"/>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г.Душанбе,</w:t>
            </w:r>
          </w:p>
          <w:p w:rsidR="005F4D7A" w:rsidRPr="001A7E83" w:rsidRDefault="005F4D7A" w:rsidP="001A7E83">
            <w:pPr>
              <w:spacing w:after="0" w:line="20" w:lineRule="atLeast"/>
              <w:ind w:left="-153" w:right="-53"/>
              <w:jc w:val="center"/>
              <w:rPr>
                <w:rFonts w:ascii="Times New Roman" w:hAnsi="Times New Roman" w:cs="Times New Roman"/>
                <w:color w:val="000000"/>
                <w:sz w:val="24"/>
                <w:szCs w:val="24"/>
                <w:lang w:val="tg-Cyrl-TJ"/>
              </w:rPr>
            </w:pPr>
            <w:r w:rsidRPr="001A7E83">
              <w:rPr>
                <w:rStyle w:val="shorttext"/>
                <w:rFonts w:ascii="Times New Roman" w:hAnsi="Times New Roman"/>
                <w:color w:val="000000"/>
                <w:sz w:val="24"/>
                <w:szCs w:val="24"/>
              </w:rPr>
              <w:t>Транспортные предприятия и учреждения</w:t>
            </w: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12,9</w:t>
            </w: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12,9</w:t>
            </w: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r>
      <w:tr w:rsidR="005F4D7A" w:rsidRPr="00FB50A6">
        <w:trPr>
          <w:trHeight w:val="77"/>
        </w:trPr>
        <w:tc>
          <w:tcPr>
            <w:tcW w:w="1951"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lang w:val="tg-Cyrl-TJ"/>
              </w:rPr>
              <w:t xml:space="preserve">2.1.2.1. </w:t>
            </w:r>
            <w:r w:rsidRPr="001A7E83">
              <w:rPr>
                <w:rFonts w:ascii="Times New Roman" w:hAnsi="Times New Roman" w:cs="Times New Roman"/>
                <w:color w:val="000000"/>
                <w:sz w:val="24"/>
                <w:szCs w:val="24"/>
              </w:rPr>
              <w:t xml:space="preserve"> Создание троллейбусного парка,   тяговой сети и подстанции в гг. Куляб, Курган-Тюбе, Вахдат, Турсунзаде, Гиссарского района, посёлка Сомони и Сарбанд</w:t>
            </w:r>
            <w:r w:rsidRPr="001A7E83">
              <w:rPr>
                <w:rFonts w:ascii="Times New Roman" w:hAnsi="Times New Roman" w:cs="Times New Roman"/>
                <w:color w:val="000000"/>
                <w:sz w:val="24"/>
                <w:szCs w:val="24"/>
                <w:lang w:val="tg-Cyrl-TJ"/>
              </w:rPr>
              <w:t xml:space="preserve">  </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rPr>
              <w:t>2.1.2. Количество реализованных  инновационных проектов</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МОГВ городов и районов</w:t>
            </w:r>
          </w:p>
          <w:p w:rsidR="005F4D7A" w:rsidRPr="001A7E83" w:rsidRDefault="005F4D7A" w:rsidP="001A7E83">
            <w:pPr>
              <w:spacing w:after="0" w:line="20" w:lineRule="atLeast"/>
              <w:ind w:left="-40" w:right="-165"/>
              <w:jc w:val="center"/>
              <w:rPr>
                <w:rFonts w:ascii="Times New Roman" w:hAnsi="Times New Roman" w:cs="Times New Roman"/>
                <w:color w:val="000000"/>
                <w:sz w:val="24"/>
                <w:szCs w:val="24"/>
                <w:u w:val="single"/>
                <w:lang w:val="tg-Cyrl-TJ"/>
              </w:rPr>
            </w:pP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44,0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44,0</w:t>
            </w:r>
          </w:p>
        </w:tc>
      </w:tr>
      <w:tr w:rsidR="005F4D7A" w:rsidRPr="00FB50A6">
        <w:trPr>
          <w:trHeight w:val="535"/>
        </w:trPr>
        <w:tc>
          <w:tcPr>
            <w:tcW w:w="1951"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2.1.3.1. </w:t>
            </w:r>
            <w:r w:rsidRPr="001A7E83">
              <w:rPr>
                <w:rFonts w:ascii="Times New Roman" w:hAnsi="Times New Roman" w:cs="Times New Roman"/>
                <w:color w:val="000000"/>
                <w:sz w:val="24"/>
                <w:szCs w:val="24"/>
              </w:rPr>
              <w:t xml:space="preserve"> Модернизации технической базы железной дороги</w:t>
            </w:r>
            <w:r w:rsidRPr="001A7E83">
              <w:rPr>
                <w:rFonts w:ascii="Times New Roman" w:hAnsi="Times New Roman" w:cs="Times New Roman"/>
                <w:color w:val="000000"/>
                <w:sz w:val="24"/>
                <w:szCs w:val="24"/>
                <w:lang w:val="tg-Cyrl-TJ"/>
              </w:rPr>
              <w:t xml:space="preserve">  </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w:t>
            </w:r>
          </w:p>
          <w:p w:rsidR="005F4D7A" w:rsidRPr="001A7E83" w:rsidRDefault="005F4D7A" w:rsidP="001A7E83">
            <w:pPr>
              <w:spacing w:after="0" w:line="20" w:lineRule="atLeast"/>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  </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p w:rsidR="005F4D7A" w:rsidRPr="001A7E83" w:rsidRDefault="005F4D7A" w:rsidP="001A7E83">
            <w:pPr>
              <w:spacing w:after="0" w:line="20" w:lineRule="atLeast"/>
              <w:jc w:val="center"/>
              <w:rPr>
                <w:rFonts w:ascii="Times New Roman" w:hAnsi="Times New Roman" w:cs="Times New Roman"/>
                <w:color w:val="000000"/>
                <w:sz w:val="24"/>
                <w:szCs w:val="24"/>
                <w:u w:val="single"/>
                <w:lang w:val="tg-Cyrl-TJ"/>
              </w:rPr>
            </w:pP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rPr>
              <w:t>117,4</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117,4</w:t>
            </w: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1090"/>
        </w:trPr>
        <w:tc>
          <w:tcPr>
            <w:tcW w:w="1951"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2.1.4.1.  Строительство наблюдательно-диспетчерской вышки в международном аэропорту г.Душанбе</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4,0</w:t>
            </w: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201"/>
        </w:trPr>
        <w:tc>
          <w:tcPr>
            <w:tcW w:w="1951"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2.1.5.1. </w:t>
            </w:r>
            <w:r w:rsidRPr="001A7E83">
              <w:rPr>
                <w:rFonts w:ascii="Times New Roman" w:hAnsi="Times New Roman" w:cs="Times New Roman"/>
                <w:color w:val="000000"/>
                <w:sz w:val="24"/>
                <w:szCs w:val="24"/>
              </w:rPr>
              <w:t>Покупка оборудования и техники для содержания дорог в Согдийской области и Кулябской зоны Хатлонской области</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p w:rsidR="005F4D7A" w:rsidRPr="001A7E83" w:rsidRDefault="005F4D7A" w:rsidP="001A7E83">
            <w:pPr>
              <w:spacing w:after="0" w:line="20" w:lineRule="atLeast"/>
              <w:ind w:left="-40" w:right="-165"/>
              <w:jc w:val="center"/>
              <w:rPr>
                <w:rFonts w:ascii="Times New Roman" w:hAnsi="Times New Roman" w:cs="Times New Roman"/>
                <w:color w:val="000000"/>
                <w:sz w:val="24"/>
                <w:szCs w:val="24"/>
                <w:lang w:val="tg-Cyrl-TJ"/>
              </w:rPr>
            </w:pP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40,0</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40,0</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70"/>
        </w:trPr>
        <w:tc>
          <w:tcPr>
            <w:tcW w:w="1951" w:type="dxa"/>
            <w:vMerge/>
          </w:tcPr>
          <w:p w:rsidR="005F4D7A" w:rsidRPr="001A7E83" w:rsidRDefault="005F4D7A" w:rsidP="001A7E83">
            <w:pPr>
              <w:pStyle w:val="FootnoteText"/>
              <w:spacing w:line="20" w:lineRule="atLeast"/>
              <w:ind w:left="-142"/>
              <w:rPr>
                <w:b/>
                <w:bCs/>
                <w:i/>
                <w:iCs/>
                <w:color w:val="000000"/>
                <w:sz w:val="24"/>
                <w:szCs w:val="24"/>
                <w:lang w:val="ru-RU"/>
              </w:rPr>
            </w:pPr>
          </w:p>
        </w:tc>
        <w:tc>
          <w:tcPr>
            <w:tcW w:w="2693"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2.1.6.1. </w:t>
            </w:r>
            <w:r w:rsidRPr="001A7E83">
              <w:rPr>
                <w:rFonts w:ascii="Times New Roman" w:hAnsi="Times New Roman" w:cs="Times New Roman"/>
                <w:color w:val="000000"/>
                <w:sz w:val="24"/>
                <w:szCs w:val="24"/>
              </w:rPr>
              <w:t>Строительство аэропорта в районе Дангара</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МТ</w:t>
            </w: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137,8</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ind w:left="-181" w:right="-173"/>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137,8</w:t>
            </w:r>
          </w:p>
        </w:tc>
      </w:tr>
      <w:tr w:rsidR="005F4D7A" w:rsidRPr="00FB50A6">
        <w:trPr>
          <w:trHeight w:val="1020"/>
        </w:trPr>
        <w:tc>
          <w:tcPr>
            <w:tcW w:w="1951" w:type="dxa"/>
            <w:vMerge/>
          </w:tcPr>
          <w:p w:rsidR="005F4D7A" w:rsidRPr="001A7E83" w:rsidRDefault="005F4D7A" w:rsidP="001A7E83">
            <w:pPr>
              <w:pStyle w:val="FootnoteText"/>
              <w:spacing w:line="20" w:lineRule="atLeast"/>
              <w:ind w:left="-142"/>
              <w:rPr>
                <w:b/>
                <w:bCs/>
                <w:i/>
                <w:iCs/>
                <w:color w:val="000000"/>
                <w:sz w:val="24"/>
                <w:szCs w:val="24"/>
                <w:lang w:val="ru-RU"/>
              </w:rPr>
            </w:pPr>
          </w:p>
        </w:tc>
        <w:tc>
          <w:tcPr>
            <w:tcW w:w="2693"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2.1.7.1. </w:t>
            </w:r>
            <w:r w:rsidRPr="001A7E83">
              <w:rPr>
                <w:rFonts w:ascii="Times New Roman" w:hAnsi="Times New Roman" w:cs="Times New Roman"/>
                <w:color w:val="000000"/>
                <w:sz w:val="24"/>
                <w:szCs w:val="24"/>
              </w:rPr>
              <w:t>Оснащение новым медицинским оборудованием санитарно-медицинской службы ГУП "Роҳи оҳани То</w:t>
            </w:r>
            <w:r w:rsidRPr="001A7E83">
              <w:rPr>
                <w:rFonts w:ascii="Lucida Sans Unicode" w:eastAsia="MS Mincho" w:hAnsi="Lucida Sans Unicode" w:cs="Lucida Sans Unicode"/>
                <w:color w:val="000000"/>
                <w:sz w:val="24"/>
                <w:szCs w:val="24"/>
              </w:rPr>
              <w:t>ҷ</w:t>
            </w:r>
            <w:r w:rsidRPr="001A7E83">
              <w:rPr>
                <w:rFonts w:ascii="Times New Roman" w:hAnsi="Times New Roman" w:cs="Times New Roman"/>
                <w:color w:val="000000"/>
                <w:sz w:val="24"/>
                <w:szCs w:val="24"/>
              </w:rPr>
              <w:t>икистон"</w:t>
            </w:r>
            <w:r w:rsidRPr="001A7E83">
              <w:rPr>
                <w:rFonts w:ascii="Times New Roman" w:hAnsi="Times New Roman" w:cs="Times New Roman"/>
                <w:color w:val="000000"/>
                <w:sz w:val="24"/>
                <w:szCs w:val="24"/>
                <w:lang w:val="tg-Cyrl-TJ"/>
              </w:rPr>
              <w:t xml:space="preserve"> </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ind w:left="-40" w:right="-165"/>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ГУП “Роҳи оҳани То</w:t>
            </w:r>
            <w:r w:rsidRPr="001A7E83">
              <w:rPr>
                <w:rFonts w:ascii="Times New Roman" w:eastAsia="MS Mincho" w:hAnsi="Times New Roman" w:cs="Times New Roman"/>
                <w:color w:val="000000"/>
                <w:sz w:val="24"/>
                <w:szCs w:val="24"/>
                <w:lang w:val="tg-Cyrl-TJ"/>
              </w:rPr>
              <w:t>љ</w:t>
            </w:r>
            <w:r w:rsidRPr="001A7E83">
              <w:rPr>
                <w:rFonts w:ascii="Times New Roman" w:hAnsi="Times New Roman" w:cs="Times New Roman"/>
                <w:color w:val="000000"/>
                <w:sz w:val="24"/>
                <w:szCs w:val="24"/>
                <w:lang w:val="tg-Cyrl-TJ"/>
              </w:rPr>
              <w:t>икистон”</w:t>
            </w: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0,5</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0,5</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85"/>
        </w:trPr>
        <w:tc>
          <w:tcPr>
            <w:tcW w:w="1951" w:type="dxa"/>
            <w:vMerge/>
          </w:tcPr>
          <w:p w:rsidR="005F4D7A" w:rsidRPr="001A7E83" w:rsidRDefault="005F4D7A" w:rsidP="001A7E83">
            <w:pPr>
              <w:pStyle w:val="FootnoteText"/>
              <w:spacing w:line="20" w:lineRule="atLeast"/>
              <w:ind w:left="-142"/>
              <w:rPr>
                <w:b/>
                <w:bCs/>
                <w:i/>
                <w:iCs/>
                <w:color w:val="000000"/>
                <w:sz w:val="24"/>
                <w:szCs w:val="24"/>
                <w:lang w:val="ru-RU"/>
              </w:rPr>
            </w:pPr>
          </w:p>
        </w:tc>
        <w:tc>
          <w:tcPr>
            <w:tcW w:w="2693"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jc w:val="center"/>
              <w:rPr>
                <w:rFonts w:ascii="Times New Roman" w:hAnsi="Times New Roman" w:cs="Times New Roman"/>
                <w:color w:val="000000"/>
                <w:sz w:val="24"/>
                <w:szCs w:val="24"/>
                <w:lang w:val="tg-Cyrl-TJ"/>
              </w:rPr>
            </w:pPr>
            <w:r w:rsidRPr="001A7E83">
              <w:rPr>
                <w:rFonts w:ascii="Times New Roman" w:hAnsi="Times New Roman" w:cs="Times New Roman"/>
                <w:b/>
                <w:bCs/>
                <w:color w:val="000000"/>
                <w:sz w:val="24"/>
                <w:szCs w:val="24"/>
                <w:lang w:val="tg-Cyrl-TJ"/>
              </w:rPr>
              <w:t>ВСЕГО</w:t>
            </w:r>
            <w:r w:rsidRPr="001A7E83">
              <w:rPr>
                <w:rFonts w:ascii="Times New Roman" w:hAnsi="Times New Roman" w:cs="Times New Roman"/>
                <w:b/>
                <w:bCs/>
                <w:color w:val="000000"/>
                <w:sz w:val="24"/>
                <w:szCs w:val="24"/>
              </w:rPr>
              <w:t>:</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ind w:left="-40" w:right="-165"/>
              <w:jc w:val="center"/>
              <w:rPr>
                <w:rFonts w:ascii="Times New Roman" w:hAnsi="Times New Roman" w:cs="Times New Roman"/>
                <w:color w:val="000000"/>
                <w:sz w:val="24"/>
                <w:szCs w:val="24"/>
                <w:lang w:val="tg-Cyrl-TJ"/>
              </w:rPr>
            </w:pPr>
          </w:p>
        </w:tc>
        <w:tc>
          <w:tcPr>
            <w:tcW w:w="850" w:type="dxa"/>
          </w:tcPr>
          <w:p w:rsidR="005F4D7A" w:rsidRPr="001A7E83" w:rsidRDefault="005F4D7A" w:rsidP="001A7E83">
            <w:pPr>
              <w:spacing w:after="0" w:line="20" w:lineRule="atLeast"/>
              <w:rPr>
                <w:rFonts w:ascii="Times New Roman" w:hAnsi="Times New Roman" w:cs="Times New Roman"/>
                <w:color w:val="000000"/>
                <w:sz w:val="24"/>
                <w:szCs w:val="24"/>
                <w:lang w:val="tg-Cyrl-TJ"/>
              </w:rPr>
            </w:pPr>
          </w:p>
        </w:tc>
        <w:tc>
          <w:tcPr>
            <w:tcW w:w="992" w:type="dxa"/>
            <w:vAlign w:val="center"/>
          </w:tcPr>
          <w:p w:rsidR="005F4D7A" w:rsidRPr="001A7E83" w:rsidRDefault="005F4D7A" w:rsidP="001A7E83">
            <w:pPr>
              <w:spacing w:after="0" w:line="20" w:lineRule="atLeast"/>
              <w:ind w:left="-108" w:right="-108"/>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356,6</w:t>
            </w:r>
          </w:p>
        </w:tc>
        <w:tc>
          <w:tcPr>
            <w:tcW w:w="709" w:type="dxa"/>
            <w:vAlign w:val="center"/>
          </w:tcPr>
          <w:p w:rsidR="005F4D7A" w:rsidRPr="001A7E83" w:rsidRDefault="005F4D7A" w:rsidP="001A7E83">
            <w:pPr>
              <w:spacing w:after="0" w:line="20" w:lineRule="atLeast"/>
              <w:ind w:left="-108" w:right="-108"/>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134,8</w:t>
            </w:r>
          </w:p>
        </w:tc>
        <w:tc>
          <w:tcPr>
            <w:tcW w:w="851" w:type="dxa"/>
            <w:vAlign w:val="center"/>
          </w:tcPr>
          <w:p w:rsidR="005F4D7A" w:rsidRPr="001A7E83" w:rsidRDefault="005F4D7A" w:rsidP="001A7E83">
            <w:pPr>
              <w:spacing w:after="0" w:line="20" w:lineRule="atLeast"/>
              <w:ind w:left="-108" w:right="-108"/>
              <w:jc w:val="center"/>
              <w:rPr>
                <w:rFonts w:ascii="Times New Roman" w:hAnsi="Times New Roman" w:cs="Times New Roman"/>
                <w:b/>
                <w:bCs/>
                <w:color w:val="000000"/>
                <w:sz w:val="24"/>
                <w:szCs w:val="24"/>
                <w:lang w:val="tg-Cyrl-TJ"/>
              </w:rPr>
            </w:pPr>
          </w:p>
        </w:tc>
        <w:tc>
          <w:tcPr>
            <w:tcW w:w="708" w:type="dxa"/>
            <w:vAlign w:val="center"/>
          </w:tcPr>
          <w:p w:rsidR="005F4D7A" w:rsidRPr="001A7E83" w:rsidRDefault="005F4D7A" w:rsidP="001A7E83">
            <w:pPr>
              <w:spacing w:after="0" w:line="20" w:lineRule="atLeast"/>
              <w:ind w:left="-108" w:right="-108"/>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221,8</w:t>
            </w:r>
          </w:p>
        </w:tc>
      </w:tr>
      <w:tr w:rsidR="005F4D7A" w:rsidRPr="00FB50A6">
        <w:trPr>
          <w:trHeight w:val="414"/>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val="restart"/>
          </w:tcPr>
          <w:p w:rsidR="005F4D7A" w:rsidRPr="001A7E83" w:rsidRDefault="005F4D7A" w:rsidP="001A7E83">
            <w:pPr>
              <w:spacing w:after="0" w:line="20" w:lineRule="atLeast"/>
              <w:ind w:left="-142"/>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2.2.  Снижение издержек транспорта</w:t>
            </w:r>
          </w:p>
          <w:p w:rsidR="005F4D7A" w:rsidRPr="001A7E83" w:rsidRDefault="005F4D7A" w:rsidP="001A7E83">
            <w:pPr>
              <w:spacing w:after="0" w:line="20" w:lineRule="atLeast"/>
              <w:ind w:left="-142"/>
              <w:rPr>
                <w:rFonts w:ascii="Times New Roman" w:hAnsi="Times New Roman" w:cs="Times New Roman"/>
                <w:color w:val="000000"/>
                <w:sz w:val="24"/>
                <w:szCs w:val="24"/>
              </w:rPr>
            </w:pPr>
          </w:p>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 xml:space="preserve">2.2.2.1. </w:t>
            </w:r>
            <w:r w:rsidRPr="001A7E83">
              <w:rPr>
                <w:rFonts w:ascii="Times New Roman" w:hAnsi="Times New Roman" w:cs="Times New Roman"/>
                <w:color w:val="000000"/>
                <w:sz w:val="24"/>
                <w:szCs w:val="24"/>
                <w:lang w:val="tg-Cyrl-TJ"/>
              </w:rPr>
              <w:t xml:space="preserve"> Востановление 4 мостов в   г. Куляб.</w:t>
            </w:r>
          </w:p>
        </w:tc>
        <w:tc>
          <w:tcPr>
            <w:tcW w:w="2694" w:type="dxa"/>
          </w:tcPr>
          <w:p w:rsidR="005F4D7A" w:rsidRPr="001A7E83" w:rsidRDefault="005F4D7A" w:rsidP="001A7E83">
            <w:pPr>
              <w:spacing w:after="0" w:line="20" w:lineRule="atLeast"/>
              <w:ind w:right="-34"/>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2.2.1. Увеличить пропускных способностей дорог </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en-US"/>
              </w:rPr>
            </w:pPr>
            <w:r w:rsidRPr="001A7E83">
              <w:rPr>
                <w:rFonts w:ascii="Times New Roman" w:hAnsi="Times New Roman" w:cs="Times New Roman"/>
                <w:color w:val="000000"/>
                <w:sz w:val="24"/>
                <w:szCs w:val="24"/>
                <w:lang w:val="en-US"/>
              </w:rPr>
              <w:t>JICA</w:t>
            </w:r>
          </w:p>
        </w:tc>
        <w:tc>
          <w:tcPr>
            <w:tcW w:w="992"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11,4</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11,4</w:t>
            </w:r>
          </w:p>
        </w:tc>
        <w:tc>
          <w:tcPr>
            <w:tcW w:w="708" w:type="dxa"/>
            <w:vAlign w:val="center"/>
          </w:tcPr>
          <w:p w:rsidR="005F4D7A" w:rsidRPr="001A7E83" w:rsidRDefault="005F4D7A" w:rsidP="001A7E83">
            <w:pPr>
              <w:spacing w:after="0" w:line="20" w:lineRule="atLeast"/>
              <w:ind w:left="-39" w:right="-44"/>
              <w:jc w:val="center"/>
              <w:rPr>
                <w:rFonts w:ascii="Times New Roman" w:hAnsi="Times New Roman" w:cs="Times New Roman"/>
                <w:b/>
                <w:bCs/>
                <w:color w:val="000000"/>
                <w:sz w:val="24"/>
                <w:szCs w:val="24"/>
              </w:rPr>
            </w:pPr>
          </w:p>
        </w:tc>
      </w:tr>
      <w:tr w:rsidR="005F4D7A" w:rsidRPr="00FB50A6">
        <w:trPr>
          <w:trHeight w:val="756"/>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2.2.3.1. Реконструкция автодороги Балджуван - Сари Хосор – Гульдара</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r w:rsidRPr="001A7E83">
              <w:rPr>
                <w:rFonts w:ascii="Times New Roman" w:hAnsi="Times New Roman" w:cs="Times New Roman"/>
                <w:color w:val="000000"/>
                <w:sz w:val="24"/>
                <w:szCs w:val="24"/>
              </w:rPr>
              <w:t>2.2.2.  Снижение доли</w:t>
            </w:r>
          </w:p>
          <w:p w:rsidR="005F4D7A" w:rsidRPr="001A7E83" w:rsidRDefault="005F4D7A" w:rsidP="001A7E83">
            <w:pPr>
              <w:spacing w:after="0" w:line="20" w:lineRule="atLeast"/>
              <w:rPr>
                <w:rFonts w:ascii="Times New Roman" w:hAnsi="Times New Roman" w:cs="Times New Roman"/>
                <w:color w:val="000000"/>
                <w:sz w:val="24"/>
                <w:szCs w:val="24"/>
              </w:rPr>
            </w:pPr>
            <w:r w:rsidRPr="001A7E83">
              <w:rPr>
                <w:rFonts w:ascii="Times New Roman" w:hAnsi="Times New Roman" w:cs="Times New Roman"/>
                <w:color w:val="000000"/>
                <w:sz w:val="24"/>
                <w:szCs w:val="24"/>
              </w:rPr>
              <w:t>транспортных затрат .</w:t>
            </w:r>
          </w:p>
          <w:p w:rsidR="005F4D7A" w:rsidRPr="001A7E83" w:rsidRDefault="005F4D7A" w:rsidP="001A7E83">
            <w:pPr>
              <w:spacing w:after="0" w:line="20" w:lineRule="atLeast"/>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                  55,0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Китай</w:t>
            </w: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58,0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58,0</w:t>
            </w: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ind w:left="-39" w:right="-44"/>
              <w:jc w:val="center"/>
              <w:rPr>
                <w:rFonts w:ascii="Times New Roman" w:hAnsi="Times New Roman" w:cs="Times New Roman"/>
                <w:color w:val="000000"/>
                <w:sz w:val="24"/>
                <w:szCs w:val="24"/>
              </w:rPr>
            </w:pPr>
          </w:p>
        </w:tc>
      </w:tr>
      <w:tr w:rsidR="005F4D7A" w:rsidRPr="00FB50A6">
        <w:trPr>
          <w:trHeight w:val="708"/>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2.2.4.1. Строительство железной дороги Вахдат-Карамик</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3200,0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ind w:left="-108" w:right="-108" w:firstLine="108"/>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3200,0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407"/>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jc w:val="both"/>
              <w:rPr>
                <w:rFonts w:ascii="Times New Roman" w:hAnsi="Times New Roman" w:cs="Times New Roman"/>
                <w:color w:val="000000"/>
                <w:sz w:val="24"/>
                <w:szCs w:val="24"/>
              </w:rPr>
            </w:pPr>
            <w:r w:rsidRPr="001A7E83">
              <w:rPr>
                <w:rFonts w:ascii="Times New Roman" w:hAnsi="Times New Roman" w:cs="Times New Roman"/>
                <w:color w:val="000000"/>
                <w:sz w:val="24"/>
                <w:szCs w:val="24"/>
              </w:rPr>
              <w:t>2.2.5.1. Строительство автомобильного моста в г. Вахдат</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9,3</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lang w:val="tg-Cyrl-TJ"/>
              </w:rPr>
              <w:t>9</w:t>
            </w:r>
            <w:r w:rsidRPr="001A7E83">
              <w:rPr>
                <w:rFonts w:ascii="Times New Roman" w:hAnsi="Times New Roman" w:cs="Times New Roman"/>
                <w:color w:val="000000"/>
                <w:sz w:val="24"/>
                <w:szCs w:val="24"/>
              </w:rPr>
              <w:t>,3</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746"/>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2.2.6.1.  Завершение строительства железной дороги Вахдат– Яван</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ind w:left="-74" w:right="-132"/>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p w:rsidR="005F4D7A" w:rsidRPr="001A7E83" w:rsidRDefault="005F4D7A" w:rsidP="001A7E83">
            <w:pPr>
              <w:spacing w:after="0" w:line="20" w:lineRule="atLeast"/>
              <w:ind w:left="-74" w:right="-132"/>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lang w:val="tg-Cyrl-TJ"/>
              </w:rPr>
              <w:t>ГУП “Роҳи оҳани То</w:t>
            </w:r>
            <w:r w:rsidRPr="001A7E83">
              <w:rPr>
                <w:rFonts w:ascii="Times New Roman" w:eastAsia="MS Mincho" w:hAnsi="Times New Roman" w:cs="Times New Roman"/>
                <w:color w:val="000000"/>
                <w:sz w:val="24"/>
                <w:szCs w:val="24"/>
                <w:lang w:val="tg-Cyrl-TJ"/>
              </w:rPr>
              <w:t>љ</w:t>
            </w:r>
            <w:r w:rsidRPr="001A7E83">
              <w:rPr>
                <w:rFonts w:ascii="Times New Roman" w:hAnsi="Times New Roman" w:cs="Times New Roman"/>
                <w:color w:val="000000"/>
                <w:sz w:val="24"/>
                <w:szCs w:val="24"/>
                <w:lang w:val="tg-Cyrl-TJ"/>
              </w:rPr>
              <w:t>икистон”</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180,0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180,0</w:t>
            </w: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ind w:left="-39" w:right="-44"/>
              <w:jc w:val="center"/>
              <w:rPr>
                <w:rFonts w:ascii="Times New Roman" w:hAnsi="Times New Roman" w:cs="Times New Roman"/>
                <w:color w:val="000000"/>
                <w:sz w:val="24"/>
                <w:szCs w:val="24"/>
                <w:lang w:val="tg-Cyrl-TJ"/>
              </w:rPr>
            </w:pPr>
          </w:p>
        </w:tc>
      </w:tr>
      <w:tr w:rsidR="005F4D7A" w:rsidRPr="00FB50A6">
        <w:trPr>
          <w:trHeight w:val="908"/>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2.2.7.1. .  Строительство кольцевой автодороги г.Душанбе (вариант Южный)</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84,6</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84,6</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281"/>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pStyle w:val="NoSpacing"/>
              <w:spacing w:line="20" w:lineRule="atLeast"/>
              <w:ind w:left="-142"/>
              <w:rPr>
                <w:color w:val="000000"/>
                <w:lang w:val="tg-Cyrl-TJ"/>
              </w:rPr>
            </w:pPr>
            <w:r w:rsidRPr="001A7E83">
              <w:rPr>
                <w:color w:val="000000"/>
              </w:rPr>
              <w:t xml:space="preserve">2.2.8.1. Реконструкция автодороги </w:t>
            </w:r>
            <w:r w:rsidRPr="001A7E83">
              <w:rPr>
                <w:color w:val="000000"/>
                <w:lang w:val="tg-Cyrl-TJ"/>
              </w:rPr>
              <w:t>Душанбе-Турсунзаде-граница Узбекистан, участки монумент Авиценны до Западной вороты Душанбе (ЦАРЭС, коридор 3)</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4,7 км</w:t>
            </w:r>
          </w:p>
        </w:tc>
        <w:tc>
          <w:tcPr>
            <w:tcW w:w="1134" w:type="dxa"/>
            <w:vAlign w:val="center"/>
          </w:tcPr>
          <w:p w:rsidR="005F4D7A" w:rsidRPr="001A7E83" w:rsidRDefault="005F4D7A" w:rsidP="001A7E83">
            <w:pPr>
              <w:pStyle w:val="NoSpacing"/>
              <w:spacing w:line="20" w:lineRule="atLeast"/>
              <w:jc w:val="center"/>
              <w:rPr>
                <w:color w:val="000000"/>
              </w:rPr>
            </w:pPr>
            <w:r w:rsidRPr="001A7E83">
              <w:rPr>
                <w:color w:val="000000"/>
                <w:lang w:val="tg-Cyrl-TJ"/>
              </w:rPr>
              <w:t>МТ</w:t>
            </w:r>
          </w:p>
        </w:tc>
        <w:tc>
          <w:tcPr>
            <w:tcW w:w="850" w:type="dxa"/>
            <w:vAlign w:val="center"/>
          </w:tcPr>
          <w:p w:rsidR="005F4D7A" w:rsidRPr="001A7E83" w:rsidRDefault="005F4D7A" w:rsidP="001A7E83">
            <w:pPr>
              <w:pStyle w:val="NoSpacing"/>
              <w:spacing w:line="20" w:lineRule="atLeast"/>
              <w:ind w:right="-108"/>
              <w:jc w:val="center"/>
              <w:rPr>
                <w:color w:val="000000"/>
                <w:lang w:val="tg-Cyrl-TJ"/>
              </w:rPr>
            </w:pPr>
            <w:r w:rsidRPr="001A7E83">
              <w:rPr>
                <w:color w:val="000000"/>
                <w:lang w:val="tg-Cyrl-TJ"/>
              </w:rPr>
              <w:t>EBRD</w:t>
            </w:r>
          </w:p>
        </w:tc>
        <w:tc>
          <w:tcPr>
            <w:tcW w:w="992"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90,0</w:t>
            </w:r>
          </w:p>
        </w:tc>
        <w:tc>
          <w:tcPr>
            <w:tcW w:w="709" w:type="dxa"/>
            <w:vAlign w:val="center"/>
          </w:tcPr>
          <w:p w:rsidR="005F4D7A" w:rsidRPr="001A7E83" w:rsidRDefault="005F4D7A" w:rsidP="001A7E83">
            <w:pPr>
              <w:pStyle w:val="NoSpacing"/>
              <w:spacing w:line="20" w:lineRule="atLeast"/>
              <w:jc w:val="center"/>
              <w:rPr>
                <w:color w:val="000000"/>
              </w:rPr>
            </w:pPr>
          </w:p>
        </w:tc>
        <w:tc>
          <w:tcPr>
            <w:tcW w:w="851" w:type="dxa"/>
            <w:vAlign w:val="center"/>
          </w:tcPr>
          <w:p w:rsidR="005F4D7A" w:rsidRPr="001A7E83" w:rsidRDefault="005F4D7A" w:rsidP="001A7E83">
            <w:pPr>
              <w:pStyle w:val="NoSpacing"/>
              <w:spacing w:line="20" w:lineRule="atLeast"/>
              <w:jc w:val="center"/>
              <w:rPr>
                <w:color w:val="000000"/>
              </w:rPr>
            </w:pPr>
            <w:r w:rsidRPr="001A7E83">
              <w:rPr>
                <w:color w:val="000000"/>
                <w:lang w:val="tg-Cyrl-TJ"/>
              </w:rPr>
              <w:t>90,0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434"/>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pStyle w:val="NoSpacing"/>
              <w:spacing w:line="20" w:lineRule="atLeast"/>
              <w:ind w:left="-142"/>
              <w:rPr>
                <w:color w:val="000000"/>
                <w:lang w:val="tg-Cyrl-TJ"/>
              </w:rPr>
            </w:pPr>
            <w:r w:rsidRPr="001A7E83">
              <w:rPr>
                <w:color w:val="000000"/>
              </w:rPr>
              <w:t>2.2.1</w:t>
            </w:r>
            <w:r w:rsidRPr="001A7E83">
              <w:rPr>
                <w:color w:val="000000"/>
                <w:lang w:val="tg-Cyrl-TJ"/>
              </w:rPr>
              <w:t>2</w:t>
            </w:r>
            <w:r w:rsidRPr="001A7E83">
              <w:rPr>
                <w:color w:val="000000"/>
              </w:rPr>
              <w:t>.1.</w:t>
            </w:r>
            <w:r w:rsidRPr="001A7E83">
              <w:rPr>
                <w:color w:val="000000"/>
                <w:lang w:val="tg-Cyrl-TJ"/>
              </w:rPr>
              <w:t xml:space="preserve"> Строительство моста в центре Ишкошим </w:t>
            </w:r>
          </w:p>
        </w:tc>
        <w:tc>
          <w:tcPr>
            <w:tcW w:w="2694" w:type="dxa"/>
            <w:vAlign w:val="center"/>
          </w:tcPr>
          <w:p w:rsidR="005F4D7A" w:rsidRPr="001A7E83" w:rsidRDefault="005F4D7A" w:rsidP="001A7E83">
            <w:pPr>
              <w:pStyle w:val="NoSpacing"/>
              <w:spacing w:line="20" w:lineRule="atLeast"/>
              <w:jc w:val="center"/>
              <w:rPr>
                <w:b/>
                <w:bCs/>
                <w:color w:val="000000"/>
                <w:lang w:val="tg-Cyrl-TJ"/>
              </w:rPr>
            </w:pPr>
          </w:p>
        </w:tc>
        <w:tc>
          <w:tcPr>
            <w:tcW w:w="1134"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МТ</w:t>
            </w:r>
          </w:p>
        </w:tc>
        <w:tc>
          <w:tcPr>
            <w:tcW w:w="850" w:type="dxa"/>
            <w:vAlign w:val="center"/>
          </w:tcPr>
          <w:p w:rsidR="005F4D7A" w:rsidRPr="001A7E83" w:rsidRDefault="005F4D7A" w:rsidP="001A7E83">
            <w:pPr>
              <w:pStyle w:val="NoSpacing"/>
              <w:spacing w:line="20" w:lineRule="atLeast"/>
              <w:jc w:val="center"/>
              <w:rPr>
                <w:color w:val="000000"/>
                <w:lang w:val="tg-Cyrl-TJ"/>
              </w:rPr>
            </w:pPr>
          </w:p>
        </w:tc>
        <w:tc>
          <w:tcPr>
            <w:tcW w:w="992"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4,8</w:t>
            </w:r>
          </w:p>
        </w:tc>
        <w:tc>
          <w:tcPr>
            <w:tcW w:w="709" w:type="dxa"/>
            <w:vAlign w:val="center"/>
          </w:tcPr>
          <w:p w:rsidR="005F4D7A" w:rsidRPr="001A7E83" w:rsidRDefault="005F4D7A" w:rsidP="001A7E83">
            <w:pPr>
              <w:pStyle w:val="NoSpacing"/>
              <w:spacing w:line="20" w:lineRule="atLeast"/>
              <w:jc w:val="center"/>
              <w:rPr>
                <w:color w:val="000000"/>
              </w:rPr>
            </w:pPr>
          </w:p>
        </w:tc>
        <w:tc>
          <w:tcPr>
            <w:tcW w:w="851"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4,8</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650"/>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pStyle w:val="NoSpacing"/>
              <w:spacing w:line="20" w:lineRule="atLeast"/>
              <w:ind w:left="-142"/>
              <w:rPr>
                <w:color w:val="000000"/>
                <w:lang w:val="tg-Cyrl-TJ"/>
              </w:rPr>
            </w:pPr>
            <w:r w:rsidRPr="001A7E83">
              <w:rPr>
                <w:color w:val="000000"/>
              </w:rPr>
              <w:t>2.2.1</w:t>
            </w:r>
            <w:r w:rsidRPr="001A7E83">
              <w:rPr>
                <w:color w:val="000000"/>
                <w:lang w:val="tg-Cyrl-TJ"/>
              </w:rPr>
              <w:t>6</w:t>
            </w:r>
            <w:r w:rsidRPr="001A7E83">
              <w:rPr>
                <w:color w:val="000000"/>
              </w:rPr>
              <w:t>.1.</w:t>
            </w:r>
            <w:r w:rsidRPr="001A7E83">
              <w:rPr>
                <w:color w:val="000000"/>
                <w:lang w:val="tg-Cyrl-TJ"/>
              </w:rPr>
              <w:t xml:space="preserve"> Реконструкция и ремонт автодороги городов Кургантюбе и Куляба </w:t>
            </w:r>
          </w:p>
        </w:tc>
        <w:tc>
          <w:tcPr>
            <w:tcW w:w="2694" w:type="dxa"/>
            <w:vAlign w:val="center"/>
          </w:tcPr>
          <w:p w:rsidR="005F4D7A" w:rsidRPr="001A7E83" w:rsidRDefault="005F4D7A" w:rsidP="001A7E83">
            <w:pPr>
              <w:pStyle w:val="NoSpacing"/>
              <w:spacing w:line="20" w:lineRule="atLeast"/>
              <w:jc w:val="center"/>
              <w:rPr>
                <w:b/>
                <w:bCs/>
                <w:color w:val="000000"/>
                <w:lang w:val="tg-Cyrl-TJ"/>
              </w:rPr>
            </w:pPr>
          </w:p>
        </w:tc>
        <w:tc>
          <w:tcPr>
            <w:tcW w:w="1134"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МТ</w:t>
            </w:r>
          </w:p>
        </w:tc>
        <w:tc>
          <w:tcPr>
            <w:tcW w:w="850" w:type="dxa"/>
            <w:vAlign w:val="center"/>
          </w:tcPr>
          <w:p w:rsidR="005F4D7A" w:rsidRPr="001A7E83" w:rsidRDefault="005F4D7A" w:rsidP="001A7E83">
            <w:pPr>
              <w:pStyle w:val="NoSpacing"/>
              <w:spacing w:line="20" w:lineRule="atLeast"/>
              <w:jc w:val="center"/>
              <w:rPr>
                <w:color w:val="000000"/>
                <w:lang w:val="tg-Cyrl-TJ"/>
              </w:rPr>
            </w:pPr>
          </w:p>
        </w:tc>
        <w:tc>
          <w:tcPr>
            <w:tcW w:w="992"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34,5</w:t>
            </w:r>
          </w:p>
        </w:tc>
        <w:tc>
          <w:tcPr>
            <w:tcW w:w="709" w:type="dxa"/>
            <w:vAlign w:val="center"/>
          </w:tcPr>
          <w:p w:rsidR="005F4D7A" w:rsidRPr="001A7E83" w:rsidRDefault="005F4D7A" w:rsidP="001A7E83">
            <w:pPr>
              <w:pStyle w:val="NoSpacing"/>
              <w:spacing w:line="20" w:lineRule="atLeast"/>
              <w:jc w:val="center"/>
              <w:rPr>
                <w:color w:val="000000"/>
                <w:lang w:val="tg-Cyrl-TJ"/>
              </w:rPr>
            </w:pPr>
          </w:p>
        </w:tc>
        <w:tc>
          <w:tcPr>
            <w:tcW w:w="851"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34,5</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p>
        </w:tc>
      </w:tr>
      <w:tr w:rsidR="005F4D7A" w:rsidRPr="00FB50A6">
        <w:trPr>
          <w:trHeight w:val="209"/>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lang w:val="tg-Cyrl-TJ"/>
              </w:rPr>
            </w:pPr>
          </w:p>
        </w:tc>
        <w:tc>
          <w:tcPr>
            <w:tcW w:w="2835" w:type="dxa"/>
            <w:vAlign w:val="center"/>
          </w:tcPr>
          <w:p w:rsidR="005F4D7A" w:rsidRPr="001A7E83" w:rsidRDefault="005F4D7A" w:rsidP="001A7E83">
            <w:pPr>
              <w:spacing w:after="0" w:line="20" w:lineRule="atLeast"/>
              <w:ind w:left="-142"/>
              <w:jc w:val="center"/>
              <w:rPr>
                <w:rFonts w:ascii="Times New Roman" w:hAnsi="Times New Roman" w:cs="Times New Roman"/>
                <w:color w:val="000000"/>
                <w:sz w:val="24"/>
                <w:szCs w:val="24"/>
              </w:rPr>
            </w:pPr>
            <w:r w:rsidRPr="001A7E83">
              <w:rPr>
                <w:rFonts w:ascii="Times New Roman" w:hAnsi="Times New Roman" w:cs="Times New Roman"/>
                <w:b/>
                <w:bCs/>
                <w:color w:val="000000"/>
                <w:sz w:val="24"/>
                <w:szCs w:val="24"/>
              </w:rPr>
              <w:t>ВСЕГО:</w:t>
            </w:r>
          </w:p>
        </w:tc>
        <w:tc>
          <w:tcPr>
            <w:tcW w:w="2694" w:type="dxa"/>
          </w:tcPr>
          <w:p w:rsidR="005F4D7A" w:rsidRPr="001A7E83" w:rsidRDefault="005F4D7A" w:rsidP="001A7E83">
            <w:pPr>
              <w:spacing w:after="0" w:line="20" w:lineRule="atLeast"/>
              <w:ind w:right="-34"/>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ind w:left="-108" w:right="-108"/>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3672,6</w:t>
            </w:r>
          </w:p>
        </w:tc>
        <w:tc>
          <w:tcPr>
            <w:tcW w:w="709" w:type="dxa"/>
            <w:vAlign w:val="center"/>
          </w:tcPr>
          <w:p w:rsidR="005F4D7A" w:rsidRPr="001A7E83" w:rsidRDefault="005F4D7A" w:rsidP="001A7E83">
            <w:pPr>
              <w:spacing w:after="0" w:line="20" w:lineRule="atLeast"/>
              <w:ind w:left="-108" w:right="-108"/>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rPr>
              <w:t>238</w:t>
            </w:r>
            <w:r w:rsidRPr="001A7E83">
              <w:rPr>
                <w:rFonts w:ascii="Times New Roman" w:hAnsi="Times New Roman" w:cs="Times New Roman"/>
                <w:b/>
                <w:bCs/>
                <w:color w:val="000000"/>
                <w:sz w:val="24"/>
                <w:szCs w:val="24"/>
                <w:lang w:val="tg-Cyrl-TJ"/>
              </w:rPr>
              <w:t>,0</w:t>
            </w:r>
          </w:p>
        </w:tc>
        <w:tc>
          <w:tcPr>
            <w:tcW w:w="851" w:type="dxa"/>
            <w:vAlign w:val="center"/>
          </w:tcPr>
          <w:p w:rsidR="005F4D7A" w:rsidRPr="001A7E83" w:rsidRDefault="005F4D7A" w:rsidP="001A7E83">
            <w:pPr>
              <w:spacing w:after="0" w:line="20" w:lineRule="atLeast"/>
              <w:ind w:left="-108" w:right="-108"/>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lang w:val="tg-Cyrl-TJ"/>
              </w:rPr>
              <w:t>3434</w:t>
            </w:r>
            <w:r w:rsidRPr="001A7E83">
              <w:rPr>
                <w:rFonts w:ascii="Times New Roman" w:hAnsi="Times New Roman" w:cs="Times New Roman"/>
                <w:b/>
                <w:bCs/>
                <w:color w:val="000000"/>
                <w:sz w:val="24"/>
                <w:szCs w:val="24"/>
              </w:rPr>
              <w:t>,6</w:t>
            </w:r>
          </w:p>
        </w:tc>
        <w:tc>
          <w:tcPr>
            <w:tcW w:w="708" w:type="dxa"/>
            <w:vAlign w:val="center"/>
          </w:tcPr>
          <w:p w:rsidR="005F4D7A" w:rsidRPr="001A7E83" w:rsidRDefault="005F4D7A" w:rsidP="001A7E83">
            <w:pPr>
              <w:spacing w:after="0" w:line="20" w:lineRule="atLeast"/>
              <w:ind w:left="-108" w:right="-108"/>
              <w:jc w:val="center"/>
              <w:rPr>
                <w:rFonts w:ascii="Times New Roman" w:hAnsi="Times New Roman" w:cs="Times New Roman"/>
                <w:b/>
                <w:bCs/>
                <w:color w:val="000000"/>
                <w:sz w:val="24"/>
                <w:szCs w:val="24"/>
                <w:lang w:val="tg-Cyrl-TJ"/>
              </w:rPr>
            </w:pPr>
          </w:p>
        </w:tc>
      </w:tr>
      <w:tr w:rsidR="005F4D7A" w:rsidRPr="00FB50A6">
        <w:trPr>
          <w:trHeight w:val="526"/>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val="restart"/>
          </w:tcPr>
          <w:p w:rsidR="005F4D7A" w:rsidRPr="001A7E83" w:rsidRDefault="005F4D7A" w:rsidP="001A7E83">
            <w:pPr>
              <w:spacing w:after="0" w:line="20" w:lineRule="atLeast"/>
              <w:ind w:left="-142"/>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2.3.</w:t>
            </w:r>
            <w:r w:rsidRPr="001A7E83">
              <w:rPr>
                <w:rFonts w:ascii="Times New Roman" w:hAnsi="Times New Roman" w:cs="Times New Roman"/>
                <w:b/>
                <w:bCs/>
                <w:i/>
                <w:iCs/>
                <w:color w:val="000000"/>
                <w:sz w:val="24"/>
                <w:szCs w:val="24"/>
              </w:rPr>
              <w:t xml:space="preserve"> </w:t>
            </w:r>
            <w:r w:rsidRPr="001A7E83">
              <w:rPr>
                <w:rFonts w:ascii="Times New Roman" w:hAnsi="Times New Roman" w:cs="Times New Roman"/>
                <w:b/>
                <w:bCs/>
                <w:color w:val="000000"/>
                <w:sz w:val="24"/>
                <w:szCs w:val="24"/>
              </w:rPr>
              <w:t xml:space="preserve"> Обеспечить круглогодичную транспортную связь между городами и районами страны</w:t>
            </w:r>
          </w:p>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2.3.1.1. </w:t>
            </w:r>
            <w:r w:rsidRPr="001A7E83">
              <w:rPr>
                <w:rFonts w:ascii="Times New Roman" w:hAnsi="Times New Roman" w:cs="Times New Roman"/>
                <w:color w:val="000000"/>
                <w:sz w:val="24"/>
                <w:szCs w:val="24"/>
                <w:lang w:val="tg-Cyrl-TJ"/>
              </w:rPr>
              <w:t xml:space="preserve"> Реконструкция автодороги Худжанд – Исфара</w:t>
            </w:r>
          </w:p>
        </w:tc>
        <w:tc>
          <w:tcPr>
            <w:tcW w:w="2694" w:type="dxa"/>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rPr>
              <w:t xml:space="preserve">2.3.1. Расстояние в км. </w:t>
            </w:r>
            <w:r w:rsidRPr="001A7E83">
              <w:rPr>
                <w:rFonts w:ascii="Times New Roman" w:hAnsi="Times New Roman" w:cs="Times New Roman"/>
                <w:color w:val="000000"/>
                <w:sz w:val="24"/>
                <w:szCs w:val="24"/>
                <w:lang w:val="tg-Cyrl-TJ"/>
              </w:rPr>
              <w:t xml:space="preserve"> 86,4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ПРТ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en-US"/>
              </w:rPr>
            </w:pPr>
            <w:r w:rsidRPr="001A7E83">
              <w:rPr>
                <w:rFonts w:ascii="Times New Roman" w:hAnsi="Times New Roman" w:cs="Times New Roman"/>
                <w:color w:val="000000"/>
                <w:sz w:val="24"/>
                <w:szCs w:val="24"/>
                <w:lang w:val="en-US"/>
              </w:rPr>
              <w:t>WB</w:t>
            </w: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54,0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9,0</w:t>
            </w: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45</w:t>
            </w:r>
            <w:r w:rsidRPr="001A7E83">
              <w:rPr>
                <w:rFonts w:ascii="Times New Roman" w:hAnsi="Times New Roman" w:cs="Times New Roman"/>
                <w:color w:val="000000"/>
                <w:sz w:val="24"/>
                <w:szCs w:val="24"/>
                <w:lang w:val="tg-Cyrl-TJ"/>
              </w:rPr>
              <w:t>,0</w:t>
            </w:r>
          </w:p>
        </w:tc>
        <w:tc>
          <w:tcPr>
            <w:tcW w:w="708" w:type="dxa"/>
            <w:vAlign w:val="center"/>
          </w:tcPr>
          <w:p w:rsidR="005F4D7A" w:rsidRPr="001A7E83" w:rsidRDefault="005F4D7A" w:rsidP="001A7E83">
            <w:pPr>
              <w:spacing w:after="0" w:line="20" w:lineRule="atLeast"/>
              <w:ind w:left="-181" w:right="-173"/>
              <w:jc w:val="center"/>
              <w:rPr>
                <w:rFonts w:ascii="Times New Roman" w:hAnsi="Times New Roman" w:cs="Times New Roman"/>
                <w:color w:val="000000"/>
                <w:sz w:val="24"/>
                <w:szCs w:val="24"/>
              </w:rPr>
            </w:pPr>
          </w:p>
        </w:tc>
      </w:tr>
      <w:tr w:rsidR="005F4D7A" w:rsidRPr="00FB50A6">
        <w:trPr>
          <w:trHeight w:val="609"/>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pStyle w:val="NoSpacing"/>
              <w:spacing w:line="20" w:lineRule="atLeast"/>
              <w:ind w:left="-142"/>
              <w:rPr>
                <w:color w:val="000000"/>
                <w:lang w:val="tg-Cyrl-TJ"/>
              </w:rPr>
            </w:pPr>
            <w:r w:rsidRPr="001A7E83">
              <w:rPr>
                <w:color w:val="000000"/>
              </w:rPr>
              <w:t xml:space="preserve">2.3.4.1.  Реконструкция автодороги </w:t>
            </w:r>
            <w:r w:rsidRPr="001A7E83">
              <w:rPr>
                <w:color w:val="000000"/>
                <w:lang w:val="tg-Cyrl-TJ"/>
              </w:rPr>
              <w:t>“Гаффоров-Булок-Пунгон” в р. Ашт Согдийской области”</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122,0 км</w:t>
            </w:r>
          </w:p>
        </w:tc>
        <w:tc>
          <w:tcPr>
            <w:tcW w:w="1134" w:type="dxa"/>
            <w:vAlign w:val="center"/>
          </w:tcPr>
          <w:p w:rsidR="005F4D7A" w:rsidRPr="001A7E83" w:rsidRDefault="005F4D7A" w:rsidP="001A7E83">
            <w:pPr>
              <w:pStyle w:val="NoSpacing"/>
              <w:spacing w:line="20" w:lineRule="atLeast"/>
              <w:jc w:val="center"/>
              <w:rPr>
                <w:color w:val="000000"/>
              </w:rPr>
            </w:pPr>
            <w:r w:rsidRPr="001A7E83">
              <w:rPr>
                <w:color w:val="000000"/>
                <w:lang w:val="tg-Cyrl-TJ"/>
              </w:rPr>
              <w:t>МТ</w:t>
            </w:r>
          </w:p>
        </w:tc>
        <w:tc>
          <w:tcPr>
            <w:tcW w:w="850" w:type="dxa"/>
            <w:vAlign w:val="center"/>
          </w:tcPr>
          <w:p w:rsidR="005F4D7A" w:rsidRPr="001A7E83" w:rsidRDefault="005F4D7A" w:rsidP="001A7E83">
            <w:pPr>
              <w:pStyle w:val="NoSpacing"/>
              <w:spacing w:line="20" w:lineRule="atLeast"/>
              <w:jc w:val="center"/>
              <w:rPr>
                <w:color w:val="000000"/>
                <w:lang w:val="tg-Cyrl-TJ"/>
              </w:rPr>
            </w:pPr>
          </w:p>
        </w:tc>
        <w:tc>
          <w:tcPr>
            <w:tcW w:w="992" w:type="dxa"/>
            <w:vAlign w:val="center"/>
          </w:tcPr>
          <w:p w:rsidR="005F4D7A" w:rsidRPr="001A7E83" w:rsidRDefault="005F4D7A" w:rsidP="001A7E83">
            <w:pPr>
              <w:pStyle w:val="NoSpacing"/>
              <w:spacing w:line="20" w:lineRule="atLeast"/>
              <w:jc w:val="center"/>
              <w:rPr>
                <w:color w:val="000000"/>
              </w:rPr>
            </w:pPr>
            <w:r w:rsidRPr="001A7E83">
              <w:rPr>
                <w:color w:val="000000"/>
                <w:lang w:val="tg-Cyrl-TJ"/>
              </w:rPr>
              <w:t>75,0</w:t>
            </w:r>
          </w:p>
        </w:tc>
        <w:tc>
          <w:tcPr>
            <w:tcW w:w="709" w:type="dxa"/>
            <w:vAlign w:val="center"/>
          </w:tcPr>
          <w:p w:rsidR="005F4D7A" w:rsidRPr="001A7E83" w:rsidRDefault="005F4D7A" w:rsidP="001A7E83">
            <w:pPr>
              <w:pStyle w:val="NoSpacing"/>
              <w:spacing w:line="20" w:lineRule="atLeast"/>
              <w:jc w:val="center"/>
              <w:rPr>
                <w:color w:val="000000"/>
              </w:rPr>
            </w:pPr>
          </w:p>
        </w:tc>
        <w:tc>
          <w:tcPr>
            <w:tcW w:w="851" w:type="dxa"/>
            <w:vAlign w:val="center"/>
          </w:tcPr>
          <w:p w:rsidR="005F4D7A" w:rsidRPr="001A7E83" w:rsidRDefault="005F4D7A" w:rsidP="001A7E83">
            <w:pPr>
              <w:pStyle w:val="NoSpacing"/>
              <w:spacing w:line="20" w:lineRule="atLeast"/>
              <w:jc w:val="center"/>
              <w:rPr>
                <w:color w:val="000000"/>
                <w:lang w:val="en-US"/>
              </w:rPr>
            </w:pPr>
            <w:r w:rsidRPr="001A7E83">
              <w:rPr>
                <w:color w:val="000000"/>
                <w:lang w:val="en-US"/>
              </w:rPr>
              <w:t>75,0</w:t>
            </w:r>
          </w:p>
        </w:tc>
        <w:tc>
          <w:tcPr>
            <w:tcW w:w="708" w:type="dxa"/>
          </w:tcPr>
          <w:p w:rsidR="005F4D7A" w:rsidRPr="001A7E83" w:rsidRDefault="005F4D7A" w:rsidP="001A7E83">
            <w:pPr>
              <w:pStyle w:val="NoSpacing"/>
              <w:spacing w:line="20" w:lineRule="atLeast"/>
              <w:rPr>
                <w:color w:val="000000"/>
              </w:rPr>
            </w:pPr>
          </w:p>
        </w:tc>
      </w:tr>
      <w:tr w:rsidR="005F4D7A" w:rsidRPr="00FB50A6">
        <w:trPr>
          <w:trHeight w:val="139"/>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lang w:val="tg-Cyrl-TJ"/>
              </w:rPr>
              <w:t xml:space="preserve">2.3.5.1.  Реконструкция автодороги Душанбе – Рудаки – Яван - А.Джами - Сарбанд и строительство нового моста на реке Вахша  </w:t>
            </w:r>
          </w:p>
        </w:tc>
        <w:tc>
          <w:tcPr>
            <w:tcW w:w="2694"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107,0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50,4</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50,4</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652"/>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2.3.6.1.  Строительство автодороги Хорог – Рошткала – Тукузбулок</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154,5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75,6</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75,6</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662"/>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2.3.7.1. </w:t>
            </w:r>
            <w:r w:rsidRPr="001A7E83">
              <w:rPr>
                <w:rFonts w:ascii="Times New Roman" w:hAnsi="Times New Roman" w:cs="Times New Roman"/>
                <w:color w:val="000000"/>
                <w:sz w:val="24"/>
                <w:szCs w:val="24"/>
              </w:rPr>
              <w:t xml:space="preserve"> Строительство автодороги </w:t>
            </w:r>
            <w:r w:rsidRPr="001A7E83">
              <w:rPr>
                <w:rFonts w:ascii="Times New Roman" w:hAnsi="Times New Roman" w:cs="Times New Roman"/>
                <w:color w:val="000000"/>
                <w:sz w:val="24"/>
                <w:szCs w:val="24"/>
                <w:lang w:val="tg-Cyrl-TJ"/>
              </w:rPr>
              <w:t>Ховалинг-Шугнов-Тавилдара</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91,0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91,0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91,0</w:t>
            </w:r>
          </w:p>
        </w:tc>
        <w:tc>
          <w:tcPr>
            <w:tcW w:w="708" w:type="dxa"/>
            <w:vAlign w:val="center"/>
          </w:tcPr>
          <w:p w:rsidR="005F4D7A" w:rsidRPr="001A7E83" w:rsidRDefault="005F4D7A" w:rsidP="001A7E83">
            <w:pPr>
              <w:spacing w:after="0" w:line="20" w:lineRule="atLeast"/>
              <w:ind w:left="-181" w:right="-173"/>
              <w:jc w:val="center"/>
              <w:rPr>
                <w:rFonts w:ascii="Times New Roman" w:hAnsi="Times New Roman" w:cs="Times New Roman"/>
                <w:color w:val="000000"/>
                <w:sz w:val="24"/>
                <w:szCs w:val="24"/>
              </w:rPr>
            </w:pPr>
          </w:p>
        </w:tc>
      </w:tr>
      <w:tr w:rsidR="005F4D7A" w:rsidRPr="00FB50A6">
        <w:trPr>
          <w:trHeight w:val="517"/>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2.3.8.1.  Реконструкция автодороги Қурбоншахид – Темурмалик</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31,8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24,0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24,0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669"/>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2.3.9.1.  Реконструкция автодороги Темурмалик - Кангурт</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27,0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16,0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16,0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395"/>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2.3.10.1.  Реконструкция автодороги Кангурт - Балджуван</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23,0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14,5</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14,5</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477"/>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2.3.11.1.  Реконструкция автодороги Балджуван - Ховалинг</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20,4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19,5</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19,5</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698"/>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2.3.12.1.  Востановление автодороги Душанбе – Курнан-Тюбе</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94,0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215,9</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ind w:left="-181" w:right="-173"/>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215,9</w:t>
            </w:r>
          </w:p>
        </w:tc>
        <w:tc>
          <w:tcPr>
            <w:tcW w:w="708" w:type="dxa"/>
          </w:tcPr>
          <w:p w:rsidR="005F4D7A" w:rsidRPr="001A7E83" w:rsidRDefault="005F4D7A" w:rsidP="001A7E83">
            <w:pPr>
              <w:spacing w:after="0" w:line="20" w:lineRule="atLeast"/>
              <w:ind w:left="-181" w:right="-173"/>
              <w:jc w:val="center"/>
              <w:rPr>
                <w:rFonts w:ascii="Times New Roman" w:hAnsi="Times New Roman" w:cs="Times New Roman"/>
                <w:color w:val="000000"/>
                <w:sz w:val="24"/>
                <w:szCs w:val="24"/>
              </w:rPr>
            </w:pPr>
          </w:p>
        </w:tc>
      </w:tr>
      <w:tr w:rsidR="005F4D7A" w:rsidRPr="00FB50A6">
        <w:trPr>
          <w:trHeight w:val="603"/>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2.3.13.1.  Востановление автодороги Курган-Тюбе – Дангара – Куляб</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167,4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155,1</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ind w:left="-39" w:right="-32" w:hanging="142"/>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155,1</w:t>
            </w:r>
          </w:p>
        </w:tc>
        <w:tc>
          <w:tcPr>
            <w:tcW w:w="708" w:type="dxa"/>
          </w:tcPr>
          <w:p w:rsidR="005F4D7A" w:rsidRPr="001A7E83" w:rsidRDefault="005F4D7A" w:rsidP="001A7E83">
            <w:pPr>
              <w:spacing w:after="0" w:line="20" w:lineRule="atLeast"/>
              <w:ind w:left="-39" w:right="-32" w:hanging="142"/>
              <w:jc w:val="center"/>
              <w:rPr>
                <w:rFonts w:ascii="Times New Roman" w:hAnsi="Times New Roman" w:cs="Times New Roman"/>
                <w:color w:val="000000"/>
                <w:sz w:val="24"/>
                <w:szCs w:val="24"/>
              </w:rPr>
            </w:pPr>
          </w:p>
        </w:tc>
      </w:tr>
      <w:tr w:rsidR="005F4D7A" w:rsidRPr="00FB50A6">
        <w:trPr>
          <w:trHeight w:val="630"/>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2.3.14.1.  Реконструкция автодороги Душанбе – Гиссар через поселок Айни    </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16,1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18,5</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18,5</w:t>
            </w:r>
          </w:p>
        </w:tc>
        <w:tc>
          <w:tcPr>
            <w:tcW w:w="708"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836"/>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pStyle w:val="NoSpacing"/>
              <w:spacing w:line="20" w:lineRule="atLeast"/>
              <w:ind w:left="-142"/>
              <w:rPr>
                <w:color w:val="000000"/>
                <w:lang w:val="tg-Cyrl-TJ"/>
              </w:rPr>
            </w:pPr>
            <w:r w:rsidRPr="001A7E83">
              <w:rPr>
                <w:color w:val="000000"/>
                <w:lang w:val="tg-Cyrl-TJ"/>
              </w:rPr>
              <w:t>2.3.15.1.  Реконструкция автодороги Бекобод-Худжанд-Канибадам-Исфара-граница Кыргызстан</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45,0 км</w:t>
            </w:r>
          </w:p>
        </w:tc>
        <w:tc>
          <w:tcPr>
            <w:tcW w:w="1134" w:type="dxa"/>
            <w:vAlign w:val="center"/>
          </w:tcPr>
          <w:p w:rsidR="005F4D7A" w:rsidRPr="001A7E83" w:rsidRDefault="005F4D7A" w:rsidP="001A7E83">
            <w:pPr>
              <w:pStyle w:val="NoSpacing"/>
              <w:spacing w:line="20" w:lineRule="atLeast"/>
              <w:jc w:val="center"/>
              <w:rPr>
                <w:color w:val="000000"/>
              </w:rPr>
            </w:pPr>
            <w:r w:rsidRPr="001A7E83">
              <w:rPr>
                <w:color w:val="000000"/>
                <w:lang w:val="tg-Cyrl-TJ"/>
              </w:rPr>
              <w:t>МТ</w:t>
            </w:r>
          </w:p>
        </w:tc>
        <w:tc>
          <w:tcPr>
            <w:tcW w:w="850" w:type="dxa"/>
          </w:tcPr>
          <w:p w:rsidR="005F4D7A" w:rsidRPr="001A7E83" w:rsidRDefault="005F4D7A" w:rsidP="001A7E83">
            <w:pPr>
              <w:pStyle w:val="NoSpacing"/>
              <w:spacing w:line="20" w:lineRule="atLeast"/>
              <w:jc w:val="center"/>
              <w:rPr>
                <w:color w:val="000000"/>
              </w:rPr>
            </w:pPr>
          </w:p>
        </w:tc>
        <w:tc>
          <w:tcPr>
            <w:tcW w:w="992"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38,0</w:t>
            </w:r>
          </w:p>
        </w:tc>
        <w:tc>
          <w:tcPr>
            <w:tcW w:w="709" w:type="dxa"/>
            <w:vAlign w:val="center"/>
          </w:tcPr>
          <w:p w:rsidR="005F4D7A" w:rsidRPr="001A7E83" w:rsidRDefault="005F4D7A" w:rsidP="001A7E83">
            <w:pPr>
              <w:pStyle w:val="NoSpacing"/>
              <w:spacing w:line="20" w:lineRule="atLeast"/>
              <w:jc w:val="center"/>
              <w:rPr>
                <w:b/>
                <w:bCs/>
                <w:color w:val="000000"/>
              </w:rPr>
            </w:pPr>
          </w:p>
        </w:tc>
        <w:tc>
          <w:tcPr>
            <w:tcW w:w="851"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38,0</w:t>
            </w:r>
          </w:p>
        </w:tc>
        <w:tc>
          <w:tcPr>
            <w:tcW w:w="708" w:type="dxa"/>
            <w:vAlign w:val="center"/>
          </w:tcPr>
          <w:p w:rsidR="005F4D7A" w:rsidRPr="001A7E83" w:rsidRDefault="005F4D7A" w:rsidP="001A7E83">
            <w:pPr>
              <w:pStyle w:val="NoSpacing"/>
              <w:spacing w:line="20" w:lineRule="atLeast"/>
              <w:jc w:val="center"/>
              <w:rPr>
                <w:b/>
                <w:bCs/>
                <w:color w:val="000000"/>
              </w:rPr>
            </w:pPr>
          </w:p>
        </w:tc>
      </w:tr>
      <w:tr w:rsidR="005F4D7A" w:rsidRPr="00FB50A6">
        <w:trPr>
          <w:trHeight w:val="420"/>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pStyle w:val="NoSpacing"/>
              <w:spacing w:line="20" w:lineRule="atLeast"/>
              <w:ind w:left="-142"/>
              <w:rPr>
                <w:color w:val="000000"/>
                <w:lang w:val="tg-Cyrl-TJ"/>
              </w:rPr>
            </w:pPr>
            <w:r w:rsidRPr="001A7E83">
              <w:rPr>
                <w:color w:val="000000"/>
                <w:lang w:val="tg-Cyrl-TJ"/>
              </w:rPr>
              <w:t>2.3.16.1.  Реконструкция автодороги Гулистон-Восе</w:t>
            </w:r>
          </w:p>
        </w:tc>
        <w:tc>
          <w:tcPr>
            <w:tcW w:w="2694"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14,0 км</w:t>
            </w:r>
          </w:p>
        </w:tc>
        <w:tc>
          <w:tcPr>
            <w:tcW w:w="1134" w:type="dxa"/>
            <w:vAlign w:val="center"/>
          </w:tcPr>
          <w:p w:rsidR="005F4D7A" w:rsidRPr="001A7E83" w:rsidRDefault="005F4D7A" w:rsidP="001A7E83">
            <w:pPr>
              <w:pStyle w:val="NoSpacing"/>
              <w:spacing w:line="20" w:lineRule="atLeast"/>
              <w:jc w:val="center"/>
              <w:rPr>
                <w:color w:val="000000"/>
              </w:rPr>
            </w:pPr>
            <w:r w:rsidRPr="001A7E83">
              <w:rPr>
                <w:color w:val="000000"/>
                <w:lang w:val="tg-Cyrl-TJ"/>
              </w:rPr>
              <w:t>МТ</w:t>
            </w:r>
          </w:p>
        </w:tc>
        <w:tc>
          <w:tcPr>
            <w:tcW w:w="850" w:type="dxa"/>
          </w:tcPr>
          <w:p w:rsidR="005F4D7A" w:rsidRPr="001A7E83" w:rsidRDefault="005F4D7A" w:rsidP="001A7E83">
            <w:pPr>
              <w:pStyle w:val="NoSpacing"/>
              <w:spacing w:line="20" w:lineRule="atLeast"/>
              <w:jc w:val="center"/>
              <w:rPr>
                <w:color w:val="000000"/>
              </w:rPr>
            </w:pPr>
          </w:p>
        </w:tc>
        <w:tc>
          <w:tcPr>
            <w:tcW w:w="992"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16,1</w:t>
            </w:r>
          </w:p>
        </w:tc>
        <w:tc>
          <w:tcPr>
            <w:tcW w:w="709" w:type="dxa"/>
            <w:vAlign w:val="center"/>
          </w:tcPr>
          <w:p w:rsidR="005F4D7A" w:rsidRPr="001A7E83" w:rsidRDefault="005F4D7A" w:rsidP="001A7E83">
            <w:pPr>
              <w:pStyle w:val="NoSpacing"/>
              <w:spacing w:line="20" w:lineRule="atLeast"/>
              <w:jc w:val="center"/>
              <w:rPr>
                <w:color w:val="000000"/>
              </w:rPr>
            </w:pPr>
          </w:p>
        </w:tc>
        <w:tc>
          <w:tcPr>
            <w:tcW w:w="851" w:type="dxa"/>
            <w:vAlign w:val="center"/>
          </w:tcPr>
          <w:p w:rsidR="005F4D7A" w:rsidRPr="001A7E83" w:rsidRDefault="005F4D7A" w:rsidP="001A7E83">
            <w:pPr>
              <w:pStyle w:val="NoSpacing"/>
              <w:spacing w:line="20" w:lineRule="atLeast"/>
              <w:jc w:val="center"/>
              <w:rPr>
                <w:color w:val="000000"/>
                <w:lang w:val="tg-Cyrl-TJ"/>
              </w:rPr>
            </w:pPr>
            <w:r w:rsidRPr="001A7E83">
              <w:rPr>
                <w:color w:val="000000"/>
                <w:lang w:val="tg-Cyrl-TJ"/>
              </w:rPr>
              <w:t>16,1</w:t>
            </w:r>
          </w:p>
        </w:tc>
        <w:tc>
          <w:tcPr>
            <w:tcW w:w="708" w:type="dxa"/>
            <w:vAlign w:val="center"/>
          </w:tcPr>
          <w:p w:rsidR="005F4D7A" w:rsidRPr="001A7E83" w:rsidRDefault="005F4D7A" w:rsidP="001A7E83">
            <w:pPr>
              <w:pStyle w:val="NoSpacing"/>
              <w:spacing w:line="20" w:lineRule="atLeast"/>
              <w:jc w:val="center"/>
              <w:rPr>
                <w:color w:val="000000"/>
              </w:rPr>
            </w:pPr>
          </w:p>
        </w:tc>
      </w:tr>
      <w:tr w:rsidR="005F4D7A" w:rsidRPr="00FB50A6">
        <w:trPr>
          <w:trHeight w:val="335"/>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vAlign w:val="center"/>
          </w:tcPr>
          <w:p w:rsidR="005F4D7A" w:rsidRPr="001A7E83" w:rsidRDefault="005F4D7A" w:rsidP="001A7E83">
            <w:pPr>
              <w:spacing w:after="0" w:line="20" w:lineRule="atLeast"/>
              <w:ind w:left="-142"/>
              <w:jc w:val="center"/>
              <w:rPr>
                <w:rFonts w:ascii="Times New Roman" w:hAnsi="Times New Roman" w:cs="Times New Roman"/>
                <w:color w:val="000000"/>
                <w:sz w:val="24"/>
                <w:szCs w:val="24"/>
                <w:lang w:val="tg-Cyrl-TJ"/>
              </w:rPr>
            </w:pPr>
            <w:r w:rsidRPr="001A7E83">
              <w:rPr>
                <w:rFonts w:ascii="Times New Roman" w:hAnsi="Times New Roman" w:cs="Times New Roman"/>
                <w:b/>
                <w:bCs/>
                <w:color w:val="000000"/>
                <w:sz w:val="24"/>
                <w:szCs w:val="24"/>
                <w:lang w:val="tg-Cyrl-TJ"/>
              </w:rPr>
              <w:t>ВСЕГО:</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lang w:val="tg-Cyrl-TJ"/>
              </w:rPr>
              <w:t>863</w:t>
            </w:r>
            <w:r w:rsidRPr="001A7E83">
              <w:rPr>
                <w:rFonts w:ascii="Times New Roman" w:hAnsi="Times New Roman" w:cs="Times New Roman"/>
                <w:b/>
                <w:bCs/>
                <w:color w:val="000000"/>
                <w:sz w:val="24"/>
                <w:szCs w:val="24"/>
              </w:rPr>
              <w:t>,6</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rPr>
              <w:t>9</w:t>
            </w:r>
            <w:r w:rsidRPr="001A7E83">
              <w:rPr>
                <w:rFonts w:ascii="Times New Roman" w:hAnsi="Times New Roman" w:cs="Times New Roman"/>
                <w:b/>
                <w:bCs/>
                <w:color w:val="000000"/>
                <w:sz w:val="24"/>
                <w:szCs w:val="24"/>
                <w:lang w:val="tg-Cyrl-TJ"/>
              </w:rPr>
              <w:t>,0</w:t>
            </w: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854,6</w:t>
            </w: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r>
      <w:tr w:rsidR="005F4D7A" w:rsidRPr="00FB50A6">
        <w:trPr>
          <w:trHeight w:val="883"/>
        </w:trPr>
        <w:tc>
          <w:tcPr>
            <w:tcW w:w="1951" w:type="dxa"/>
            <w:vMerge w:val="restart"/>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val="restart"/>
          </w:tcPr>
          <w:p w:rsidR="005F4D7A" w:rsidRPr="001A7E83" w:rsidRDefault="005F4D7A" w:rsidP="001A7E83">
            <w:pPr>
              <w:spacing w:after="0" w:line="20" w:lineRule="atLeast"/>
              <w:ind w:left="-142"/>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 xml:space="preserve">2.4.  Эффективно  использовать транспортную инфраструктуру </w:t>
            </w: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 xml:space="preserve">2.4.2.1. </w:t>
            </w:r>
            <w:r w:rsidRPr="001A7E83">
              <w:rPr>
                <w:rFonts w:ascii="Times New Roman" w:hAnsi="Times New Roman" w:cs="Times New Roman"/>
                <w:color w:val="000000"/>
                <w:sz w:val="24"/>
                <w:szCs w:val="24"/>
                <w:lang w:val="tg-Cyrl-TJ"/>
              </w:rPr>
              <w:t xml:space="preserve"> Рост выделения средств бюджета на содержание автомобильных дорог общего ползования</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8,4</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lang w:val="tg-Cyrl-TJ"/>
              </w:rPr>
              <w:t>8,4</w:t>
            </w: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ind w:right="-32"/>
              <w:jc w:val="center"/>
              <w:rPr>
                <w:rFonts w:ascii="Times New Roman" w:hAnsi="Times New Roman" w:cs="Times New Roman"/>
                <w:color w:val="000000"/>
                <w:sz w:val="24"/>
                <w:szCs w:val="24"/>
              </w:rPr>
            </w:pPr>
          </w:p>
        </w:tc>
      </w:tr>
      <w:tr w:rsidR="005F4D7A" w:rsidRPr="00FB50A6">
        <w:trPr>
          <w:trHeight w:val="77"/>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i/>
                <w:iCs/>
                <w:color w:val="000000"/>
                <w:sz w:val="24"/>
                <w:szCs w:val="24"/>
              </w:rPr>
            </w:pPr>
            <w:r w:rsidRPr="001A7E83">
              <w:rPr>
                <w:rFonts w:ascii="Times New Roman" w:hAnsi="Times New Roman" w:cs="Times New Roman"/>
                <w:color w:val="000000"/>
                <w:sz w:val="24"/>
                <w:szCs w:val="24"/>
              </w:rPr>
              <w:t xml:space="preserve">2.4.4.1. </w:t>
            </w:r>
            <w:r w:rsidRPr="001A7E83">
              <w:rPr>
                <w:rFonts w:ascii="Times New Roman" w:hAnsi="Times New Roman" w:cs="Times New Roman"/>
                <w:color w:val="000000"/>
                <w:sz w:val="24"/>
                <w:szCs w:val="24"/>
                <w:lang w:val="tg-Cyrl-TJ"/>
              </w:rPr>
              <w:t>Реконструкция и техническое оснашение аэропорта г.Худжанд</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7,2</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4,2</w:t>
            </w: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3,0</w:t>
            </w:r>
          </w:p>
        </w:tc>
        <w:tc>
          <w:tcPr>
            <w:tcW w:w="708"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ind w:right="-32"/>
              <w:jc w:val="center"/>
              <w:rPr>
                <w:rFonts w:ascii="Times New Roman" w:hAnsi="Times New Roman" w:cs="Times New Roman"/>
                <w:color w:val="000000"/>
                <w:sz w:val="24"/>
                <w:szCs w:val="24"/>
              </w:rPr>
            </w:pPr>
          </w:p>
        </w:tc>
      </w:tr>
      <w:tr w:rsidR="005F4D7A" w:rsidRPr="00FB50A6">
        <w:trPr>
          <w:trHeight w:val="743"/>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2.4.5.1. Улучшение инфраструктуры международного аэропорта Душанбе (строительство терминала грузоперевозки)</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en-US"/>
              </w:rPr>
            </w:pPr>
            <w:r w:rsidRPr="001A7E83">
              <w:rPr>
                <w:rFonts w:ascii="Times New Roman" w:hAnsi="Times New Roman" w:cs="Times New Roman"/>
                <w:color w:val="000000"/>
                <w:sz w:val="24"/>
                <w:szCs w:val="24"/>
                <w:lang w:val="en-US"/>
              </w:rPr>
              <w:t>JICA</w:t>
            </w: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w:t>
            </w:r>
            <w:r w:rsidRPr="001A7E83">
              <w:rPr>
                <w:rFonts w:ascii="Times New Roman" w:hAnsi="Times New Roman" w:cs="Times New Roman"/>
                <w:color w:val="000000"/>
                <w:sz w:val="24"/>
                <w:szCs w:val="24"/>
                <w:lang w:val="tg-Cyrl-TJ"/>
              </w:rPr>
              <w:t>9</w:t>
            </w:r>
            <w:r w:rsidRPr="001A7E83">
              <w:rPr>
                <w:rFonts w:ascii="Times New Roman" w:hAnsi="Times New Roman" w:cs="Times New Roman"/>
                <w:color w:val="000000"/>
                <w:sz w:val="24"/>
                <w:szCs w:val="24"/>
              </w:rPr>
              <w:t>,6</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w:t>
            </w:r>
            <w:r w:rsidRPr="001A7E83">
              <w:rPr>
                <w:rFonts w:ascii="Times New Roman" w:hAnsi="Times New Roman" w:cs="Times New Roman"/>
                <w:color w:val="000000"/>
                <w:sz w:val="24"/>
                <w:szCs w:val="24"/>
                <w:lang w:val="tg-Cyrl-TJ"/>
              </w:rPr>
              <w:t>9</w:t>
            </w:r>
            <w:r w:rsidRPr="001A7E83">
              <w:rPr>
                <w:rFonts w:ascii="Times New Roman" w:hAnsi="Times New Roman" w:cs="Times New Roman"/>
                <w:color w:val="000000"/>
                <w:sz w:val="24"/>
                <w:szCs w:val="24"/>
              </w:rPr>
              <w:t>,6</w:t>
            </w:r>
          </w:p>
        </w:tc>
        <w:tc>
          <w:tcPr>
            <w:tcW w:w="708" w:type="dxa"/>
          </w:tcPr>
          <w:p w:rsidR="005F4D7A" w:rsidRPr="001A7E83" w:rsidRDefault="005F4D7A" w:rsidP="001A7E83">
            <w:pPr>
              <w:spacing w:after="0" w:line="20" w:lineRule="atLeast"/>
              <w:ind w:right="-32"/>
              <w:jc w:val="center"/>
              <w:rPr>
                <w:rFonts w:ascii="Times New Roman" w:hAnsi="Times New Roman" w:cs="Times New Roman"/>
                <w:color w:val="000000"/>
                <w:sz w:val="24"/>
                <w:szCs w:val="24"/>
              </w:rPr>
            </w:pPr>
          </w:p>
        </w:tc>
      </w:tr>
      <w:tr w:rsidR="005F4D7A" w:rsidRPr="00FB50A6">
        <w:trPr>
          <w:trHeight w:val="281"/>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rPr>
            </w:pPr>
            <w:r w:rsidRPr="001A7E83">
              <w:rPr>
                <w:rFonts w:ascii="Times New Roman" w:hAnsi="Times New Roman" w:cs="Times New Roman"/>
                <w:color w:val="000000"/>
                <w:sz w:val="24"/>
                <w:szCs w:val="24"/>
              </w:rPr>
              <w:t>2.4.6.1.  Покупка оборудования для техосмотра дорог</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vAlign w:val="center"/>
          </w:tcPr>
          <w:p w:rsidR="005F4D7A" w:rsidRPr="001A7E83" w:rsidRDefault="005F4D7A" w:rsidP="001A7E83">
            <w:pPr>
              <w:spacing w:after="0" w:line="20" w:lineRule="atLeast"/>
              <w:ind w:right="-108"/>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EBRD</w:t>
            </w: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772"/>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rPr>
              <w:t xml:space="preserve">2.4.7.1. </w:t>
            </w:r>
            <w:r w:rsidRPr="001A7E83">
              <w:rPr>
                <w:rFonts w:ascii="Times New Roman" w:hAnsi="Times New Roman" w:cs="Times New Roman"/>
                <w:color w:val="000000"/>
                <w:sz w:val="24"/>
                <w:szCs w:val="24"/>
                <w:lang w:val="tg-Cyrl-TJ"/>
              </w:rPr>
              <w:t xml:space="preserve"> Обучение специалистов в сфере строительства дорог</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lang w:val="en-US"/>
              </w:rPr>
              <w:t>JICA</w:t>
            </w:r>
            <w:r w:rsidRPr="001A7E83">
              <w:rPr>
                <w:rFonts w:ascii="Times New Roman" w:hAnsi="Times New Roman" w:cs="Times New Roman"/>
                <w:color w:val="000000"/>
                <w:sz w:val="24"/>
                <w:szCs w:val="24"/>
              </w:rPr>
              <w:t xml:space="preserve"> </w:t>
            </w:r>
          </w:p>
        </w:tc>
        <w:tc>
          <w:tcPr>
            <w:tcW w:w="992"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2,4</w:t>
            </w:r>
          </w:p>
        </w:tc>
        <w:tc>
          <w:tcPr>
            <w:tcW w:w="709"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2,4</w:t>
            </w:r>
          </w:p>
        </w:tc>
        <w:tc>
          <w:tcPr>
            <w:tcW w:w="708" w:type="dxa"/>
          </w:tcPr>
          <w:p w:rsidR="005F4D7A" w:rsidRPr="001A7E83" w:rsidRDefault="005F4D7A" w:rsidP="001A7E83">
            <w:pPr>
              <w:spacing w:after="0" w:line="20" w:lineRule="atLeast"/>
              <w:ind w:right="-32"/>
              <w:jc w:val="center"/>
              <w:rPr>
                <w:rFonts w:ascii="Times New Roman" w:hAnsi="Times New Roman" w:cs="Times New Roman"/>
                <w:color w:val="000000"/>
                <w:sz w:val="24"/>
                <w:szCs w:val="24"/>
              </w:rPr>
            </w:pPr>
          </w:p>
        </w:tc>
      </w:tr>
      <w:tr w:rsidR="005F4D7A" w:rsidRPr="00FB50A6">
        <w:trPr>
          <w:trHeight w:val="751"/>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2.4.9.1.  Реконструкция международного аэропорта </w:t>
            </w:r>
          </w:p>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г.Қурган-Тюбе </w:t>
            </w:r>
          </w:p>
        </w:tc>
        <w:tc>
          <w:tcPr>
            <w:tcW w:w="2694" w:type="dxa"/>
          </w:tcPr>
          <w:p w:rsidR="005F4D7A" w:rsidRPr="001A7E83" w:rsidRDefault="005F4D7A" w:rsidP="001A7E83">
            <w:pPr>
              <w:spacing w:after="0" w:line="20" w:lineRule="atLeast"/>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57,5</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57,5</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206"/>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2.4.11.1.  Востановление моста Сартало в р. Ляхш</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1,5</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1,5</w:t>
            </w:r>
          </w:p>
        </w:tc>
      </w:tr>
      <w:tr w:rsidR="005F4D7A" w:rsidRPr="00FB50A6">
        <w:trPr>
          <w:trHeight w:val="648"/>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2.4.12.1.  Реконструкция автодороги Гафуров - Овчи-Калача</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13,6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2,2</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2,2</w:t>
            </w:r>
          </w:p>
        </w:tc>
      </w:tr>
      <w:tr w:rsidR="005F4D7A" w:rsidRPr="00FB50A6">
        <w:trPr>
          <w:trHeight w:val="528"/>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 xml:space="preserve">2.4.13.1.  Строительство обходной дороги поселка Гарм р. Рашт  </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4,1 км</w:t>
            </w: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3,0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3,0</w:t>
            </w:r>
          </w:p>
        </w:tc>
      </w:tr>
      <w:tr w:rsidR="005F4D7A" w:rsidRPr="00FB50A6">
        <w:trPr>
          <w:trHeight w:val="139"/>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2.4.17.1 Реконструкция автодороги Рушан – Басид – Савноб</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150,0 км</w:t>
            </w:r>
          </w:p>
          <w:p w:rsidR="005F4D7A" w:rsidRPr="001A7E83" w:rsidRDefault="005F4D7A" w:rsidP="001A7E83">
            <w:pPr>
              <w:spacing w:after="0" w:line="20" w:lineRule="atLeast"/>
              <w:ind w:firstLine="708"/>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195,0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color w:val="000000"/>
                <w:sz w:val="24"/>
                <w:szCs w:val="24"/>
              </w:rPr>
              <w:t>195,0</w:t>
            </w: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r>
      <w:tr w:rsidR="005F4D7A" w:rsidRPr="00FB50A6">
        <w:trPr>
          <w:trHeight w:val="706"/>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tcPr>
          <w:p w:rsidR="005F4D7A" w:rsidRPr="001A7E83" w:rsidRDefault="005F4D7A" w:rsidP="001A7E83">
            <w:pPr>
              <w:spacing w:after="0" w:line="20" w:lineRule="atLeast"/>
              <w:ind w:left="-142"/>
              <w:rPr>
                <w:rFonts w:ascii="Times New Roman" w:hAnsi="Times New Roman" w:cs="Times New Roman"/>
                <w:color w:val="000000"/>
                <w:sz w:val="24"/>
                <w:szCs w:val="24"/>
                <w:lang w:val="tg-Cyrl-TJ"/>
              </w:rPr>
            </w:pPr>
            <w:r w:rsidRPr="001A7E83">
              <w:rPr>
                <w:rFonts w:ascii="Times New Roman" w:hAnsi="Times New Roman" w:cs="Times New Roman"/>
                <w:color w:val="000000"/>
                <w:sz w:val="24"/>
                <w:szCs w:val="24"/>
                <w:lang w:val="tg-Cyrl-TJ"/>
              </w:rPr>
              <w:t>2.4.18.1.  Строительство барража после железнодорохного моста на реке Кофарнигона в г. Вахдате</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МТ</w:t>
            </w:r>
          </w:p>
        </w:tc>
        <w:tc>
          <w:tcPr>
            <w:tcW w:w="850" w:type="dxa"/>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6,1</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p>
          <w:p w:rsidR="005F4D7A" w:rsidRPr="001A7E83" w:rsidRDefault="005F4D7A" w:rsidP="001A7E83">
            <w:pPr>
              <w:spacing w:after="0" w:line="20" w:lineRule="atLeast"/>
              <w:jc w:val="center"/>
              <w:rPr>
                <w:rFonts w:ascii="Times New Roman" w:hAnsi="Times New Roman" w:cs="Times New Roman"/>
                <w:b/>
                <w:bCs/>
                <w:color w:val="000000"/>
                <w:sz w:val="24"/>
                <w:szCs w:val="24"/>
              </w:rPr>
            </w:pPr>
          </w:p>
        </w:tc>
        <w:tc>
          <w:tcPr>
            <w:tcW w:w="708"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r w:rsidRPr="001A7E83">
              <w:rPr>
                <w:rFonts w:ascii="Times New Roman" w:hAnsi="Times New Roman" w:cs="Times New Roman"/>
                <w:color w:val="000000"/>
                <w:sz w:val="24"/>
                <w:szCs w:val="24"/>
              </w:rPr>
              <w:t>6,1</w:t>
            </w:r>
          </w:p>
        </w:tc>
      </w:tr>
      <w:tr w:rsidR="005F4D7A" w:rsidRPr="00FB50A6">
        <w:trPr>
          <w:trHeight w:val="111"/>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vAlign w:val="center"/>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ВСЕГО:</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304,9</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12,6</w:t>
            </w: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282,5</w:t>
            </w: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12,8</w:t>
            </w:r>
          </w:p>
        </w:tc>
      </w:tr>
      <w:tr w:rsidR="005F4D7A" w:rsidRPr="00FB50A6">
        <w:trPr>
          <w:trHeight w:val="77"/>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vAlign w:val="center"/>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ИТОГО:</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6604,4</w:t>
            </w:r>
          </w:p>
        </w:tc>
        <w:tc>
          <w:tcPr>
            <w:tcW w:w="709" w:type="dxa"/>
            <w:vAlign w:val="center"/>
          </w:tcPr>
          <w:p w:rsidR="005F4D7A" w:rsidRPr="001A7E83" w:rsidRDefault="005F4D7A" w:rsidP="001A7E83">
            <w:pPr>
              <w:spacing w:after="0" w:line="20" w:lineRule="atLeast"/>
              <w:ind w:right="-108"/>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441,9</w:t>
            </w:r>
          </w:p>
        </w:tc>
        <w:tc>
          <w:tcPr>
            <w:tcW w:w="851" w:type="dxa"/>
            <w:vAlign w:val="center"/>
          </w:tcPr>
          <w:p w:rsidR="005F4D7A" w:rsidRPr="001A7E83" w:rsidRDefault="005F4D7A" w:rsidP="001A7E83">
            <w:pPr>
              <w:spacing w:after="0" w:line="20" w:lineRule="atLeast"/>
              <w:ind w:right="-108"/>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5910,4</w:t>
            </w:r>
          </w:p>
        </w:tc>
        <w:tc>
          <w:tcPr>
            <w:tcW w:w="708" w:type="dxa"/>
            <w:vAlign w:val="center"/>
          </w:tcPr>
          <w:p w:rsidR="005F4D7A" w:rsidRPr="001A7E83" w:rsidRDefault="005F4D7A" w:rsidP="001A7E83">
            <w:pPr>
              <w:spacing w:after="0" w:line="20" w:lineRule="atLeast"/>
              <w:ind w:right="-108"/>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255,1</w:t>
            </w:r>
          </w:p>
        </w:tc>
      </w:tr>
      <w:tr w:rsidR="005F4D7A" w:rsidRPr="00FB50A6">
        <w:trPr>
          <w:trHeight w:val="179"/>
        </w:trPr>
        <w:tc>
          <w:tcPr>
            <w:tcW w:w="1951" w:type="dxa"/>
            <w:vMerge/>
          </w:tcPr>
          <w:p w:rsidR="005F4D7A" w:rsidRPr="001A7E83" w:rsidRDefault="005F4D7A" w:rsidP="001A7E83">
            <w:pPr>
              <w:spacing w:after="0" w:line="20" w:lineRule="atLeast"/>
              <w:ind w:left="-142"/>
              <w:rPr>
                <w:rFonts w:ascii="Times New Roman" w:hAnsi="Times New Roman" w:cs="Times New Roman"/>
                <w:color w:val="000000"/>
                <w:sz w:val="24"/>
                <w:szCs w:val="24"/>
              </w:rPr>
            </w:pPr>
          </w:p>
        </w:tc>
        <w:tc>
          <w:tcPr>
            <w:tcW w:w="2693" w:type="dxa"/>
            <w:vMerge/>
          </w:tcPr>
          <w:p w:rsidR="005F4D7A" w:rsidRPr="001A7E83" w:rsidRDefault="005F4D7A" w:rsidP="001A7E83">
            <w:pPr>
              <w:spacing w:after="0" w:line="20" w:lineRule="atLeast"/>
              <w:ind w:left="-142"/>
              <w:rPr>
                <w:rFonts w:ascii="Times New Roman" w:hAnsi="Times New Roman" w:cs="Times New Roman"/>
                <w:b/>
                <w:bCs/>
                <w:color w:val="000000"/>
                <w:sz w:val="24"/>
                <w:szCs w:val="24"/>
              </w:rPr>
            </w:pPr>
          </w:p>
        </w:tc>
        <w:tc>
          <w:tcPr>
            <w:tcW w:w="2835" w:type="dxa"/>
            <w:vAlign w:val="center"/>
          </w:tcPr>
          <w:p w:rsidR="005F4D7A" w:rsidRPr="001A7E83" w:rsidRDefault="005F4D7A" w:rsidP="001A7E83">
            <w:pPr>
              <w:spacing w:after="0" w:line="20" w:lineRule="atLeast"/>
              <w:ind w:left="-142"/>
              <w:jc w:val="center"/>
              <w:rPr>
                <w:rFonts w:ascii="Times New Roman" w:hAnsi="Times New Roman" w:cs="Times New Roman"/>
                <w:b/>
                <w:bCs/>
                <w:color w:val="000000"/>
                <w:sz w:val="24"/>
                <w:szCs w:val="24"/>
                <w:lang w:val="tg-Cyrl-TJ"/>
              </w:rPr>
            </w:pPr>
            <w:r w:rsidRPr="001A7E83">
              <w:rPr>
                <w:rFonts w:ascii="Times New Roman" w:hAnsi="Times New Roman" w:cs="Times New Roman"/>
                <w:b/>
                <w:bCs/>
                <w:color w:val="000000"/>
                <w:sz w:val="24"/>
                <w:szCs w:val="24"/>
                <w:lang w:val="tg-Cyrl-TJ"/>
              </w:rPr>
              <w:t>%</w:t>
            </w:r>
          </w:p>
        </w:tc>
        <w:tc>
          <w:tcPr>
            <w:tcW w:w="269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1134"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850" w:type="dxa"/>
            <w:vAlign w:val="center"/>
          </w:tcPr>
          <w:p w:rsidR="005F4D7A" w:rsidRPr="001A7E83" w:rsidRDefault="005F4D7A" w:rsidP="001A7E83">
            <w:pPr>
              <w:spacing w:after="0" w:line="20" w:lineRule="atLeast"/>
              <w:jc w:val="center"/>
              <w:rPr>
                <w:rFonts w:ascii="Times New Roman" w:hAnsi="Times New Roman" w:cs="Times New Roman"/>
                <w:color w:val="000000"/>
                <w:sz w:val="24"/>
                <w:szCs w:val="24"/>
              </w:rPr>
            </w:pPr>
          </w:p>
        </w:tc>
        <w:tc>
          <w:tcPr>
            <w:tcW w:w="992"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100,0</w:t>
            </w:r>
          </w:p>
        </w:tc>
        <w:tc>
          <w:tcPr>
            <w:tcW w:w="709"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6,7</w:t>
            </w:r>
          </w:p>
        </w:tc>
        <w:tc>
          <w:tcPr>
            <w:tcW w:w="851"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89,5</w:t>
            </w:r>
          </w:p>
        </w:tc>
        <w:tc>
          <w:tcPr>
            <w:tcW w:w="708" w:type="dxa"/>
            <w:vAlign w:val="center"/>
          </w:tcPr>
          <w:p w:rsidR="005F4D7A" w:rsidRPr="001A7E83" w:rsidRDefault="005F4D7A" w:rsidP="001A7E83">
            <w:pPr>
              <w:spacing w:after="0" w:line="20" w:lineRule="atLeast"/>
              <w:jc w:val="center"/>
              <w:rPr>
                <w:rFonts w:ascii="Times New Roman" w:hAnsi="Times New Roman" w:cs="Times New Roman"/>
                <w:b/>
                <w:bCs/>
                <w:color w:val="000000"/>
                <w:sz w:val="24"/>
                <w:szCs w:val="24"/>
              </w:rPr>
            </w:pPr>
            <w:r w:rsidRPr="001A7E83">
              <w:rPr>
                <w:rFonts w:ascii="Times New Roman" w:hAnsi="Times New Roman" w:cs="Times New Roman"/>
                <w:b/>
                <w:bCs/>
                <w:color w:val="000000"/>
                <w:sz w:val="24"/>
                <w:szCs w:val="24"/>
              </w:rPr>
              <w:t>3,9</w:t>
            </w:r>
          </w:p>
        </w:tc>
      </w:tr>
    </w:tbl>
    <w:tbl>
      <w:tblPr>
        <w:tblW w:w="15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390"/>
        <w:gridCol w:w="181"/>
        <w:gridCol w:w="159"/>
        <w:gridCol w:w="8"/>
        <w:gridCol w:w="46"/>
        <w:gridCol w:w="213"/>
        <w:gridCol w:w="127"/>
        <w:gridCol w:w="8"/>
        <w:gridCol w:w="1212"/>
        <w:gridCol w:w="12"/>
        <w:gridCol w:w="21"/>
        <w:gridCol w:w="37"/>
        <w:gridCol w:w="117"/>
        <w:gridCol w:w="69"/>
        <w:gridCol w:w="16"/>
        <w:gridCol w:w="1050"/>
        <w:gridCol w:w="6"/>
        <w:gridCol w:w="6"/>
        <w:gridCol w:w="1198"/>
        <w:gridCol w:w="13"/>
        <w:gridCol w:w="20"/>
        <w:gridCol w:w="479"/>
        <w:gridCol w:w="126"/>
        <w:gridCol w:w="984"/>
        <w:gridCol w:w="6"/>
        <w:gridCol w:w="6"/>
        <w:gridCol w:w="15"/>
        <w:gridCol w:w="993"/>
        <w:gridCol w:w="17"/>
        <w:gridCol w:w="26"/>
        <w:gridCol w:w="7"/>
        <w:gridCol w:w="147"/>
        <w:gridCol w:w="9"/>
        <w:gridCol w:w="67"/>
        <w:gridCol w:w="152"/>
        <w:gridCol w:w="32"/>
        <w:gridCol w:w="885"/>
        <w:gridCol w:w="30"/>
        <w:gridCol w:w="33"/>
        <w:gridCol w:w="143"/>
        <w:gridCol w:w="178"/>
        <w:gridCol w:w="33"/>
        <w:gridCol w:w="54"/>
        <w:gridCol w:w="6"/>
        <w:gridCol w:w="6"/>
        <w:gridCol w:w="17"/>
        <w:gridCol w:w="427"/>
        <w:gridCol w:w="33"/>
        <w:gridCol w:w="33"/>
        <w:gridCol w:w="74"/>
        <w:gridCol w:w="143"/>
        <w:gridCol w:w="6"/>
        <w:gridCol w:w="199"/>
        <w:gridCol w:w="14"/>
        <w:gridCol w:w="34"/>
        <w:gridCol w:w="6"/>
        <w:gridCol w:w="17"/>
        <w:gridCol w:w="6"/>
        <w:gridCol w:w="607"/>
        <w:gridCol w:w="4"/>
        <w:gridCol w:w="29"/>
        <w:gridCol w:w="211"/>
        <w:gridCol w:w="25"/>
        <w:gridCol w:w="94"/>
        <w:gridCol w:w="17"/>
        <w:gridCol w:w="6"/>
        <w:gridCol w:w="105"/>
        <w:gridCol w:w="827"/>
        <w:gridCol w:w="21"/>
        <w:gridCol w:w="16"/>
        <w:gridCol w:w="17"/>
        <w:gridCol w:w="6"/>
        <w:gridCol w:w="142"/>
        <w:gridCol w:w="28"/>
        <w:gridCol w:w="248"/>
        <w:gridCol w:w="268"/>
        <w:gridCol w:w="17"/>
        <w:gridCol w:w="6"/>
        <w:gridCol w:w="88"/>
        <w:gridCol w:w="53"/>
        <w:gridCol w:w="243"/>
        <w:gridCol w:w="16"/>
        <w:gridCol w:w="17"/>
        <w:gridCol w:w="8"/>
        <w:gridCol w:w="38"/>
        <w:gridCol w:w="48"/>
        <w:gridCol w:w="83"/>
        <w:gridCol w:w="233"/>
        <w:gridCol w:w="17"/>
        <w:gridCol w:w="6"/>
        <w:gridCol w:w="16"/>
        <w:gridCol w:w="126"/>
        <w:gridCol w:w="33"/>
        <w:gridCol w:w="27"/>
        <w:gridCol w:w="5"/>
        <w:gridCol w:w="17"/>
        <w:gridCol w:w="5"/>
        <w:gridCol w:w="28"/>
        <w:gridCol w:w="26"/>
        <w:gridCol w:w="35"/>
        <w:gridCol w:w="32"/>
        <w:gridCol w:w="360"/>
      </w:tblGrid>
      <w:tr w:rsidR="005F4D7A" w:rsidRPr="00FB50A6">
        <w:trPr>
          <w:trHeight w:val="282"/>
        </w:trPr>
        <w:tc>
          <w:tcPr>
            <w:tcW w:w="15776" w:type="dxa"/>
            <w:gridSpan w:val="103"/>
            <w:shd w:val="clear" w:color="auto" w:fill="BFBFBF"/>
            <w:vAlign w:val="center"/>
          </w:tcPr>
          <w:p w:rsidR="005F4D7A" w:rsidRPr="00FB50A6" w:rsidRDefault="005F4D7A">
            <w:pPr>
              <w:rPr>
                <w:rFonts w:cs="Times New Roman"/>
              </w:rPr>
            </w:pPr>
            <w:r w:rsidRPr="00FB50A6">
              <w:rPr>
                <w:rFonts w:ascii="Times New Roman Tj" w:hAnsi="Times New Roman Tj" w:cs="Times New Roman Tj"/>
                <w:b/>
                <w:bCs/>
                <w:color w:val="000000"/>
                <w:sz w:val="24"/>
                <w:szCs w:val="24"/>
              </w:rPr>
              <w:t>ФИНАНСОВЫЙ СЕКТОР</w:t>
            </w:r>
          </w:p>
        </w:tc>
      </w:tr>
      <w:tr w:rsidR="005F4D7A" w:rsidRPr="00FB50A6">
        <w:trPr>
          <w:trHeight w:val="282"/>
        </w:trPr>
        <w:tc>
          <w:tcPr>
            <w:tcW w:w="2167" w:type="dxa"/>
            <w:gridSpan w:val="7"/>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Приоритеты</w:t>
            </w:r>
          </w:p>
        </w:tc>
        <w:tc>
          <w:tcPr>
            <w:tcW w:w="2669" w:type="dxa"/>
            <w:gridSpan w:val="10"/>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Направления действий</w:t>
            </w:r>
          </w:p>
        </w:tc>
        <w:tc>
          <w:tcPr>
            <w:tcW w:w="2832" w:type="dxa"/>
            <w:gridSpan w:val="8"/>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Мероприятия</w:t>
            </w:r>
          </w:p>
        </w:tc>
        <w:tc>
          <w:tcPr>
            <w:tcW w:w="2833" w:type="dxa"/>
            <w:gridSpan w:val="19"/>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Индикаторы</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Исполнители</w:t>
            </w:r>
          </w:p>
        </w:tc>
        <w:tc>
          <w:tcPr>
            <w:tcW w:w="880" w:type="dxa"/>
            <w:gridSpan w:val="7"/>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Партнеры</w:t>
            </w:r>
          </w:p>
        </w:tc>
        <w:tc>
          <w:tcPr>
            <w:tcW w:w="3403" w:type="dxa"/>
            <w:gridSpan w:val="40"/>
            <w:vAlign w:val="center"/>
          </w:tcPr>
          <w:p w:rsidR="005F4D7A" w:rsidRPr="00FB50A6" w:rsidRDefault="005F4D7A">
            <w:pPr>
              <w:rPr>
                <w:rFonts w:cs="Times New Roman"/>
              </w:rPr>
            </w:pPr>
            <w:r w:rsidRPr="00FB50A6">
              <w:rPr>
                <w:rFonts w:ascii="Times New Roman Tj" w:hAnsi="Times New Roman Tj" w:cs="Times New Roman Tj"/>
                <w:b/>
                <w:bCs/>
                <w:color w:val="000000"/>
                <w:sz w:val="24"/>
                <w:szCs w:val="24"/>
              </w:rPr>
              <w:t>Общая потребность в финансировании, млн сомони</w:t>
            </w:r>
          </w:p>
        </w:tc>
      </w:tr>
      <w:tr w:rsidR="005F4D7A" w:rsidRPr="00FB50A6">
        <w:trPr>
          <w:trHeight w:val="282"/>
        </w:trPr>
        <w:tc>
          <w:tcPr>
            <w:tcW w:w="2167" w:type="dxa"/>
            <w:gridSpan w:val="7"/>
            <w:vMerge w:val="restart"/>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2669" w:type="dxa"/>
            <w:gridSpan w:val="10"/>
            <w:vMerge w:val="restart"/>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2832" w:type="dxa"/>
            <w:gridSpan w:val="8"/>
            <w:vMerge w:val="restart"/>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2833" w:type="dxa"/>
            <w:gridSpan w:val="19"/>
            <w:vMerge w:val="restart"/>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992" w:type="dxa"/>
            <w:gridSpan w:val="12"/>
            <w:vMerge w:val="restart"/>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880" w:type="dxa"/>
            <w:gridSpan w:val="7"/>
            <w:vMerge w:val="restart"/>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3403" w:type="dxa"/>
            <w:gridSpan w:val="40"/>
            <w:vAlign w:val="center"/>
          </w:tcPr>
          <w:p w:rsidR="005F4D7A" w:rsidRPr="00FB50A6" w:rsidRDefault="005F4D7A">
            <w:pPr>
              <w:rPr>
                <w:rFonts w:cs="Times New Roman"/>
              </w:rPr>
            </w:pPr>
            <w:r w:rsidRPr="00FB50A6">
              <w:rPr>
                <w:rFonts w:ascii="Times New Roman Tj" w:hAnsi="Times New Roman Tj" w:cs="Times New Roman Tj"/>
                <w:b/>
                <w:bCs/>
                <w:color w:val="000000"/>
                <w:sz w:val="24"/>
                <w:szCs w:val="24"/>
              </w:rPr>
              <w:t>в том числе:</w:t>
            </w:r>
          </w:p>
        </w:tc>
      </w:tr>
      <w:tr w:rsidR="005F4D7A" w:rsidRPr="00FB50A6">
        <w:trPr>
          <w:trHeight w:val="315"/>
        </w:trPr>
        <w:tc>
          <w:tcPr>
            <w:tcW w:w="2167" w:type="dxa"/>
            <w:gridSpan w:val="7"/>
            <w:vMerge/>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2669" w:type="dxa"/>
            <w:gridSpan w:val="10"/>
            <w:vMerge/>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2832" w:type="dxa"/>
            <w:gridSpan w:val="8"/>
            <w:vMerge/>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2833" w:type="dxa"/>
            <w:gridSpan w:val="19"/>
            <w:vMerge/>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992" w:type="dxa"/>
            <w:gridSpan w:val="12"/>
            <w:vMerge/>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880" w:type="dxa"/>
            <w:gridSpan w:val="7"/>
            <w:vMerge/>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1111" w:type="dxa"/>
            <w:gridSpan w:val="8"/>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Всего</w:t>
            </w:r>
          </w:p>
        </w:tc>
        <w:tc>
          <w:tcPr>
            <w:tcW w:w="709" w:type="dxa"/>
            <w:gridSpan w:val="6"/>
            <w:noWrap/>
            <w:vAlign w:val="center"/>
          </w:tcPr>
          <w:p w:rsidR="005F4D7A" w:rsidRPr="00FB50A6" w:rsidRDefault="005F4D7A" w:rsidP="00943EC8">
            <w:pPr>
              <w:spacing w:after="0" w:line="20" w:lineRule="atLeast"/>
              <w:ind w:right="-111"/>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ПРТ</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 xml:space="preserve">Партнеры </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ЧС</w:t>
            </w:r>
          </w:p>
        </w:tc>
      </w:tr>
      <w:tr w:rsidR="005F4D7A" w:rsidRPr="00FB50A6">
        <w:trPr>
          <w:trHeight w:val="465"/>
        </w:trPr>
        <w:tc>
          <w:tcPr>
            <w:tcW w:w="2167" w:type="dxa"/>
            <w:gridSpan w:val="7"/>
            <w:vMerge w:val="restart"/>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3.5.1. </w:t>
            </w:r>
            <w:r w:rsidRPr="00FB50A6">
              <w:rPr>
                <w:rFonts w:ascii="Times New Roman" w:hAnsi="Times New Roman" w:cs="Times New Roman"/>
                <w:color w:val="000000"/>
                <w:sz w:val="24"/>
                <w:szCs w:val="24"/>
              </w:rPr>
              <w:t>Снижение уязвимости финансового сектора</w:t>
            </w:r>
            <w:r w:rsidRPr="00FB50A6">
              <w:rPr>
                <w:rFonts w:ascii="Times New Roman Tj" w:hAnsi="Times New Roman Tj" w:cs="Times New Roman Tj"/>
                <w:color w:val="000000"/>
                <w:sz w:val="24"/>
                <w:szCs w:val="24"/>
              </w:rPr>
              <w:t xml:space="preserve">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restart"/>
          </w:tcPr>
          <w:p w:rsidR="005F4D7A" w:rsidRPr="00FB50A6" w:rsidRDefault="005F4D7A" w:rsidP="005F4D7A">
            <w:pPr>
              <w:spacing w:after="0" w:line="20" w:lineRule="atLeast"/>
              <w:ind w:left="-108" w:firstLineChars="100" w:firstLine="31680"/>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3.5.1.1. Укрепить  регулирующий  потенциал НБТ</w:t>
            </w: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 Повысить капитал  НБТ и усилить его    ресурсную  базу</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Капитал и ресурсы НБТ увеличились </w:t>
            </w:r>
          </w:p>
        </w:tc>
        <w:tc>
          <w:tcPr>
            <w:tcW w:w="992" w:type="dxa"/>
            <w:gridSpan w:val="12"/>
            <w:vAlign w:val="center"/>
          </w:tcPr>
          <w:p w:rsidR="005F4D7A" w:rsidRPr="00FB50A6" w:rsidRDefault="005F4D7A" w:rsidP="009F4052">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 МФ,</w:t>
            </w:r>
          </w:p>
          <w:p w:rsidR="005F4D7A" w:rsidRPr="00FB50A6" w:rsidRDefault="005F4D7A" w:rsidP="00943EC8">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 ЗАО САЦФБ</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3000</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1000</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2000</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15"/>
        </w:trPr>
        <w:tc>
          <w:tcPr>
            <w:tcW w:w="2167" w:type="dxa"/>
            <w:gridSpan w:val="7"/>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 Усовершенствовать  систему пруденциального регулирования и    консолидированного надзора на основе оценки рисков в финансовых организациях, включая:</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укрепление финансовой стабильности и усиления макропруденциального надзора;</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развитие навыков персонала по использованию информационных технологий, риск-менеджмента и моделирования;</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 усиление системы мониторинга  рисков;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обеспечение перехода на режим плавающего валютного курса;</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внедрить систему ключевых показателей результативности, включая  мировые стандарты  в области предотвращения и противодействия отмыванию доходов, полученных преступным путем.</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Инструменты регулирования, имеющиеся в распоряжении НБТ расширены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ВБ, МФК и  МФО</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3.35</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3.35</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125"/>
        </w:trPr>
        <w:tc>
          <w:tcPr>
            <w:tcW w:w="2167" w:type="dxa"/>
            <w:gridSpan w:val="7"/>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 Внедрить международные стандарты  надзора (Базельского комитета по банковскому надзору, Международной ассоциации органов страхового надзора, Международной организации комиссий по ценным бумагам).</w:t>
            </w:r>
          </w:p>
        </w:tc>
        <w:tc>
          <w:tcPr>
            <w:tcW w:w="2833" w:type="dxa"/>
            <w:gridSpan w:val="19"/>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992" w:type="dxa"/>
            <w:gridSpan w:val="12"/>
            <w:vAlign w:val="center"/>
          </w:tcPr>
          <w:p w:rsidR="005F4D7A" w:rsidRPr="00FB50A6" w:rsidRDefault="005F4D7A" w:rsidP="00943EC8">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ЗАО “ САЦФБ”</w:t>
            </w:r>
          </w:p>
        </w:tc>
        <w:tc>
          <w:tcPr>
            <w:tcW w:w="880" w:type="dxa"/>
            <w:gridSpan w:val="7"/>
            <w:vAlign w:val="center"/>
          </w:tcPr>
          <w:p w:rsidR="005F4D7A" w:rsidRPr="00FB50A6" w:rsidRDefault="005F4D7A" w:rsidP="00943EC8">
            <w:pPr>
              <w:spacing w:after="0" w:line="20" w:lineRule="atLeast"/>
              <w:ind w:left="-105" w:right="-111"/>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ВБ, МФК и др МФО</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273"/>
        </w:trPr>
        <w:tc>
          <w:tcPr>
            <w:tcW w:w="2167" w:type="dxa"/>
            <w:gridSpan w:val="7"/>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4. Разработка и принятие Постановления и инструкции НБТ  по расширению  инструментов регулирования</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675"/>
        </w:trPr>
        <w:tc>
          <w:tcPr>
            <w:tcW w:w="2167" w:type="dxa"/>
            <w:gridSpan w:val="7"/>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 5. Ускорить реализацию Программы по совершенствованию   рынка ценных бумаг  </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Объем операций на межбанковском рынке и  рынке ценных бумаг увеличился</w:t>
            </w:r>
          </w:p>
        </w:tc>
        <w:tc>
          <w:tcPr>
            <w:tcW w:w="992" w:type="dxa"/>
            <w:gridSpan w:val="12"/>
            <w:vAlign w:val="center"/>
          </w:tcPr>
          <w:p w:rsidR="005F4D7A" w:rsidRPr="00FB50A6" w:rsidRDefault="005F4D7A" w:rsidP="00943EC8">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943EC8">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943EC8">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ЗАО “ САЦФБ”</w:t>
            </w:r>
          </w:p>
        </w:tc>
        <w:tc>
          <w:tcPr>
            <w:tcW w:w="880" w:type="dxa"/>
            <w:gridSpan w:val="7"/>
            <w:vAlign w:val="center"/>
          </w:tcPr>
          <w:p w:rsidR="005F4D7A" w:rsidRPr="00FB50A6" w:rsidRDefault="005F4D7A" w:rsidP="00943EC8">
            <w:pPr>
              <w:spacing w:after="0" w:line="20" w:lineRule="atLeast"/>
              <w:ind w:left="-105" w:right="-111"/>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ВБ, МФК и др. МФО</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900"/>
        </w:trPr>
        <w:tc>
          <w:tcPr>
            <w:tcW w:w="2167" w:type="dxa"/>
            <w:gridSpan w:val="7"/>
            <w:vMerge w:val="restart"/>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6. Разработать и реализовать  Государственную программу повышения  финансовой грамотности населения</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Государственная программа повышения финансовой грамотности населения успешно реализована</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tc>
        <w:tc>
          <w:tcPr>
            <w:tcW w:w="880" w:type="dxa"/>
            <w:gridSpan w:val="7"/>
            <w:vAlign w:val="center"/>
          </w:tcPr>
          <w:p w:rsidR="005F4D7A" w:rsidRPr="00FB50A6" w:rsidRDefault="005F4D7A" w:rsidP="00943EC8">
            <w:pPr>
              <w:spacing w:after="0" w:line="20" w:lineRule="atLeast"/>
              <w:ind w:left="-105" w:right="-111" w:firstLine="105"/>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lang w:val="en-US"/>
              </w:rPr>
              <w:t>GIZ</w:t>
            </w:r>
            <w:r w:rsidRPr="00FB50A6">
              <w:rPr>
                <w:rFonts w:ascii="Times New Roman" w:hAnsi="Times New Roman" w:cs="Times New Roman"/>
                <w:color w:val="000000"/>
                <w:sz w:val="24"/>
                <w:szCs w:val="24"/>
              </w:rPr>
              <w:t>, ВБ, МФК и др МФО</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12150</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2000</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10150</w:t>
            </w:r>
          </w:p>
        </w:tc>
      </w:tr>
      <w:tr w:rsidR="005F4D7A" w:rsidRPr="00FB50A6">
        <w:trPr>
          <w:trHeight w:val="675"/>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7. Усилить  подразделение НБТ по  финансовой стабильности, включая  расширение его  полномочий</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jc w:val="center"/>
              <w:rPr>
                <w:rFonts w:cs="Times New Roman"/>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ВБ, 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450"/>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8.  Создать внутренние  подразделения НБТ  по надзору за  страховым и  лизинговым  секторами.</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jc w:val="center"/>
              <w:rPr>
                <w:rFonts w:cs="Times New Roman"/>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450"/>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9. Усилить  подразделение НБТ  по защите прав и   защиты потребителей финансовых услуг,</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jc w:val="center"/>
              <w:rPr>
                <w:rFonts w:cs="Times New Roman"/>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415"/>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10. Усилить подразделение банковского  надзора НБТ  за соблюдением пруденциальных нормативов</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jc w:val="center"/>
              <w:rPr>
                <w:rFonts w:cs="Times New Roman"/>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125"/>
        </w:trPr>
        <w:tc>
          <w:tcPr>
            <w:tcW w:w="2167" w:type="dxa"/>
            <w:gridSpan w:val="7"/>
            <w:vMerge w:val="restart"/>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2669" w:type="dxa"/>
            <w:gridSpan w:val="10"/>
            <w:vMerge w:val="restart"/>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3.5.1.2. Повысить  устойчивость   финансовых учреждений,  расширить конкуренцию и  либерализовать  финансовый сектор</w:t>
            </w: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 Подготовить и принять нормативные  правовые акты, направленные на повышения  капитализацию финансовых учреждений, включая стимулирование консолидации на всех сегментах финансового рынка,  слияния и поглощения</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 Повысились активы  и  капитал  финансовых учреждений;</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26500</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733" w:type="dxa"/>
            <w:gridSpan w:val="14"/>
            <w:noWrap/>
            <w:vAlign w:val="center"/>
          </w:tcPr>
          <w:p w:rsidR="005F4D7A" w:rsidRPr="00FB50A6" w:rsidRDefault="005F4D7A" w:rsidP="00801487">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26500</w:t>
            </w:r>
          </w:p>
        </w:tc>
      </w:tr>
      <w:tr w:rsidR="005F4D7A" w:rsidRPr="00FB50A6">
        <w:trPr>
          <w:trHeight w:val="131"/>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 Подготовить и принять Постановления НБТ о переходе к  международным стандартам  Базель 2 и 3</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350"/>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   Подготовить и принять совместное Постановление ПРТ и НБТ о мерах по разрешению проблем «плохих  долгов»  за счет немонетарной  поддержки государства, включая помощь  и содействие силовых и судебных органов для взыскания залогов</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Доля кредитов  и ценных бумаг   в ВВП, вложенных в  РСЭ увеличилась.</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801487">
            <w:pPr>
              <w:spacing w:after="0" w:line="20" w:lineRule="atLeast"/>
              <w:ind w:left="-105" w:right="-111" w:firstLine="105"/>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ВБ, МФК и др МФО</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800"/>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4. Внести изменение и дополнение в Закон «О НБТ» об   усиления  его полномочии по вопросам обязательных к исполнению нормативно-правовых актов НБТ в целях определения требований к подразделениям риск-менеджмента   по  мониторингу и минимизации  кредитных   рисков  во всех  финансовых учреждениях.</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801487">
            <w:pPr>
              <w:spacing w:after="0" w:line="20" w:lineRule="atLeast"/>
              <w:ind w:left="-105" w:right="-111"/>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ВБ, МФК и др МФО</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675"/>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5.  Упростить  порядок лицензирования и   входа   на рынок  новым участникам, в том числе   иностранным</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801487">
            <w:pPr>
              <w:spacing w:after="0" w:line="20" w:lineRule="atLeast"/>
              <w:ind w:left="-105" w:right="-111"/>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ВБ, МФК и др МФО</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125"/>
        </w:trPr>
        <w:tc>
          <w:tcPr>
            <w:tcW w:w="2167" w:type="dxa"/>
            <w:gridSpan w:val="7"/>
            <w:vMerge w:val="restart"/>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6. Разработать и принять программу по  развитию сети нефинансовых  участников:     платежные  терминалы, использование электронных денег, развития агентской сети и   пунктов по оказанию финансовых услуг, </w:t>
            </w:r>
            <w:r w:rsidRPr="00FB50A6">
              <w:rPr>
                <w:rFonts w:ascii="Times New Roman Tj" w:hAnsi="Times New Roman Tj" w:cs="Times New Roman Tj"/>
                <w:color w:val="000000"/>
                <w:sz w:val="24"/>
                <w:szCs w:val="24"/>
                <w:lang w:val="tg-Cyrl-TJ"/>
              </w:rPr>
              <w:t>и тд.</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 ГОМС</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840"/>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7. Разработать и принять комплекс мер по широкому внедрению инновационных бизнес–процессов,  современных инновационных способов управления   банковскими счетами (дистанционные, включая интернет-банкинга и мобильные средства связи и  платежные карты),  развитие  технической базы и инфраструктуры платежной системы и т.д.</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 ГОМС</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273"/>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8.  Разработать изменения и дополнения соответствующее законодательства, направленные на обеспечения  обращения ценных бумаг со сроками погашения  от 5 до 10, 20 и  30 лет для финансирования  РСЭ.</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Количество видов долгосрочных  ЦБ  увеличилось</w:t>
            </w:r>
          </w:p>
        </w:tc>
        <w:tc>
          <w:tcPr>
            <w:tcW w:w="992" w:type="dxa"/>
            <w:gridSpan w:val="12"/>
            <w:vAlign w:val="center"/>
          </w:tcPr>
          <w:p w:rsidR="005F4D7A" w:rsidRPr="00FB50A6" w:rsidRDefault="005F4D7A" w:rsidP="00801487">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801487">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801487">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ЗАО “ САЦФБ”</w:t>
            </w:r>
          </w:p>
        </w:tc>
        <w:tc>
          <w:tcPr>
            <w:tcW w:w="880" w:type="dxa"/>
            <w:gridSpan w:val="7"/>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675"/>
        </w:trPr>
        <w:tc>
          <w:tcPr>
            <w:tcW w:w="2167" w:type="dxa"/>
            <w:gridSpan w:val="7"/>
            <w:vMerge w:val="restart"/>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2669" w:type="dxa"/>
            <w:gridSpan w:val="10"/>
            <w:vMerge w:val="restart"/>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3.5.1.3.  Создать  основы  трехуровневой  системы  кредитования</w:t>
            </w:r>
          </w:p>
        </w:tc>
        <w:tc>
          <w:tcPr>
            <w:tcW w:w="2832" w:type="dxa"/>
            <w:gridSpan w:val="8"/>
          </w:tcPr>
          <w:p w:rsidR="005F4D7A" w:rsidRPr="00FB50A6" w:rsidRDefault="005F4D7A" w:rsidP="00B04CEA">
            <w:pPr>
              <w:spacing w:after="0" w:line="20" w:lineRule="atLeast"/>
              <w:ind w:lef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Принять  меры по укреплению финансового  потенциала  действующих </w:t>
            </w:r>
            <w:r w:rsidRPr="00FB50A6">
              <w:rPr>
                <w:rFonts w:ascii="Times New Roman" w:hAnsi="Times New Roman" w:cs="Times New Roman"/>
                <w:color w:val="000000"/>
                <w:sz w:val="24"/>
                <w:szCs w:val="24"/>
                <w:lang w:val="tg-Cyrl-TJ"/>
              </w:rPr>
              <w:t>кредитн</w:t>
            </w:r>
            <w:r w:rsidRPr="00FB50A6">
              <w:rPr>
                <w:rFonts w:ascii="Times New Roman" w:hAnsi="Times New Roman" w:cs="Times New Roman"/>
                <w:color w:val="000000"/>
                <w:sz w:val="24"/>
                <w:szCs w:val="24"/>
              </w:rPr>
              <w:t>ых  организаций</w:t>
            </w:r>
            <w:r w:rsidRPr="00FB50A6">
              <w:rPr>
                <w:rFonts w:ascii="Times New Roman" w:hAnsi="Times New Roman" w:cs="Times New Roman"/>
                <w:color w:val="000000"/>
                <w:sz w:val="24"/>
                <w:szCs w:val="24"/>
                <w:lang w:val="tg-Cyrl-TJ"/>
              </w:rPr>
              <w:t xml:space="preserve"> </w:t>
            </w:r>
            <w:r w:rsidRPr="00FB50A6">
              <w:rPr>
                <w:rFonts w:ascii="Times New Roman" w:hAnsi="Times New Roman" w:cs="Times New Roman"/>
                <w:color w:val="000000"/>
                <w:sz w:val="24"/>
                <w:szCs w:val="24"/>
              </w:rPr>
              <w:t>, включая  пересмотр  нормативно- правовых документов НБТ регламентирующих создание резервов и отчислений с учетом превентивности и учета цикличного развития  экономики.</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Объем финансовых ресурсов, особенно доступных для предприятий РСЭ повысился</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675"/>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 Принять постановление Правительства по стимулированию  роста  долгосрочных   вложений в финансирование  РСЭ  (кредитов  и ценных корпоративных бумаг)</w:t>
            </w:r>
          </w:p>
        </w:tc>
        <w:tc>
          <w:tcPr>
            <w:tcW w:w="2833" w:type="dxa"/>
            <w:gridSpan w:val="19"/>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415"/>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  Разработать и принять постановление Правительства   по упрощению   выхода  крупных предприятий РСЭ к внешним  ресурсам  на мировом  финансовом  рынке</w:t>
            </w:r>
          </w:p>
        </w:tc>
        <w:tc>
          <w:tcPr>
            <w:tcW w:w="2833" w:type="dxa"/>
            <w:gridSpan w:val="19"/>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450"/>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4.   Создание специализированного   финансового фонда  по  финансированию и поддержке   экспортно-импортных операций</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Создан  Трастовый фонд   по  финансированию и поддержке   экспортно-импортных операций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ПРТ, </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32"/>
        </w:trPr>
        <w:tc>
          <w:tcPr>
            <w:tcW w:w="2167" w:type="dxa"/>
            <w:gridSpan w:val="7"/>
            <w:vMerge w:val="restart"/>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2669" w:type="dxa"/>
            <w:gridSpan w:val="10"/>
            <w:vMerge w:val="restart"/>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3.5.1.5.  Диверсифицировать   источники  внешнего финансирования РСЭ, усилить роль их самофинансирования</w:t>
            </w: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1. Разработать и принять комплекс дополнительных  мер по ускоренному развитию вторичного рынка ценных бумаг  </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Число корпоративных  ценных бумаг, прошедших процедуру листинга увеличилось</w:t>
            </w:r>
          </w:p>
        </w:tc>
        <w:tc>
          <w:tcPr>
            <w:tcW w:w="992" w:type="dxa"/>
            <w:gridSpan w:val="12"/>
            <w:vAlign w:val="center"/>
          </w:tcPr>
          <w:p w:rsidR="005F4D7A" w:rsidRPr="00FB50A6" w:rsidRDefault="005F4D7A" w:rsidP="00801487">
            <w:pPr>
              <w:spacing w:after="0" w:line="20" w:lineRule="atLeast"/>
              <w:ind w:left="-105" w:right="-111" w:firstLine="105"/>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801487">
            <w:pPr>
              <w:spacing w:after="0" w:line="20" w:lineRule="atLeast"/>
              <w:ind w:left="-105" w:right="-111" w:firstLine="105"/>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801487">
            <w:pPr>
              <w:spacing w:after="0" w:line="20" w:lineRule="atLeast"/>
              <w:ind w:left="-105" w:right="-111" w:firstLine="105"/>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ЗАО “ САЦФБ”</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125"/>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 Принять нормативно-правовой акт  по созданию условий  для   организации листинга ЦБ предприятий РСЭ на фондовой бирже.</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1500</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1000</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500</w:t>
            </w:r>
          </w:p>
        </w:tc>
      </w:tr>
      <w:tr w:rsidR="005F4D7A" w:rsidRPr="00FB50A6">
        <w:trPr>
          <w:trHeight w:val="915"/>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 Разработать и  принять меры по созданию  реестра устойчивых корпоративных ценных бумаг  рекомендуемых к  обращению</w:t>
            </w:r>
          </w:p>
        </w:tc>
        <w:tc>
          <w:tcPr>
            <w:tcW w:w="2833" w:type="dxa"/>
            <w:gridSpan w:val="19"/>
            <w:vMerge w:val="restart"/>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Объем  корпоративных ценных бумаг приобретенных домохозяйствами увеличилось</w:t>
            </w:r>
          </w:p>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992" w:type="dxa"/>
            <w:gridSpan w:val="12"/>
            <w:vAlign w:val="center"/>
          </w:tcPr>
          <w:p w:rsidR="005F4D7A" w:rsidRPr="00FB50A6" w:rsidRDefault="005F4D7A" w:rsidP="00801487">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 НБТ,</w:t>
            </w:r>
          </w:p>
          <w:p w:rsidR="005F4D7A" w:rsidRPr="00FB50A6" w:rsidRDefault="005F4D7A" w:rsidP="00801487">
            <w:pPr>
              <w:spacing w:after="0" w:line="20" w:lineRule="atLeast"/>
              <w:ind w:left="-105" w:right="-111"/>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ЗАО “ САЦФБ”</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77"/>
        </w:trPr>
        <w:tc>
          <w:tcPr>
            <w:tcW w:w="2167" w:type="dxa"/>
            <w:gridSpan w:val="7"/>
            <w:vMerge/>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4. Создание сети  брокеров по купли-продажи корпоративных ценных бумаг</w:t>
            </w:r>
          </w:p>
        </w:tc>
        <w:tc>
          <w:tcPr>
            <w:tcW w:w="2833" w:type="dxa"/>
            <w:gridSpan w:val="19"/>
            <w:vMerge/>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915"/>
        </w:trPr>
        <w:tc>
          <w:tcPr>
            <w:tcW w:w="2167" w:type="dxa"/>
            <w:gridSpan w:val="7"/>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lang w:val="tg-Cyrl-TJ"/>
              </w:rPr>
              <w:t>3</w:t>
            </w:r>
            <w:r w:rsidRPr="00FB50A6">
              <w:rPr>
                <w:rFonts w:ascii="Times New Roman Tj" w:hAnsi="Times New Roman Tj" w:cs="Times New Roman Tj"/>
                <w:color w:val="000000"/>
                <w:sz w:val="24"/>
                <w:szCs w:val="24"/>
              </w:rPr>
              <w:t>.5.1.6. Усовершенствовать     механизмы    бюджетного финансирования РСЭ</w:t>
            </w: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1. Разработать и принять Постановление  по внедрению новых критериев  бюджетного   финансирования  государственных  предприятий в целях  сокращения и устранения  квазифискальных рисков </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Повышена  рентабельность  государственных предприятий и обеспечено  их самофинансирование</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915"/>
        </w:trPr>
        <w:tc>
          <w:tcPr>
            <w:tcW w:w="2167" w:type="dxa"/>
            <w:gridSpan w:val="7"/>
            <w:noWrap/>
            <w:vAlign w:val="bottom"/>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669" w:type="dxa"/>
            <w:gridSpan w:val="10"/>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2. Разработать и принять комплекс мер по увеличению ресурсной базы Фонда  поддержки предпринимательства, включая иностранные инвестиции, средства домохозяйств и зарубежных диаспор </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Объемы бюджетного финансирования   РСЭ, в том числе   через Фонд поддержки предпринимательства увеличились.</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80" w:type="dxa"/>
            <w:gridSpan w:val="7"/>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1500</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1000</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500</w:t>
            </w:r>
          </w:p>
        </w:tc>
      </w:tr>
      <w:tr w:rsidR="005F4D7A" w:rsidRPr="00FB50A6">
        <w:trPr>
          <w:trHeight w:val="915"/>
        </w:trPr>
        <w:tc>
          <w:tcPr>
            <w:tcW w:w="2167" w:type="dxa"/>
            <w:gridSpan w:val="7"/>
            <w:noWrap/>
            <w:vAlign w:val="bottom"/>
          </w:tcPr>
          <w:p w:rsidR="005F4D7A" w:rsidRPr="00FB50A6" w:rsidRDefault="005F4D7A" w:rsidP="00AA0748">
            <w:pPr>
              <w:spacing w:after="0" w:line="20" w:lineRule="atLeast"/>
              <w:ind w:left="-108" w:right="-68"/>
              <w:rPr>
                <w:rFonts w:ascii="Times New Roman Tj" w:hAnsi="Times New Roman Tj" w:cs="Times New Roman Tj"/>
                <w:color w:val="000000"/>
                <w:sz w:val="24"/>
                <w:szCs w:val="24"/>
              </w:rPr>
            </w:pPr>
          </w:p>
        </w:tc>
        <w:tc>
          <w:tcPr>
            <w:tcW w:w="2669" w:type="dxa"/>
            <w:gridSpan w:val="10"/>
            <w:vAlign w:val="center"/>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 Создать единую  электронную базу данных  потенциальных инвестиционных проектов  ( крупных, средних и малых ) по    территории страны реализуемых на принципах ГЧП</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p>
          <w:p w:rsidR="005F4D7A" w:rsidRPr="00FB50A6" w:rsidRDefault="005F4D7A" w:rsidP="00B04CEA">
            <w:pPr>
              <w:spacing w:after="0" w:line="20" w:lineRule="atLeast"/>
              <w:ind w:left="-108"/>
              <w:rPr>
                <w:rFonts w:ascii="Times New Roman Tj" w:hAnsi="Times New Roman Tj" w:cs="Times New Roman Tj"/>
                <w:color w:val="000000"/>
                <w:sz w:val="24"/>
                <w:szCs w:val="24"/>
              </w:rPr>
            </w:pPr>
          </w:p>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Количество реализуемых инвестпроектов увеличилось</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ГКИУГИ</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982"/>
        </w:trPr>
        <w:tc>
          <w:tcPr>
            <w:tcW w:w="2167" w:type="dxa"/>
            <w:gridSpan w:val="7"/>
            <w:vMerge w:val="restart"/>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3.5.2. Расширение  </w:t>
            </w:r>
            <w:r w:rsidRPr="00FB50A6">
              <w:rPr>
                <w:rFonts w:ascii="Times New Roman" w:hAnsi="Times New Roman" w:cs="Times New Roman"/>
                <w:color w:val="000000"/>
                <w:sz w:val="24"/>
                <w:szCs w:val="24"/>
              </w:rPr>
              <w:t>Повышение доступности  финансовых ресурсов</w:t>
            </w:r>
          </w:p>
        </w:tc>
        <w:tc>
          <w:tcPr>
            <w:tcW w:w="2669" w:type="dxa"/>
            <w:gridSpan w:val="10"/>
            <w:vMerge w:val="restart"/>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3.5.2.1. Укрепить  потенциал маркетинговых подразделений  финансовых учреждений  по разработке и предложению новых финансовых продуктов</w:t>
            </w:r>
          </w:p>
        </w:tc>
        <w:tc>
          <w:tcPr>
            <w:tcW w:w="2832" w:type="dxa"/>
            <w:gridSpan w:val="8"/>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 Разработать и принять комплекс мер, направленных на обеспечение  усиления потенциала маркетинговых подразделений финансовых организаций, их  ориентацию  на учет  запросов и возможностей     потребителей, включая РСЭ</w:t>
            </w:r>
          </w:p>
        </w:tc>
        <w:tc>
          <w:tcPr>
            <w:tcW w:w="2833" w:type="dxa"/>
            <w:gridSpan w:val="19"/>
          </w:tcPr>
          <w:p w:rsidR="005F4D7A" w:rsidRPr="00FB50A6" w:rsidRDefault="005F4D7A" w:rsidP="00B04CEA">
            <w:pPr>
              <w:spacing w:after="0" w:line="20" w:lineRule="atLeast"/>
              <w:ind w:left="-108"/>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Усилен потенциал маркетинговых подразделений финансовых организаций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ПРТ, </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125"/>
        </w:trPr>
        <w:tc>
          <w:tcPr>
            <w:tcW w:w="2167" w:type="dxa"/>
            <w:gridSpan w:val="7"/>
            <w:vMerge/>
            <w:vAlign w:val="center"/>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 Разработать и принять комплекс мер по  развитию сети  консалтинговых компаний, в том числе иностранных, включая  подразделения  при отраслевых ассоциациях  по изучению спроса и разработке новых финансовых продуктов</w:t>
            </w:r>
          </w:p>
        </w:tc>
        <w:tc>
          <w:tcPr>
            <w:tcW w:w="2833" w:type="dxa"/>
            <w:gridSpan w:val="19"/>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900"/>
        </w:trPr>
        <w:tc>
          <w:tcPr>
            <w:tcW w:w="2167" w:type="dxa"/>
            <w:gridSpan w:val="7"/>
            <w:vMerge/>
            <w:vAlign w:val="center"/>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vMerge/>
            <w:vAlign w:val="center"/>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  Создать межведомственную рабочую группу по разработке и адаптации  инновационных финансовых продуктов и услуг  к местным условиям  РТ.</w:t>
            </w:r>
          </w:p>
        </w:tc>
        <w:tc>
          <w:tcPr>
            <w:tcW w:w="2833" w:type="dxa"/>
            <w:gridSpan w:val="19"/>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 Межведомственная рабочая группа создана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77"/>
        </w:trPr>
        <w:tc>
          <w:tcPr>
            <w:tcW w:w="2167" w:type="dxa"/>
            <w:gridSpan w:val="7"/>
            <w:vMerge/>
            <w:vAlign w:val="center"/>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lang w:val="tg-Cyrl-TJ"/>
              </w:rPr>
              <w:t>4</w:t>
            </w:r>
            <w:r w:rsidRPr="00FB50A6">
              <w:rPr>
                <w:rFonts w:ascii="Times New Roman Tj" w:hAnsi="Times New Roman Tj" w:cs="Times New Roman Tj"/>
                <w:color w:val="000000"/>
                <w:sz w:val="24"/>
                <w:szCs w:val="24"/>
              </w:rPr>
              <w:t>.  Разработать и принять комплекс мер, направленных на обеспечение  освоения и  широкого применения   инновационных  инструментов  по  минимизации рисков (валютных, кредитных, операционных и рыночных), включая   страхование,   хеджирование за счет использования   валютных свопов, производных финансовых инструментов ,  гарантийных инструментов (фондов, оборудования )    и т.д.,</w:t>
            </w:r>
          </w:p>
        </w:tc>
        <w:tc>
          <w:tcPr>
            <w:tcW w:w="2833" w:type="dxa"/>
            <w:gridSpan w:val="19"/>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Применяются    инновационные  инструменты  по  минимизации всех видов  рисков</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575"/>
        </w:trPr>
        <w:tc>
          <w:tcPr>
            <w:tcW w:w="2167" w:type="dxa"/>
            <w:gridSpan w:val="7"/>
            <w:vMerge/>
            <w:vAlign w:val="center"/>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lang w:val="tg-Cyrl-TJ"/>
              </w:rPr>
              <w:t>5</w:t>
            </w:r>
            <w:r w:rsidRPr="00FB50A6">
              <w:rPr>
                <w:rFonts w:ascii="Times New Roman Tj" w:hAnsi="Times New Roman Tj" w:cs="Times New Roman Tj"/>
                <w:color w:val="000000"/>
                <w:sz w:val="24"/>
                <w:szCs w:val="24"/>
              </w:rPr>
              <w:t>. Разработать и принять комплекс мер, направленных на обеспечение  расширение  перечня   традиционных финансовых продуктов кредитных организаций (депозитных, кредитных, комбинированных  депозитно-кредитных продуктов   и т.д.),  с  интегрированными механизмами  снижения  рисков</w:t>
            </w:r>
          </w:p>
        </w:tc>
        <w:tc>
          <w:tcPr>
            <w:tcW w:w="2833" w:type="dxa"/>
            <w:gridSpan w:val="19"/>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1800"/>
        </w:trPr>
        <w:tc>
          <w:tcPr>
            <w:tcW w:w="2167" w:type="dxa"/>
            <w:gridSpan w:val="7"/>
            <w:vMerge/>
            <w:vAlign w:val="center"/>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vMerge w:val="restart"/>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3.5.2.2. Расширить    перечень     оказываемых финансовых продуктов и услуг за счет   внедрения новых и инновационных их видов, их увязки с изменением ставки рефинансирования </w:t>
            </w: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 Разработать и принять комплекс мер, направленных на обеспечение развития ипотечного и потребительских видов  кредитования как  способов   поддержки развития РСЭ и снижения рисков</w:t>
            </w:r>
          </w:p>
        </w:tc>
        <w:tc>
          <w:tcPr>
            <w:tcW w:w="2833" w:type="dxa"/>
            <w:gridSpan w:val="19"/>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 Объемы ипотечных   потребительских  кредитов выросли </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450"/>
        </w:trPr>
        <w:tc>
          <w:tcPr>
            <w:tcW w:w="2167" w:type="dxa"/>
            <w:gridSpan w:val="7"/>
            <w:vMerge/>
            <w:vAlign w:val="center"/>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vMerge/>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2. </w:t>
            </w:r>
            <w:r w:rsidRPr="00FB50A6">
              <w:rPr>
                <w:rFonts w:ascii="Times New Roman Tj" w:hAnsi="Times New Roman Tj" w:cs="Times New Roman Tj"/>
                <w:color w:val="000000"/>
                <w:sz w:val="24"/>
                <w:szCs w:val="24"/>
                <w:lang w:val="tg-Cyrl-TJ"/>
              </w:rPr>
              <w:t>Расширить</w:t>
            </w:r>
            <w:r w:rsidRPr="00FB50A6">
              <w:rPr>
                <w:rFonts w:ascii="Times New Roman" w:hAnsi="Times New Roman" w:cs="Times New Roman"/>
                <w:color w:val="000000"/>
                <w:sz w:val="24"/>
                <w:szCs w:val="24"/>
                <w:lang w:val="tg-Cyrl-TJ"/>
              </w:rPr>
              <w:t xml:space="preserve"> спектр оказаваемых финансовых услуг за счет:</w:t>
            </w:r>
            <w:r w:rsidRPr="00FB50A6">
              <w:rPr>
                <w:rFonts w:ascii="Times New Roman Tj" w:hAnsi="Times New Roman Tj" w:cs="Times New Roman Tj"/>
                <w:color w:val="000000"/>
                <w:sz w:val="24"/>
                <w:szCs w:val="24"/>
              </w:rPr>
              <w:t xml:space="preserve">  </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обращение   разнообразия  ценных бумаг, включая корпоративные;</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новых лизинговых продуктов ( оперативного, обратного  и других его прогрессивных  видов),</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новых  страховых услуг  (обязательных и добровольных), включая  развитие долгосрочного  страхования жизни;</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обеспечить формирование трансмиссионного механизма взаимосвязи ставки рефинансирования и цен на финансовые продукты, включая конечную процентную ставку</w:t>
            </w:r>
          </w:p>
        </w:tc>
        <w:tc>
          <w:tcPr>
            <w:tcW w:w="2833" w:type="dxa"/>
            <w:gridSpan w:val="19"/>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Количество предлагаемых  финансовых  продуктов и услуг увеличилось за счет    новых инновационных  финансовых  продуктов на всех сегментах финансового сектора</w:t>
            </w:r>
          </w:p>
        </w:tc>
        <w:tc>
          <w:tcPr>
            <w:tcW w:w="992" w:type="dxa"/>
            <w:gridSpan w:val="12"/>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B81B0E">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tc>
        <w:tc>
          <w:tcPr>
            <w:tcW w:w="850" w:type="dxa"/>
            <w:gridSpan w:val="12"/>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3.5.2.3. Обеспечить    эффективную   систему  по   подготовке и переподготовки специалистов для всех  сегментов финансового сектора </w:t>
            </w:r>
          </w:p>
        </w:tc>
        <w:tc>
          <w:tcPr>
            <w:tcW w:w="2832" w:type="dxa"/>
            <w:gridSpan w:val="8"/>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 .Разработать национальные стандарты  образования  с целью повышения качества подготовки специалистов в Вузах  для финансового сектора</w:t>
            </w:r>
          </w:p>
        </w:tc>
        <w:tc>
          <w:tcPr>
            <w:tcW w:w="2833" w:type="dxa"/>
            <w:gridSpan w:val="19"/>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Количество подготовленных и прошедших переподготовку  специалистов  через  ВУЗы,  учебные центры  иные образовательные структуры увеличилось </w:t>
            </w:r>
          </w:p>
        </w:tc>
        <w:tc>
          <w:tcPr>
            <w:tcW w:w="992" w:type="dxa"/>
            <w:gridSpan w:val="12"/>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МОиНРТ</w:t>
            </w:r>
          </w:p>
        </w:tc>
        <w:tc>
          <w:tcPr>
            <w:tcW w:w="880" w:type="dxa"/>
            <w:gridSpan w:val="7"/>
            <w:vAlign w:val="center"/>
          </w:tcPr>
          <w:p w:rsidR="005F4D7A" w:rsidRPr="00FB50A6" w:rsidRDefault="005F4D7A" w:rsidP="00B81B0E">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p w:rsidR="005F4D7A" w:rsidRPr="00FB50A6" w:rsidRDefault="005F4D7A" w:rsidP="00B81B0E">
            <w:pPr>
              <w:spacing w:after="0" w:line="240" w:lineRule="auto"/>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  Разработать и принять комплекс мер, направленных на укрепление  потенциала  действующих   учебных центров  по  переподготовки  специалистов</w:t>
            </w:r>
          </w:p>
        </w:tc>
        <w:tc>
          <w:tcPr>
            <w:tcW w:w="2833" w:type="dxa"/>
            <w:gridSpan w:val="19"/>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 Потенциал   учебных центров  укреплен </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  </w:t>
            </w:r>
          </w:p>
        </w:tc>
        <w:tc>
          <w:tcPr>
            <w:tcW w:w="992" w:type="dxa"/>
            <w:gridSpan w:val="12"/>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B81B0E">
            <w:pPr>
              <w:spacing w:after="0" w:line="240" w:lineRule="auto"/>
              <w:jc w:val="center"/>
              <w:rPr>
                <w:rFonts w:ascii="Times New Roman Tj" w:hAnsi="Times New Roman Tj" w:cs="Times New Roman Tj"/>
                <w:color w:val="000000"/>
                <w:sz w:val="24"/>
                <w:szCs w:val="24"/>
              </w:rPr>
            </w:pPr>
          </w:p>
        </w:tc>
        <w:tc>
          <w:tcPr>
            <w:tcW w:w="880" w:type="dxa"/>
            <w:gridSpan w:val="7"/>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1111" w:type="dxa"/>
            <w:gridSpan w:val="8"/>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  Разработать и внедрить  комплекс мер по  эффективному  функционированию  кадровой  политики,  системы мотивации, ротации и подготовки кадров в финансовых организациях, в том числе:</w:t>
            </w:r>
          </w:p>
          <w:p w:rsidR="005F4D7A" w:rsidRPr="00FB50A6" w:rsidRDefault="005F4D7A" w:rsidP="00B81B0E">
            <w:pPr>
              <w:spacing w:after="0" w:line="240" w:lineRule="auto"/>
              <w:rPr>
                <w:rFonts w:ascii="Times New Roman Tj" w:hAnsi="Times New Roman Tj" w:cs="Times New Roman Tj"/>
                <w:color w:val="000000"/>
                <w:sz w:val="24"/>
                <w:szCs w:val="24"/>
                <w:lang w:val="tg-Cyrl-TJ"/>
              </w:rPr>
            </w:pPr>
            <w:r w:rsidRPr="00FB50A6">
              <w:rPr>
                <w:rFonts w:ascii="Times New Roman Tj" w:hAnsi="Times New Roman Tj" w:cs="Times New Roman Tj"/>
                <w:color w:val="000000"/>
                <w:sz w:val="24"/>
                <w:szCs w:val="24"/>
              </w:rPr>
              <w:t>- осуществления  набора на вакантные должности  новых  кадров на конкурсной основе,  целевой подготовки кадров за счет средств организаций и т.д.</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обеспечение  проведения периодической  (раз в 2 года) аттестации сотрудников  финансовых организаций, особенно руководителей кредитных организаций (на базе НБТ),</w:t>
            </w:r>
          </w:p>
          <w:p w:rsidR="005F4D7A" w:rsidRPr="00FB50A6" w:rsidRDefault="005F4D7A" w:rsidP="00B81B0E">
            <w:pPr>
              <w:spacing w:after="0" w:line="240" w:lineRule="auto"/>
              <w:rPr>
                <w:rFonts w:ascii="Times New Roman Tj" w:hAnsi="Times New Roman Tj" w:cs="Times New Roman Tj"/>
                <w:color w:val="000000"/>
                <w:sz w:val="24"/>
                <w:szCs w:val="24"/>
                <w:lang w:val="tg-Cyrl-TJ"/>
              </w:rPr>
            </w:pPr>
            <w:r w:rsidRPr="00FB50A6">
              <w:rPr>
                <w:rFonts w:ascii="Times New Roman Tj" w:hAnsi="Times New Roman Tj" w:cs="Times New Roman Tj"/>
                <w:color w:val="000000"/>
                <w:sz w:val="24"/>
                <w:szCs w:val="24"/>
              </w:rPr>
              <w:t>- внедрение инструмента по оценки основных показателей результативности сотрудников.</w:t>
            </w:r>
          </w:p>
        </w:tc>
        <w:tc>
          <w:tcPr>
            <w:tcW w:w="2833" w:type="dxa"/>
            <w:gridSpan w:val="19"/>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992" w:type="dxa"/>
            <w:gridSpan w:val="12"/>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B81B0E">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p w:rsidR="005F4D7A" w:rsidRPr="00FB50A6" w:rsidRDefault="005F4D7A" w:rsidP="00B81B0E">
            <w:pPr>
              <w:spacing w:after="0" w:line="240" w:lineRule="auto"/>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674E98">
            <w:pPr>
              <w:spacing w:after="0" w:line="20" w:lineRule="atLeast"/>
              <w:ind w:left="-100"/>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3.5.2.4. Укрепить  сотрудничество с ведущими зарубежными финансовыми  учреждениями в области подготовки квалифицированных кадров для финансового сектора</w:t>
            </w:r>
          </w:p>
        </w:tc>
        <w:tc>
          <w:tcPr>
            <w:tcW w:w="2832" w:type="dxa"/>
            <w:gridSpan w:val="8"/>
          </w:tcPr>
          <w:p w:rsidR="005F4D7A" w:rsidRPr="00FB50A6" w:rsidRDefault="005F4D7A" w:rsidP="00674E98">
            <w:pPr>
              <w:spacing w:after="0" w:line="240" w:lineRule="auto"/>
              <w:ind w:left="-100"/>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 Разработать и принять комплекс мер, по усилению связи между зарубежными и  отечественными финансовыми учреждениями, Вузами.</w:t>
            </w:r>
          </w:p>
        </w:tc>
        <w:tc>
          <w:tcPr>
            <w:tcW w:w="2833" w:type="dxa"/>
            <w:gridSpan w:val="19"/>
          </w:tcPr>
          <w:p w:rsidR="005F4D7A" w:rsidRPr="00FB50A6" w:rsidRDefault="005F4D7A" w:rsidP="00674E98">
            <w:pPr>
              <w:spacing w:after="0" w:line="240" w:lineRule="auto"/>
              <w:ind w:left="-100"/>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Количество зарубежных специалистов и менеджеров  работающих в национальных финансовых учреждениях выросло</w:t>
            </w:r>
          </w:p>
        </w:tc>
        <w:tc>
          <w:tcPr>
            <w:tcW w:w="992" w:type="dxa"/>
            <w:gridSpan w:val="12"/>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vAlign w:val="center"/>
          </w:tcPr>
          <w:p w:rsidR="005F4D7A" w:rsidRPr="00FB50A6" w:rsidRDefault="005F4D7A" w:rsidP="00B81B0E">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p w:rsidR="005F4D7A" w:rsidRPr="00FB50A6" w:rsidRDefault="005F4D7A" w:rsidP="00B81B0E">
            <w:pPr>
              <w:spacing w:after="0" w:line="240" w:lineRule="auto"/>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 Обеспечение практики привлечение  на работу  или в качестве консультантов в финансовые учреждения менеджеров и  высококвалифицированных специалистов  из-за рубежа на контрактной и иной основе ( СИМ –консультанты, коучинг и т.д.).</w:t>
            </w:r>
          </w:p>
        </w:tc>
        <w:tc>
          <w:tcPr>
            <w:tcW w:w="2833" w:type="dxa"/>
            <w:gridSpan w:val="19"/>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Практикуется  привлечение   ведущих  иностранных менеджеров и специалистов в организации финансового  сектора на контрактной основе </w:t>
            </w:r>
          </w:p>
        </w:tc>
        <w:tc>
          <w:tcPr>
            <w:tcW w:w="992" w:type="dxa"/>
            <w:gridSpan w:val="12"/>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tc>
        <w:tc>
          <w:tcPr>
            <w:tcW w:w="880" w:type="dxa"/>
            <w:gridSpan w:val="7"/>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131"/>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3.5.2.</w:t>
            </w:r>
            <w:r w:rsidRPr="00FB50A6">
              <w:rPr>
                <w:rFonts w:ascii="Times New Roman Tj" w:hAnsi="Times New Roman Tj" w:cs="Times New Roman Tj"/>
                <w:color w:val="000000"/>
                <w:sz w:val="24"/>
                <w:szCs w:val="24"/>
                <w:lang w:val="tg-Cyrl-TJ"/>
              </w:rPr>
              <w:t>5</w:t>
            </w:r>
            <w:r w:rsidRPr="00FB50A6">
              <w:rPr>
                <w:rFonts w:ascii="Times New Roman Tj" w:hAnsi="Times New Roman Tj" w:cs="Times New Roman Tj"/>
                <w:color w:val="000000"/>
                <w:sz w:val="24"/>
                <w:szCs w:val="24"/>
              </w:rPr>
              <w:t xml:space="preserve">. Совершенствования институциональной реформы    финансового сектора  </w:t>
            </w:r>
          </w:p>
        </w:tc>
        <w:tc>
          <w:tcPr>
            <w:tcW w:w="2832" w:type="dxa"/>
            <w:gridSpan w:val="8"/>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 Разработать и принять меры по внесению поправок  в  Законы РТ об ипотеке, банкротству, страхованию, лизингу, МФО и  т.д., включая:</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расширения возможности  использования права землепользования в качестве залога;</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по активизации  банкротства финансовых организаций,  их слияниям  и поглощениям;</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внедрения  новых страховых продуктов включая ОСАГО, сельское  хозяйство и по другим обязательным видам страхования;</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по развитию оперативного лизинга;</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для  расширения  добросовестной конкуренцией и т.д.</w:t>
            </w:r>
          </w:p>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получение кредитного рейтинга страны;</w:t>
            </w:r>
          </w:p>
        </w:tc>
        <w:tc>
          <w:tcPr>
            <w:tcW w:w="2833" w:type="dxa"/>
            <w:gridSpan w:val="19"/>
          </w:tcPr>
          <w:p w:rsidR="005F4D7A" w:rsidRPr="00FB50A6" w:rsidRDefault="005F4D7A" w:rsidP="00B81B0E">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Разработаны новые и приняты  поправки  в действующие   Законы РТ об ипотеке, банкротству, страхованию, лизингу  т.д.</w:t>
            </w:r>
          </w:p>
        </w:tc>
        <w:tc>
          <w:tcPr>
            <w:tcW w:w="992" w:type="dxa"/>
            <w:gridSpan w:val="12"/>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ВБ,</w:t>
            </w:r>
          </w:p>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МВФ, МФК</w:t>
            </w:r>
          </w:p>
        </w:tc>
        <w:tc>
          <w:tcPr>
            <w:tcW w:w="1111" w:type="dxa"/>
            <w:gridSpan w:val="8"/>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0.335</w:t>
            </w:r>
          </w:p>
        </w:tc>
        <w:tc>
          <w:tcPr>
            <w:tcW w:w="709" w:type="dxa"/>
            <w:gridSpan w:val="6"/>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0.335</w:t>
            </w:r>
          </w:p>
        </w:tc>
        <w:tc>
          <w:tcPr>
            <w:tcW w:w="733" w:type="dxa"/>
            <w:gridSpan w:val="14"/>
            <w:noWrap/>
            <w:vAlign w:val="center"/>
          </w:tcPr>
          <w:p w:rsidR="005F4D7A" w:rsidRPr="00FB50A6" w:rsidRDefault="005F4D7A" w:rsidP="00B81B0E">
            <w:pPr>
              <w:spacing w:after="0" w:line="240" w:lineRule="auto"/>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tcPr>
          <w:p w:rsidR="005F4D7A" w:rsidRPr="00FB50A6" w:rsidRDefault="005F4D7A" w:rsidP="009A1E00">
            <w:pPr>
              <w:spacing w:after="0" w:line="240" w:lineRule="auto"/>
              <w:rPr>
                <w:rFonts w:ascii="Times New Roman" w:hAnsi="Times New Roman" w:cs="Times New Roman"/>
                <w:color w:val="000000"/>
                <w:sz w:val="24"/>
                <w:szCs w:val="24"/>
                <w:lang w:val="tg-Cyrl-TJ"/>
              </w:rPr>
            </w:pPr>
            <w:r w:rsidRPr="00FB50A6">
              <w:rPr>
                <w:rFonts w:ascii="Times New Roman" w:hAnsi="Times New Roman" w:cs="Times New Roman"/>
                <w:color w:val="000000"/>
                <w:sz w:val="24"/>
                <w:szCs w:val="24"/>
                <w:lang w:val="tg-Cyrl-TJ"/>
              </w:rPr>
              <w:t xml:space="preserve">2. </w:t>
            </w:r>
            <w:r w:rsidRPr="00FB50A6">
              <w:rPr>
                <w:rFonts w:ascii="Times New Roman" w:hAnsi="Times New Roman" w:cs="Times New Roman"/>
                <w:color w:val="000000"/>
                <w:sz w:val="24"/>
                <w:szCs w:val="24"/>
              </w:rPr>
              <w:t xml:space="preserve">Подготовить и принять </w:t>
            </w:r>
            <w:r>
              <w:rPr>
                <w:rFonts w:ascii="Times New Roman" w:hAnsi="Times New Roman" w:cs="Times New Roman"/>
                <w:color w:val="000000"/>
                <w:sz w:val="24"/>
                <w:szCs w:val="24"/>
              </w:rPr>
              <w:t>п</w:t>
            </w:r>
            <w:r w:rsidRPr="00FB50A6">
              <w:rPr>
                <w:rFonts w:ascii="Times New Roman" w:hAnsi="Times New Roman" w:cs="Times New Roman"/>
                <w:color w:val="000000"/>
                <w:sz w:val="24"/>
                <w:szCs w:val="24"/>
              </w:rPr>
              <w:t xml:space="preserve">остановление Правительства Республики Таджикистан об утверждении Государственной программы повышения финансовой грамотности  населения </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Государственная программа повышения финансовой грамотности  населения подготовлена и реализуется.</w:t>
            </w:r>
          </w:p>
        </w:tc>
        <w:tc>
          <w:tcPr>
            <w:tcW w:w="992" w:type="dxa"/>
            <w:gridSpan w:val="12"/>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w:hAnsi="Times New Roman" w:cs="Times New Roman"/>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ВБ, </w:t>
            </w:r>
          </w:p>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МФК</w:t>
            </w:r>
          </w:p>
          <w:p w:rsidR="005F4D7A" w:rsidRPr="00FB50A6" w:rsidRDefault="005F4D7A" w:rsidP="00C77E90">
            <w:pPr>
              <w:spacing w:after="0" w:line="20" w:lineRule="atLeast"/>
              <w:jc w:val="center"/>
              <w:rPr>
                <w:rFonts w:ascii="Times New Roman" w:hAnsi="Times New Roman" w:cs="Times New Roman"/>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50" w:type="dxa"/>
            <w:gridSpan w:val="12"/>
            <w:noWrap/>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3.5.2.6.  </w:t>
            </w:r>
            <w:r w:rsidRPr="00FB50A6">
              <w:rPr>
                <w:rFonts w:ascii="Times New Roman Tj" w:hAnsi="Times New Roman Tj" w:cs="Times New Roman Tj"/>
                <w:color w:val="000000"/>
                <w:sz w:val="24"/>
                <w:szCs w:val="24"/>
                <w:lang w:val="tg-Cyrl-TJ"/>
              </w:rPr>
              <w:t>С</w:t>
            </w:r>
            <w:r w:rsidRPr="00FB50A6">
              <w:rPr>
                <w:rFonts w:ascii="Times New Roman Tj" w:hAnsi="Times New Roman Tj" w:cs="Times New Roman Tj"/>
                <w:color w:val="000000"/>
                <w:sz w:val="24"/>
                <w:szCs w:val="24"/>
              </w:rPr>
              <w:t xml:space="preserve">овершенствовать  законодательно-нормативную  базу по защите потребителей финансовых услуг </w:t>
            </w: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1. </w:t>
            </w:r>
            <w:r w:rsidRPr="00FB50A6">
              <w:rPr>
                <w:rFonts w:ascii="Times New Roman" w:hAnsi="Times New Roman" w:cs="Times New Roman"/>
                <w:color w:val="000000"/>
                <w:sz w:val="24"/>
                <w:szCs w:val="24"/>
              </w:rPr>
              <w:t>Разработать проект Закон Республики Таджикистан о внесении изменении и дополнении в Закон Республики Таджикистан «О  Национальном банке Таджикистана»  о придание ему статуса установлении правила прозрачности деятельности кредитных организаций.</w:t>
            </w:r>
            <w:r w:rsidRPr="00FB50A6">
              <w:rPr>
                <w:color w:val="000000"/>
                <w:sz w:val="24"/>
                <w:szCs w:val="24"/>
              </w:rPr>
              <w:t xml:space="preserve"> </w:t>
            </w:r>
          </w:p>
        </w:tc>
        <w:tc>
          <w:tcPr>
            <w:tcW w:w="2833" w:type="dxa"/>
            <w:gridSpan w:val="19"/>
          </w:tcPr>
          <w:p w:rsidR="005F4D7A" w:rsidRPr="00FB50A6" w:rsidRDefault="005F4D7A" w:rsidP="00C77E90">
            <w:pPr>
              <w:spacing w:after="0" w:line="20" w:lineRule="atLeast"/>
              <w:rPr>
                <w:rFonts w:cs="Times New Roman"/>
                <w:color w:val="000000"/>
                <w:sz w:val="24"/>
                <w:szCs w:val="24"/>
              </w:rPr>
            </w:pPr>
            <w:r w:rsidRPr="00FB50A6">
              <w:rPr>
                <w:rFonts w:ascii="Times New Roman Tj" w:hAnsi="Times New Roman Tj" w:cs="Times New Roman Tj"/>
                <w:color w:val="000000"/>
                <w:sz w:val="24"/>
                <w:szCs w:val="24"/>
                <w:lang w:val="tg-Cyrl-TJ"/>
              </w:rPr>
              <w:t>Прозрачности деятельности кредитных организаций повысился.</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ВБ, </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lang w:val="tg-Cyrl-TJ"/>
              </w:rPr>
              <w:t xml:space="preserve">2. </w:t>
            </w:r>
            <w:r w:rsidRPr="00FB50A6">
              <w:rPr>
                <w:rFonts w:ascii="Times New Roman Tj" w:hAnsi="Times New Roman Tj" w:cs="Times New Roman Tj"/>
                <w:color w:val="000000"/>
                <w:sz w:val="24"/>
                <w:szCs w:val="24"/>
              </w:rPr>
              <w:t>Разработать и принять постановление НБТ и Минфина по обеспечению   раскрытия информации и прозрачной деятельности банков и иных  финансовых организаций,</w:t>
            </w:r>
          </w:p>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усиления мер по противодействию и легализации незаконных доходов.</w:t>
            </w:r>
          </w:p>
        </w:tc>
        <w:tc>
          <w:tcPr>
            <w:tcW w:w="2833" w:type="dxa"/>
            <w:gridSpan w:val="19"/>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Наличие на сайтах НБТ и Минфина  финансовой отчетности и соответствующих заключений  аудиторских компаний  ФУ</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ВБ, </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vAlign w:val="center"/>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3. Разработать и принять меры по размещению на сайте НБТ и Минфина    центрального  реестра по хранению и доступности финансовой  отчетности соответствующих ФУ </w:t>
            </w:r>
          </w:p>
        </w:tc>
        <w:tc>
          <w:tcPr>
            <w:tcW w:w="2833" w:type="dxa"/>
            <w:gridSpan w:val="19"/>
          </w:tcPr>
          <w:p w:rsidR="005F4D7A" w:rsidRPr="00FB50A6" w:rsidRDefault="005F4D7A" w:rsidP="00C77E90">
            <w:pPr>
              <w:spacing w:after="0" w:line="20" w:lineRule="atLeast"/>
              <w:rPr>
                <w:rFonts w:ascii="Times New Roman Tj" w:hAnsi="Times New Roman Tj" w:cs="Times New Roman Tj"/>
                <w:color w:val="000000"/>
                <w:sz w:val="24"/>
                <w:szCs w:val="24"/>
              </w:rPr>
            </w:pPr>
          </w:p>
          <w:p w:rsidR="005F4D7A" w:rsidRPr="00FB50A6" w:rsidRDefault="005F4D7A" w:rsidP="00C77E90">
            <w:pPr>
              <w:spacing w:after="0" w:line="20" w:lineRule="atLeast"/>
              <w:rPr>
                <w:rFonts w:ascii="Times New Roman Tj" w:hAnsi="Times New Roman Tj" w:cs="Times New Roman Tj"/>
                <w:color w:val="000000"/>
                <w:sz w:val="24"/>
                <w:szCs w:val="24"/>
              </w:rPr>
            </w:pPr>
          </w:p>
          <w:p w:rsidR="005F4D7A" w:rsidRPr="00FB50A6" w:rsidRDefault="005F4D7A" w:rsidP="00C77E90">
            <w:pPr>
              <w:spacing w:after="0" w:line="20" w:lineRule="atLeast"/>
              <w:rPr>
                <w:rFonts w:ascii="Times New Roman Tj" w:hAnsi="Times New Roman Tj" w:cs="Times New Roman Tj"/>
                <w:color w:val="000000"/>
                <w:sz w:val="24"/>
                <w:szCs w:val="24"/>
              </w:rPr>
            </w:pPr>
          </w:p>
          <w:p w:rsidR="005F4D7A" w:rsidRPr="00FB50A6" w:rsidRDefault="005F4D7A" w:rsidP="00C77E90">
            <w:pPr>
              <w:spacing w:after="0" w:line="20" w:lineRule="atLeast"/>
              <w:rPr>
                <w:rFonts w:ascii="Times New Roman Tj" w:hAnsi="Times New Roman Tj" w:cs="Times New Roman Tj"/>
                <w:color w:val="000000"/>
                <w:sz w:val="24"/>
                <w:szCs w:val="24"/>
              </w:rPr>
            </w:pPr>
          </w:p>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Создан  центральный  реестр по финансовой отчетности ФУ</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НБТ, </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МФРТ, </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МЮРТ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 xml:space="preserve"> 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3.5.2.</w:t>
            </w:r>
            <w:r w:rsidRPr="00FB50A6">
              <w:rPr>
                <w:rFonts w:ascii="Times New Roman Tj" w:hAnsi="Times New Roman Tj" w:cs="Times New Roman Tj"/>
                <w:color w:val="000000"/>
                <w:sz w:val="24"/>
                <w:szCs w:val="24"/>
                <w:lang w:val="tg-Cyrl-TJ"/>
              </w:rPr>
              <w:t>7</w:t>
            </w:r>
            <w:r w:rsidRPr="00FB50A6">
              <w:rPr>
                <w:rFonts w:ascii="Times New Roman Tj" w:hAnsi="Times New Roman Tj" w:cs="Times New Roman Tj"/>
                <w:color w:val="000000"/>
                <w:sz w:val="24"/>
                <w:szCs w:val="24"/>
              </w:rPr>
              <w:t xml:space="preserve">. Усовершенствовать государственную </w:t>
            </w:r>
            <w:r w:rsidRPr="00FB50A6">
              <w:rPr>
                <w:rFonts w:ascii="Times New Roman Tj" w:hAnsi="Times New Roman Tj" w:cs="Times New Roman Tj"/>
                <w:color w:val="000000"/>
                <w:sz w:val="24"/>
                <w:szCs w:val="24"/>
                <w:lang w:val="tg-Cyrl-TJ"/>
              </w:rPr>
              <w:t xml:space="preserve">экономическую </w:t>
            </w:r>
            <w:r w:rsidRPr="00FB50A6">
              <w:rPr>
                <w:rFonts w:ascii="Times New Roman Tj" w:hAnsi="Times New Roman Tj" w:cs="Times New Roman Tj"/>
                <w:color w:val="000000"/>
                <w:sz w:val="24"/>
                <w:szCs w:val="24"/>
              </w:rPr>
              <w:t xml:space="preserve">(налоговую, денежно-кредитную, таможенную и др.) политику  с целью  стимулирования инвестиционной привлекательности  финансового  сектора </w:t>
            </w: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 Разработать и принять комплекс мер по внедрению  налоговых  льгот и стимулов для инвестирования в развитие финансового сектора  и его инфраструктуры</w:t>
            </w:r>
          </w:p>
        </w:tc>
        <w:tc>
          <w:tcPr>
            <w:tcW w:w="2833" w:type="dxa"/>
            <w:gridSpan w:val="19"/>
          </w:tcPr>
          <w:p w:rsidR="005F4D7A" w:rsidRPr="00FB50A6" w:rsidRDefault="005F4D7A" w:rsidP="00C77E90">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Объемы инвестиций в финансовый сектор выросли , включая средства домохозяйств и среднего класса</w:t>
            </w: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МФРТ,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ВБ, </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w:t>
            </w:r>
          </w:p>
        </w:tc>
        <w:tc>
          <w:tcPr>
            <w:tcW w:w="2832" w:type="dxa"/>
            <w:gridSpan w:val="8"/>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 Разработать и принять комплекс мер  по привлечению средств домохозяйств, среднего класса для размещения в финансовые активы, диверсификации источников  получаемых  ими  доходов</w:t>
            </w:r>
          </w:p>
        </w:tc>
        <w:tc>
          <w:tcPr>
            <w:tcW w:w="2833" w:type="dxa"/>
            <w:gridSpan w:val="19"/>
            <w:vAlign w:val="bottom"/>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50"/>
        </w:trPr>
        <w:tc>
          <w:tcPr>
            <w:tcW w:w="2167" w:type="dxa"/>
            <w:gridSpan w:val="7"/>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669" w:type="dxa"/>
            <w:gridSpan w:val="10"/>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3.5.2.8. Обеспечить правовые условия для усиления потенциала  ассоциаций в финансовом секторе, как действующих (АБТ, АМФОТ), так  создания новых ассоциаций</w:t>
            </w:r>
            <w:r w:rsidRPr="00FB50A6">
              <w:rPr>
                <w:rFonts w:ascii="Times New Roman Tj" w:hAnsi="Times New Roman Tj" w:cs="Times New Roman Tj"/>
                <w:color w:val="000000"/>
                <w:sz w:val="24"/>
                <w:szCs w:val="24"/>
                <w:lang w:val="tg-Cyrl-TJ"/>
              </w:rPr>
              <w:t xml:space="preserve"> в других </w:t>
            </w:r>
            <w:r w:rsidRPr="00FB50A6">
              <w:rPr>
                <w:rFonts w:ascii="Times New Roman Tj" w:hAnsi="Times New Roman Tj" w:cs="Times New Roman Tj"/>
                <w:color w:val="000000"/>
                <w:sz w:val="24"/>
                <w:szCs w:val="24"/>
              </w:rPr>
              <w:t xml:space="preserve">секторах (страховом,  лизинговом, негосударственных пенсионных фондов и т.д.)  </w:t>
            </w:r>
          </w:p>
        </w:tc>
        <w:tc>
          <w:tcPr>
            <w:tcW w:w="2832" w:type="dxa"/>
            <w:gridSpan w:val="8"/>
          </w:tcPr>
          <w:p w:rsidR="005F4D7A" w:rsidRPr="00FB50A6" w:rsidRDefault="005F4D7A" w:rsidP="00C77E90">
            <w:pPr>
              <w:spacing w:after="0" w:line="240" w:lineRule="auto"/>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 Разработать и принять Постановление Правительства  Республики Таджикистан по  расширению  полномочий действующих ассоциаций  в финансовом секторе (</w:t>
            </w:r>
            <w:r w:rsidRPr="00FB50A6">
              <w:rPr>
                <w:rFonts w:ascii="Times New Roman" w:hAnsi="Times New Roman" w:cs="Times New Roman"/>
                <w:color w:val="000000"/>
                <w:sz w:val="24"/>
                <w:szCs w:val="24"/>
              </w:rPr>
              <w:t>Ассоциация банков Таджикистана</w:t>
            </w:r>
            <w:r w:rsidRPr="00FB50A6">
              <w:rPr>
                <w:rFonts w:ascii="Times New Roman Tj" w:hAnsi="Times New Roman Tj" w:cs="Times New Roman Tj"/>
                <w:color w:val="000000"/>
                <w:sz w:val="24"/>
                <w:szCs w:val="24"/>
              </w:rPr>
              <w:t xml:space="preserve"> и </w:t>
            </w:r>
            <w:r w:rsidRPr="00FB50A6">
              <w:rPr>
                <w:rFonts w:ascii="Times New Roman" w:hAnsi="Times New Roman" w:cs="Times New Roman"/>
                <w:color w:val="000000"/>
                <w:sz w:val="24"/>
                <w:szCs w:val="24"/>
              </w:rPr>
              <w:t>Ассоциация микрофинансовых организаций Таджикистана</w:t>
            </w:r>
            <w:r w:rsidRPr="00FB50A6">
              <w:rPr>
                <w:rFonts w:ascii="Times New Roman Tj" w:hAnsi="Times New Roman Tj" w:cs="Times New Roman Tj"/>
                <w:color w:val="000000"/>
                <w:sz w:val="24"/>
                <w:szCs w:val="24"/>
              </w:rPr>
              <w:t>)  и созданию новых отраслевых ассоциаций</w:t>
            </w:r>
          </w:p>
        </w:tc>
        <w:tc>
          <w:tcPr>
            <w:tcW w:w="2833" w:type="dxa"/>
            <w:gridSpan w:val="19"/>
          </w:tcPr>
          <w:p w:rsidR="005F4D7A" w:rsidRPr="00FB50A6" w:rsidRDefault="005F4D7A" w:rsidP="00C77E90">
            <w:pPr>
              <w:spacing w:after="0" w:line="20" w:lineRule="atLeast"/>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Количество ассоциаций  финансового сектора  увеличилось</w:t>
            </w:r>
          </w:p>
          <w:p w:rsidR="005F4D7A" w:rsidRPr="00FB50A6" w:rsidRDefault="005F4D7A" w:rsidP="00C77E90">
            <w:pPr>
              <w:spacing w:after="0" w:line="20" w:lineRule="atLeast"/>
              <w:rPr>
                <w:rFonts w:ascii="Times New Roman Tj" w:hAnsi="Times New Roman Tj" w:cs="Times New Roman Tj"/>
                <w:color w:val="000000"/>
                <w:sz w:val="24"/>
                <w:szCs w:val="24"/>
              </w:rPr>
            </w:pPr>
          </w:p>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992" w:type="dxa"/>
            <w:gridSpan w:val="12"/>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ПРТ,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НБТ,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АБТ,</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 xml:space="preserve">АМФОТ </w:t>
            </w: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Tj" w:hAnsi="Times New Roman Tj" w:cs="Times New Roman Tj"/>
                <w:color w:val="000000"/>
                <w:sz w:val="24"/>
                <w:szCs w:val="24"/>
              </w:rPr>
            </w:pPr>
          </w:p>
          <w:p w:rsidR="005F4D7A" w:rsidRPr="00FB50A6" w:rsidRDefault="005F4D7A" w:rsidP="00C77E90">
            <w:pPr>
              <w:spacing w:after="0" w:line="20" w:lineRule="atLeast"/>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ВБ,</w:t>
            </w:r>
          </w:p>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 xml:space="preserve"> МФК</w:t>
            </w:r>
          </w:p>
        </w:tc>
        <w:tc>
          <w:tcPr>
            <w:tcW w:w="1111" w:type="dxa"/>
            <w:gridSpan w:val="8"/>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09" w:type="dxa"/>
            <w:gridSpan w:val="6"/>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c>
          <w:tcPr>
            <w:tcW w:w="850"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0,067</w:t>
            </w:r>
          </w:p>
        </w:tc>
        <w:tc>
          <w:tcPr>
            <w:tcW w:w="733" w:type="dxa"/>
            <w:gridSpan w:val="14"/>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tc>
      </w:tr>
      <w:tr w:rsidR="005F4D7A" w:rsidRPr="00FB50A6">
        <w:trPr>
          <w:trHeight w:val="405"/>
        </w:trPr>
        <w:tc>
          <w:tcPr>
            <w:tcW w:w="2167" w:type="dxa"/>
            <w:gridSpan w:val="7"/>
            <w:noWrap/>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ИТОГО</w:t>
            </w:r>
          </w:p>
        </w:tc>
        <w:tc>
          <w:tcPr>
            <w:tcW w:w="2669" w:type="dxa"/>
            <w:gridSpan w:val="10"/>
            <w:noWrap/>
            <w:vAlign w:val="bottom"/>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noWrap/>
            <w:vAlign w:val="bottom"/>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3" w:type="dxa"/>
            <w:gridSpan w:val="19"/>
            <w:noWrap/>
            <w:vAlign w:val="bottom"/>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992"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1111" w:type="dxa"/>
            <w:gridSpan w:val="8"/>
            <w:noWrap/>
            <w:vAlign w:val="center"/>
          </w:tcPr>
          <w:p w:rsidR="005F4D7A" w:rsidRPr="00FB50A6" w:rsidRDefault="005F4D7A" w:rsidP="00C77E90">
            <w:pPr>
              <w:spacing w:after="0" w:line="20" w:lineRule="atLeast"/>
              <w:ind w:left="-107" w:right="-109"/>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43193.8</w:t>
            </w:r>
          </w:p>
        </w:tc>
        <w:tc>
          <w:tcPr>
            <w:tcW w:w="709" w:type="dxa"/>
            <w:gridSpan w:val="6"/>
            <w:noWrap/>
            <w:vAlign w:val="center"/>
          </w:tcPr>
          <w:p w:rsidR="005F4D7A" w:rsidRPr="00FB50A6" w:rsidRDefault="005F4D7A" w:rsidP="00C77E90">
            <w:pPr>
              <w:spacing w:after="0" w:line="20" w:lineRule="atLeast"/>
              <w:ind w:left="-107" w:right="-109"/>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4000.0</w:t>
            </w:r>
          </w:p>
        </w:tc>
        <w:tc>
          <w:tcPr>
            <w:tcW w:w="850" w:type="dxa"/>
            <w:gridSpan w:val="12"/>
            <w:noWrap/>
            <w:vAlign w:val="center"/>
          </w:tcPr>
          <w:p w:rsidR="005F4D7A" w:rsidRPr="00FB50A6" w:rsidRDefault="005F4D7A" w:rsidP="00C77E90">
            <w:pPr>
              <w:spacing w:after="0" w:line="20" w:lineRule="atLeast"/>
              <w:ind w:left="-107" w:right="-109"/>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2043.8</w:t>
            </w:r>
          </w:p>
        </w:tc>
        <w:tc>
          <w:tcPr>
            <w:tcW w:w="733" w:type="dxa"/>
            <w:gridSpan w:val="14"/>
            <w:noWrap/>
            <w:vAlign w:val="center"/>
          </w:tcPr>
          <w:p w:rsidR="005F4D7A" w:rsidRPr="00FB50A6" w:rsidRDefault="005F4D7A" w:rsidP="00C77E90">
            <w:pPr>
              <w:spacing w:after="0" w:line="20" w:lineRule="atLeast"/>
              <w:ind w:left="-107" w:right="-109"/>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37150.0</w:t>
            </w:r>
          </w:p>
        </w:tc>
      </w:tr>
      <w:tr w:rsidR="005F4D7A" w:rsidRPr="00FB50A6">
        <w:trPr>
          <w:trHeight w:val="300"/>
        </w:trPr>
        <w:tc>
          <w:tcPr>
            <w:tcW w:w="2167" w:type="dxa"/>
            <w:gridSpan w:val="7"/>
            <w:noWrap/>
            <w:vAlign w:val="center"/>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w:t>
            </w:r>
          </w:p>
        </w:tc>
        <w:tc>
          <w:tcPr>
            <w:tcW w:w="2669" w:type="dxa"/>
            <w:gridSpan w:val="10"/>
            <w:noWrap/>
            <w:vAlign w:val="bottom"/>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2" w:type="dxa"/>
            <w:gridSpan w:val="8"/>
            <w:noWrap/>
            <w:vAlign w:val="bottom"/>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2833" w:type="dxa"/>
            <w:gridSpan w:val="19"/>
            <w:noWrap/>
            <w:vAlign w:val="bottom"/>
          </w:tcPr>
          <w:p w:rsidR="005F4D7A" w:rsidRPr="00FB50A6" w:rsidRDefault="005F4D7A" w:rsidP="00C77E90">
            <w:pPr>
              <w:spacing w:after="0" w:line="20" w:lineRule="atLeast"/>
              <w:rPr>
                <w:rFonts w:ascii="Times New Roman Tj" w:hAnsi="Times New Roman Tj" w:cs="Times New Roman Tj"/>
                <w:color w:val="000000"/>
                <w:sz w:val="24"/>
                <w:szCs w:val="24"/>
              </w:rPr>
            </w:pPr>
          </w:p>
        </w:tc>
        <w:tc>
          <w:tcPr>
            <w:tcW w:w="992" w:type="dxa"/>
            <w:gridSpan w:val="12"/>
            <w:noWrap/>
            <w:vAlign w:val="center"/>
          </w:tcPr>
          <w:p w:rsidR="005F4D7A" w:rsidRPr="00FB50A6" w:rsidRDefault="005F4D7A" w:rsidP="00C77E90">
            <w:pPr>
              <w:spacing w:after="0" w:line="20" w:lineRule="atLeast"/>
              <w:jc w:val="center"/>
              <w:rPr>
                <w:rFonts w:ascii="Times New Roman Tj" w:hAnsi="Times New Roman Tj" w:cs="Times New Roman Tj"/>
                <w:color w:val="000000"/>
                <w:sz w:val="24"/>
                <w:szCs w:val="24"/>
              </w:rPr>
            </w:pPr>
          </w:p>
        </w:tc>
        <w:tc>
          <w:tcPr>
            <w:tcW w:w="880" w:type="dxa"/>
            <w:gridSpan w:val="7"/>
          </w:tcPr>
          <w:p w:rsidR="005F4D7A" w:rsidRPr="00FB50A6" w:rsidRDefault="005F4D7A" w:rsidP="00C77E90">
            <w:pPr>
              <w:spacing w:after="0" w:line="20" w:lineRule="atLeast"/>
              <w:jc w:val="center"/>
              <w:rPr>
                <w:rFonts w:ascii="Times New Roman Tj" w:hAnsi="Times New Roman Tj" w:cs="Times New Roman Tj"/>
                <w:b/>
                <w:bCs/>
                <w:color w:val="000000"/>
                <w:sz w:val="24"/>
                <w:szCs w:val="24"/>
              </w:rPr>
            </w:pPr>
          </w:p>
        </w:tc>
        <w:tc>
          <w:tcPr>
            <w:tcW w:w="1111" w:type="dxa"/>
            <w:gridSpan w:val="8"/>
            <w:noWrap/>
            <w:vAlign w:val="center"/>
          </w:tcPr>
          <w:p w:rsidR="005F4D7A" w:rsidRPr="00FB50A6" w:rsidRDefault="005F4D7A" w:rsidP="00C77E90">
            <w:pPr>
              <w:spacing w:after="0" w:line="20" w:lineRule="atLeast"/>
              <w:ind w:left="-107" w:right="-109"/>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100,0</w:t>
            </w:r>
          </w:p>
        </w:tc>
        <w:tc>
          <w:tcPr>
            <w:tcW w:w="709" w:type="dxa"/>
            <w:gridSpan w:val="6"/>
            <w:noWrap/>
            <w:vAlign w:val="center"/>
          </w:tcPr>
          <w:p w:rsidR="005F4D7A" w:rsidRPr="00FB50A6" w:rsidRDefault="005F4D7A" w:rsidP="00C77E90">
            <w:pPr>
              <w:spacing w:after="0" w:line="20" w:lineRule="atLeast"/>
              <w:ind w:left="-107" w:right="-109"/>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9.3</w:t>
            </w:r>
          </w:p>
        </w:tc>
        <w:tc>
          <w:tcPr>
            <w:tcW w:w="850" w:type="dxa"/>
            <w:gridSpan w:val="12"/>
            <w:noWrap/>
            <w:vAlign w:val="center"/>
          </w:tcPr>
          <w:p w:rsidR="005F4D7A" w:rsidRPr="00FB50A6" w:rsidRDefault="005F4D7A" w:rsidP="00C77E90">
            <w:pPr>
              <w:spacing w:after="0" w:line="20" w:lineRule="atLeast"/>
              <w:ind w:left="-107" w:right="-109"/>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4.7</w:t>
            </w:r>
          </w:p>
        </w:tc>
        <w:tc>
          <w:tcPr>
            <w:tcW w:w="733" w:type="dxa"/>
            <w:gridSpan w:val="14"/>
            <w:noWrap/>
            <w:vAlign w:val="center"/>
          </w:tcPr>
          <w:p w:rsidR="005F4D7A" w:rsidRPr="00FB50A6" w:rsidRDefault="005F4D7A" w:rsidP="00C77E90">
            <w:pPr>
              <w:keepNext/>
              <w:spacing w:after="0" w:line="20" w:lineRule="atLeast"/>
              <w:ind w:left="-107" w:right="-109"/>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86.0</w:t>
            </w:r>
          </w:p>
        </w:tc>
      </w:tr>
      <w:tr w:rsidR="005F4D7A" w:rsidRPr="00FB50A6">
        <w:trPr>
          <w:gridAfter w:val="16"/>
          <w:wAfter w:w="1049" w:type="dxa"/>
          <w:trHeight w:val="299"/>
        </w:trPr>
        <w:tc>
          <w:tcPr>
            <w:tcW w:w="14727" w:type="dxa"/>
            <w:gridSpan w:val="87"/>
            <w:shd w:val="clear" w:color="auto" w:fill="D9D9D9"/>
            <w:vAlign w:val="center"/>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3.6. ВНЕШНЕЭКОНОМИЧЕСКИЙ СЕКТОР</w:t>
            </w:r>
          </w:p>
        </w:tc>
      </w:tr>
      <w:tr w:rsidR="005F4D7A" w:rsidRPr="00FB50A6">
        <w:trPr>
          <w:trHeight w:val="417"/>
        </w:trPr>
        <w:tc>
          <w:tcPr>
            <w:tcW w:w="2294" w:type="dxa"/>
            <w:gridSpan w:val="8"/>
          </w:tcPr>
          <w:p w:rsidR="005F4D7A" w:rsidRPr="00FB50A6" w:rsidRDefault="005F4D7A" w:rsidP="00C77E90">
            <w:pPr>
              <w:pStyle w:val="FootnoteText"/>
              <w:rPr>
                <w:color w:val="000000"/>
                <w:sz w:val="24"/>
                <w:szCs w:val="24"/>
                <w:lang w:val="ru-RU"/>
              </w:rPr>
            </w:pPr>
            <w:r w:rsidRPr="00FB50A6">
              <w:rPr>
                <w:color w:val="000000"/>
                <w:sz w:val="24"/>
                <w:szCs w:val="24"/>
                <w:lang w:val="ru-RU"/>
              </w:rPr>
              <w:t>3.6.1. Развитие национальной системы селективного импортозамещения и создание основ для экспортоориентированного развития</w:t>
            </w:r>
          </w:p>
        </w:tc>
        <w:tc>
          <w:tcPr>
            <w:tcW w:w="2548" w:type="dxa"/>
            <w:gridSpan w:val="10"/>
          </w:tcPr>
          <w:p w:rsidR="005F4D7A" w:rsidRPr="00FB50A6" w:rsidRDefault="005F4D7A" w:rsidP="00C77E90">
            <w:pPr>
              <w:spacing w:after="0" w:line="240" w:lineRule="auto"/>
              <w:rPr>
                <w:rFonts w:ascii="Times New Roman" w:eastAsia="Arial Unicode MS" w:hAnsi="Times New Roman" w:cs="Times New Roman"/>
                <w:color w:val="000000"/>
                <w:sz w:val="24"/>
                <w:szCs w:val="24"/>
              </w:rPr>
            </w:pPr>
            <w:r w:rsidRPr="00FB50A6">
              <w:rPr>
                <w:rFonts w:ascii="Times New Roman" w:hAnsi="Times New Roman" w:cs="Times New Roman"/>
                <w:color w:val="000000"/>
                <w:sz w:val="24"/>
                <w:szCs w:val="24"/>
              </w:rPr>
              <w:t>3.6.1.1.</w:t>
            </w:r>
            <w:r w:rsidRPr="00FB50A6">
              <w:rPr>
                <w:rFonts w:ascii="Times New Roman" w:eastAsia="Arial Unicode MS" w:hAnsi="Times New Roman" w:cs="Times New Roman"/>
                <w:color w:val="000000"/>
                <w:sz w:val="24"/>
                <w:szCs w:val="24"/>
              </w:rPr>
              <w:t xml:space="preserve"> Совершенствование нормативно-правовой базы развития экспорта и селективного импортозамещения </w:t>
            </w: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r w:rsidRPr="00FB50A6">
              <w:rPr>
                <w:rFonts w:ascii="Times New Roman" w:hAnsi="Times New Roman" w:cs="Times New Roman"/>
                <w:color w:val="000000"/>
                <w:sz w:val="24"/>
                <w:szCs w:val="24"/>
                <w:shd w:val="clear" w:color="auto" w:fill="FFFFFF"/>
              </w:rPr>
              <w:t>3.6.1.2.Создать институты содействия экспорту</w:t>
            </w: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before="120" w:after="120" w:line="240" w:lineRule="auto"/>
              <w:rPr>
                <w:rFonts w:ascii="Times New Roman" w:hAnsi="Times New Roman" w:cs="Times New Roman"/>
                <w:color w:val="000000"/>
                <w:sz w:val="24"/>
                <w:szCs w:val="24"/>
                <w:shd w:val="clear" w:color="auto" w:fill="FFFFFF"/>
              </w:rPr>
            </w:pPr>
            <w:r w:rsidRPr="00FB50A6">
              <w:rPr>
                <w:rFonts w:ascii="Times New Roman" w:hAnsi="Times New Roman" w:cs="Times New Roman"/>
                <w:color w:val="000000"/>
                <w:sz w:val="24"/>
                <w:szCs w:val="24"/>
                <w:shd w:val="clear" w:color="auto" w:fill="FFFFFF"/>
              </w:rPr>
              <w:t>3.6.1.3. Подготовить кадры для институтов содействия экспорту и селективного</w:t>
            </w:r>
            <w:r w:rsidRPr="00FB50A6">
              <w:rPr>
                <w:rFonts w:ascii="Times New Roman" w:hAnsi="Times New Roman" w:cs="Times New Roman"/>
                <w:i/>
                <w:iCs/>
                <w:color w:val="000000"/>
                <w:sz w:val="24"/>
                <w:szCs w:val="24"/>
              </w:rPr>
              <w:t xml:space="preserve"> </w:t>
            </w:r>
            <w:r w:rsidRPr="00FB50A6">
              <w:rPr>
                <w:rFonts w:ascii="Times New Roman" w:hAnsi="Times New Roman" w:cs="Times New Roman"/>
                <w:color w:val="000000"/>
                <w:sz w:val="24"/>
                <w:szCs w:val="24"/>
                <w:shd w:val="clear" w:color="auto" w:fill="FFFFFF"/>
              </w:rPr>
              <w:t>импортозамещения</w:t>
            </w:r>
          </w:p>
          <w:p w:rsidR="005F4D7A" w:rsidRPr="00FB50A6" w:rsidRDefault="005F4D7A" w:rsidP="00C77E90">
            <w:pPr>
              <w:spacing w:before="120" w:after="120" w:line="240" w:lineRule="auto"/>
              <w:rPr>
                <w:rFonts w:ascii="Times New Roman" w:hAnsi="Times New Roman" w:cs="Times New Roman"/>
                <w:color w:val="000000"/>
                <w:sz w:val="24"/>
                <w:szCs w:val="24"/>
              </w:rPr>
            </w:pPr>
          </w:p>
          <w:p w:rsidR="005F4D7A" w:rsidRPr="00FB50A6" w:rsidRDefault="005F4D7A" w:rsidP="00C77E90">
            <w:pPr>
              <w:spacing w:before="120" w:after="12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r w:rsidRPr="00FB50A6">
              <w:rPr>
                <w:rFonts w:ascii="Times New Roman" w:hAnsi="Times New Roman" w:cs="Times New Roman"/>
                <w:color w:val="000000"/>
                <w:sz w:val="24"/>
                <w:szCs w:val="24"/>
                <w:shd w:val="clear" w:color="auto" w:fill="FFFFFF"/>
              </w:rPr>
              <w:t>3.6.1.4.Усилить нефинансовые меры поддержки экспорта и селективного импортозамещения</w:t>
            </w:r>
          </w:p>
          <w:p w:rsidR="005F4D7A" w:rsidRPr="00FB50A6" w:rsidRDefault="005F4D7A" w:rsidP="00C77E90">
            <w:pPr>
              <w:spacing w:before="120" w:after="120" w:line="240" w:lineRule="auto"/>
              <w:rPr>
                <w:rFonts w:ascii="Times New Roman" w:hAnsi="Times New Roman" w:cs="Times New Roman"/>
                <w:color w:val="000000"/>
                <w:sz w:val="24"/>
                <w:szCs w:val="24"/>
              </w:rPr>
            </w:pPr>
          </w:p>
          <w:p w:rsidR="005F4D7A" w:rsidRPr="00FB50A6" w:rsidRDefault="005F4D7A" w:rsidP="00C77E90">
            <w:pPr>
              <w:tabs>
                <w:tab w:val="left" w:pos="293"/>
              </w:tabs>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pStyle w:val="ConsPlusNormal"/>
              <w:widowControl/>
              <w:ind w:firstLine="0"/>
              <w:jc w:val="left"/>
              <w:rPr>
                <w:rFonts w:ascii="Times New Roman" w:hAnsi="Times New Roman" w:cs="Times New Roman"/>
                <w:color w:val="000000"/>
                <w:sz w:val="24"/>
                <w:szCs w:val="24"/>
                <w:lang w:val="ru-RU"/>
              </w:rPr>
            </w:pPr>
            <w:r w:rsidRPr="00FB50A6">
              <w:rPr>
                <w:rFonts w:ascii="Times New Roman" w:hAnsi="Times New Roman" w:cs="Times New Roman"/>
                <w:color w:val="000000"/>
                <w:sz w:val="24"/>
                <w:szCs w:val="24"/>
                <w:shd w:val="clear" w:color="auto" w:fill="FFFFFF"/>
                <w:lang w:val="ru-RU"/>
              </w:rPr>
              <w:t xml:space="preserve">1. Внесение изменений в Постановление Правительства РТ от 2 марта 2013 г., №93 «Об освобождении от НДС и таможенных пошлин ввозимой техники, оборудования и запасных частей для производственных нужд»  </w:t>
            </w:r>
          </w:p>
          <w:p w:rsidR="005F4D7A" w:rsidRPr="00FB50A6" w:rsidRDefault="005F4D7A" w:rsidP="00C77E90">
            <w:pPr>
              <w:pStyle w:val="ConsPlusNormal"/>
              <w:widowControl/>
              <w:ind w:firstLine="0"/>
              <w:jc w:val="left"/>
              <w:rPr>
                <w:rFonts w:ascii="Times New Roman" w:hAnsi="Times New Roman" w:cs="Times New Roman"/>
                <w:color w:val="000000"/>
                <w:sz w:val="24"/>
                <w:szCs w:val="24"/>
                <w:shd w:val="clear" w:color="auto" w:fill="FFFFFF"/>
                <w:lang w:val="ru-RU"/>
              </w:rPr>
            </w:pPr>
            <w:r w:rsidRPr="00FB50A6">
              <w:rPr>
                <w:rFonts w:ascii="Times New Roman" w:hAnsi="Times New Roman" w:cs="Times New Roman"/>
                <w:color w:val="000000"/>
                <w:sz w:val="24"/>
                <w:szCs w:val="24"/>
                <w:shd w:val="clear" w:color="auto" w:fill="FFFFFF"/>
                <w:lang w:val="ru-RU"/>
              </w:rPr>
              <w:t>2. Принятие специальной Программы содействия экспорту и импортозамещению в Республики Таджикистан</w:t>
            </w:r>
          </w:p>
          <w:p w:rsidR="005F4D7A" w:rsidRPr="00FB50A6" w:rsidRDefault="005F4D7A" w:rsidP="00C77E90">
            <w:pPr>
              <w:pStyle w:val="ConsPlusNormal"/>
              <w:widowControl/>
              <w:ind w:firstLine="0"/>
              <w:jc w:val="left"/>
              <w:rPr>
                <w:rFonts w:ascii="Times New Roman" w:hAnsi="Times New Roman" w:cs="Times New Roman"/>
                <w:color w:val="000000"/>
                <w:sz w:val="24"/>
                <w:szCs w:val="24"/>
                <w:lang w:val="ru-RU"/>
              </w:rPr>
            </w:pPr>
            <w:r w:rsidRPr="00FB50A6">
              <w:rPr>
                <w:rFonts w:ascii="Times New Roman" w:hAnsi="Times New Roman" w:cs="Times New Roman"/>
                <w:color w:val="000000"/>
                <w:sz w:val="24"/>
                <w:szCs w:val="24"/>
                <w:lang w:val="ru-RU"/>
              </w:rPr>
              <w:t>3. Разработка и принятие закона РТ «О поддержке экспорта и повышения конкурентоспособности»</w:t>
            </w:r>
          </w:p>
          <w:p w:rsidR="005F4D7A" w:rsidRPr="00FB50A6" w:rsidRDefault="005F4D7A" w:rsidP="00C77E90">
            <w:pPr>
              <w:pStyle w:val="ConsPlusNormal"/>
              <w:widowControl/>
              <w:ind w:firstLine="0"/>
              <w:jc w:val="left"/>
              <w:rPr>
                <w:rFonts w:ascii="Times New Roman" w:hAnsi="Times New Roman" w:cs="Times New Roman"/>
                <w:color w:val="000000"/>
                <w:sz w:val="24"/>
                <w:szCs w:val="24"/>
                <w:lang w:val="ru-RU"/>
              </w:rPr>
            </w:pPr>
            <w:r w:rsidRPr="00FB50A6">
              <w:rPr>
                <w:rFonts w:ascii="Times New Roman" w:hAnsi="Times New Roman" w:cs="Times New Roman"/>
                <w:color w:val="000000"/>
                <w:sz w:val="24"/>
                <w:szCs w:val="24"/>
                <w:lang w:val="ru-RU"/>
              </w:rPr>
              <w:t xml:space="preserve">4. Разработка программы развития экспортных кластеров </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pStyle w:val="ConsPlusNormal"/>
              <w:widowControl/>
              <w:ind w:firstLine="0"/>
              <w:jc w:val="left"/>
              <w:rPr>
                <w:rFonts w:ascii="Times New Roman" w:hAnsi="Times New Roman" w:cs="Times New Roman"/>
                <w:color w:val="000000"/>
                <w:sz w:val="24"/>
                <w:szCs w:val="24"/>
                <w:lang w:val="ru-RU"/>
              </w:rPr>
            </w:pPr>
            <w:r w:rsidRPr="00FB50A6">
              <w:rPr>
                <w:rFonts w:ascii="Times New Roman" w:hAnsi="Times New Roman" w:cs="Times New Roman"/>
                <w:color w:val="000000"/>
                <w:sz w:val="24"/>
                <w:szCs w:val="24"/>
                <w:shd w:val="clear" w:color="auto" w:fill="FFFFFF"/>
                <w:lang w:val="ru-RU"/>
              </w:rPr>
              <w:t>1. Создание банка содействия экспорту и селективного импортозамещения</w:t>
            </w:r>
          </w:p>
          <w:p w:rsidR="005F4D7A" w:rsidRPr="00FB50A6" w:rsidRDefault="005F4D7A" w:rsidP="00C77E90">
            <w:pPr>
              <w:pStyle w:val="ConsPlusNormal"/>
              <w:widowControl/>
              <w:ind w:firstLine="0"/>
              <w:jc w:val="left"/>
              <w:rPr>
                <w:rFonts w:ascii="Times New Roman" w:hAnsi="Times New Roman" w:cs="Times New Roman"/>
                <w:color w:val="000000"/>
                <w:sz w:val="24"/>
                <w:szCs w:val="24"/>
                <w:lang w:val="ru-RU"/>
              </w:rPr>
            </w:pPr>
            <w:r w:rsidRPr="00FB50A6">
              <w:rPr>
                <w:rFonts w:ascii="Times New Roman" w:hAnsi="Times New Roman" w:cs="Times New Roman"/>
                <w:color w:val="000000"/>
                <w:sz w:val="24"/>
                <w:szCs w:val="24"/>
                <w:lang w:val="ru-RU"/>
              </w:rPr>
              <w:t>2. Создание реестра экспортеров/импортеров и инвесторов Таджикистана, с предоставлением льгот для «надежных участников рынка»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3.Организация конкурса «Лучший экспортер Таджикистана»</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pStyle w:val="ConsPlusNormal"/>
              <w:widowControl/>
              <w:ind w:firstLine="0"/>
              <w:jc w:val="left"/>
              <w:rPr>
                <w:rFonts w:ascii="Times New Roman" w:hAnsi="Times New Roman" w:cs="Times New Roman"/>
                <w:color w:val="000000"/>
                <w:sz w:val="24"/>
                <w:szCs w:val="24"/>
                <w:lang w:val="ru-RU"/>
              </w:rPr>
            </w:pPr>
            <w:r w:rsidRPr="00FB50A6">
              <w:rPr>
                <w:rFonts w:ascii="Times New Roman" w:hAnsi="Times New Roman" w:cs="Times New Roman"/>
                <w:color w:val="000000"/>
                <w:sz w:val="24"/>
                <w:szCs w:val="24"/>
                <w:lang w:val="ru-RU"/>
              </w:rPr>
              <w:t>1. Пересмотр системы подготовки, переподготовки и повышения квалификации кадров, занятых в внешнеэкономическом секторе и введение в стандарты подготовки бакалавров и магистров по специальности «Внешнеэкономическая деятельность» практической направленности по развитию экспорта в РТ</w:t>
            </w:r>
          </w:p>
          <w:p w:rsidR="005F4D7A" w:rsidRPr="00FB50A6" w:rsidRDefault="005F4D7A" w:rsidP="00C77E90">
            <w:pPr>
              <w:pStyle w:val="ConsPlusNormal"/>
              <w:widowControl/>
              <w:ind w:firstLine="0"/>
              <w:jc w:val="left"/>
              <w:rPr>
                <w:rFonts w:ascii="Times New Roman" w:hAnsi="Times New Roman" w:cs="Times New Roman"/>
                <w:color w:val="000000"/>
                <w:sz w:val="24"/>
                <w:szCs w:val="24"/>
                <w:lang w:val="ru-RU"/>
              </w:rPr>
            </w:pPr>
            <w:r w:rsidRPr="00FB50A6">
              <w:rPr>
                <w:rFonts w:ascii="Times New Roman" w:hAnsi="Times New Roman" w:cs="Times New Roman"/>
                <w:color w:val="000000"/>
                <w:sz w:val="24"/>
                <w:szCs w:val="24"/>
                <w:lang w:val="ru-RU"/>
              </w:rPr>
              <w:t>2.</w:t>
            </w:r>
            <w:r w:rsidRPr="00FB50A6">
              <w:rPr>
                <w:rFonts w:ascii="Times New Roman" w:hAnsi="Times New Roman" w:cs="Times New Roman"/>
                <w:color w:val="000000"/>
                <w:sz w:val="24"/>
                <w:szCs w:val="24"/>
                <w:shd w:val="clear" w:color="auto" w:fill="FFFFFF"/>
                <w:lang w:val="ru-RU"/>
              </w:rPr>
              <w:t xml:space="preserve"> О</w:t>
            </w:r>
            <w:r w:rsidRPr="00FB50A6">
              <w:rPr>
                <w:rFonts w:ascii="Times New Roman" w:hAnsi="Times New Roman" w:cs="Times New Roman"/>
                <w:color w:val="000000"/>
                <w:sz w:val="24"/>
                <w:szCs w:val="24"/>
                <w:lang w:val="ru-RU"/>
              </w:rPr>
              <w:t>рганизация целевых тренингов для малого и среднего бизнеса во внешнеэкономическом секторе</w:t>
            </w:r>
          </w:p>
          <w:p w:rsidR="005F4D7A" w:rsidRPr="00FB50A6" w:rsidRDefault="005F4D7A" w:rsidP="00C77E90">
            <w:pPr>
              <w:spacing w:after="0" w:line="240" w:lineRule="auto"/>
              <w:rPr>
                <w:rFonts w:ascii="Times New Roman" w:hAnsi="Times New Roman" w:cs="Times New Roman"/>
                <w:color w:val="000000"/>
                <w:sz w:val="24"/>
                <w:szCs w:val="24"/>
                <w:shd w:val="clear" w:color="auto" w:fill="FFFFFF"/>
              </w:rPr>
            </w:pPr>
            <w:r w:rsidRPr="00FB50A6">
              <w:rPr>
                <w:rFonts w:ascii="Times New Roman" w:hAnsi="Times New Roman" w:cs="Times New Roman"/>
                <w:color w:val="000000"/>
                <w:sz w:val="24"/>
                <w:szCs w:val="24"/>
              </w:rPr>
              <w:t>3. О</w:t>
            </w:r>
            <w:r w:rsidRPr="00FB50A6">
              <w:rPr>
                <w:rFonts w:ascii="Times New Roman" w:hAnsi="Times New Roman" w:cs="Times New Roman"/>
                <w:color w:val="000000"/>
                <w:sz w:val="24"/>
                <w:szCs w:val="24"/>
                <w:shd w:val="clear" w:color="auto" w:fill="FFFFFF"/>
              </w:rPr>
              <w:t>рганизационное, техническое и финансовое содействие компаниям в разработке и реализации экспортной и маркетинговой стратегий и позиционированию на внешнем рынке</w:t>
            </w:r>
          </w:p>
          <w:p w:rsidR="005F4D7A" w:rsidRPr="00FB50A6" w:rsidRDefault="005F4D7A" w:rsidP="00C77E90">
            <w:pPr>
              <w:pStyle w:val="13"/>
              <w:keepNext/>
              <w:keepLines/>
              <w:suppressAutoHyphens/>
              <w:spacing w:before="120" w:after="120" w:line="240" w:lineRule="auto"/>
              <w:ind w:left="10"/>
              <w:rPr>
                <w:rFonts w:ascii="Times New Roman" w:hAnsi="Times New Roman" w:cs="Times New Roman"/>
                <w:color w:val="000000"/>
                <w:sz w:val="24"/>
                <w:szCs w:val="24"/>
              </w:rPr>
            </w:pPr>
            <w:r w:rsidRPr="00FB50A6">
              <w:rPr>
                <w:rFonts w:ascii="Times New Roman" w:hAnsi="Times New Roman" w:cs="Times New Roman"/>
                <w:color w:val="000000"/>
                <w:kern w:val="1"/>
                <w:sz w:val="24"/>
                <w:szCs w:val="24"/>
              </w:rPr>
              <w:t>1. Разработка и распространение информационных порталов способствующих продвижению торговли</w:t>
            </w:r>
            <w:r w:rsidRPr="00FB50A6">
              <w:rPr>
                <w:rFonts w:ascii="Times New Roman" w:hAnsi="Times New Roman" w:cs="Times New Roman"/>
                <w:color w:val="000000"/>
                <w:sz w:val="24"/>
                <w:szCs w:val="24"/>
              </w:rPr>
              <w:t xml:space="preserve"> и информационно-консультационная поддержка и маркетинговое-аналитическое содействие в продвижении экспорта таджикских товаров</w:t>
            </w:r>
          </w:p>
          <w:p w:rsidR="005F4D7A" w:rsidRPr="00FB50A6" w:rsidRDefault="005F4D7A" w:rsidP="00C77E90">
            <w:pPr>
              <w:pStyle w:val="13"/>
              <w:keepNext/>
              <w:keepLines/>
              <w:suppressAutoHyphens/>
              <w:spacing w:after="0" w:line="240" w:lineRule="auto"/>
              <w:ind w:left="10"/>
              <w:rPr>
                <w:rFonts w:ascii="Times New Roman" w:hAnsi="Times New Roman" w:cs="Times New Roman"/>
                <w:color w:val="000000"/>
                <w:sz w:val="24"/>
                <w:szCs w:val="24"/>
              </w:rPr>
            </w:pPr>
            <w:r w:rsidRPr="00FB50A6">
              <w:rPr>
                <w:rFonts w:ascii="Times New Roman" w:hAnsi="Times New Roman" w:cs="Times New Roman"/>
                <w:color w:val="000000"/>
                <w:kern w:val="1"/>
                <w:sz w:val="24"/>
                <w:szCs w:val="24"/>
              </w:rPr>
              <w:t>2. Содействие в выставочно-ярмарочной деятельности (</w:t>
            </w:r>
            <w:r w:rsidRPr="00FB50A6">
              <w:rPr>
                <w:rFonts w:ascii="Times New Roman" w:hAnsi="Times New Roman" w:cs="Times New Roman"/>
                <w:color w:val="000000"/>
                <w:kern w:val="1"/>
                <w:sz w:val="24"/>
                <w:szCs w:val="24"/>
                <w:lang w:val="en-US"/>
              </w:rPr>
              <w:t>road</w:t>
            </w:r>
            <w:r w:rsidRPr="00FB50A6">
              <w:rPr>
                <w:rFonts w:ascii="Times New Roman" w:hAnsi="Times New Roman" w:cs="Times New Roman"/>
                <w:color w:val="000000"/>
                <w:kern w:val="1"/>
                <w:sz w:val="24"/>
                <w:szCs w:val="24"/>
              </w:rPr>
              <w:t>-</w:t>
            </w:r>
            <w:r w:rsidRPr="00FB50A6">
              <w:rPr>
                <w:rFonts w:ascii="Times New Roman" w:hAnsi="Times New Roman" w:cs="Times New Roman"/>
                <w:color w:val="000000"/>
                <w:kern w:val="1"/>
                <w:sz w:val="24"/>
                <w:szCs w:val="24"/>
                <w:lang w:val="en-US"/>
              </w:rPr>
              <w:t>show</w:t>
            </w:r>
            <w:r w:rsidRPr="00FB50A6">
              <w:rPr>
                <w:rFonts w:ascii="Times New Roman" w:hAnsi="Times New Roman" w:cs="Times New Roman"/>
                <w:color w:val="000000"/>
                <w:kern w:val="1"/>
                <w:sz w:val="24"/>
                <w:szCs w:val="24"/>
              </w:rPr>
              <w:t>) товаров отечественного производства на внутреннем и внешнем рынках</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3.Развитие системы патентования национальной продукции в целях возрождения и экспорта изделий народно-художественных промыслов</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Нормативно-правовая база создана</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Система институтов создана и действует эффективно</w:t>
            </w: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Рост количества проведенных тренингов и подготовленных специалистов</w:t>
            </w: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p>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Количество </w:t>
            </w:r>
            <w:r w:rsidRPr="00FB50A6">
              <w:rPr>
                <w:rFonts w:ascii="Times New Roman" w:hAnsi="Times New Roman" w:cs="Times New Roman"/>
                <w:color w:val="000000"/>
                <w:sz w:val="24"/>
                <w:szCs w:val="24"/>
                <w:lang w:val="en-US"/>
              </w:rPr>
              <w:t>road</w:t>
            </w:r>
            <w:r w:rsidRPr="00FB50A6">
              <w:rPr>
                <w:rFonts w:ascii="Times New Roman" w:hAnsi="Times New Roman" w:cs="Times New Roman"/>
                <w:color w:val="000000"/>
                <w:sz w:val="24"/>
                <w:szCs w:val="24"/>
              </w:rPr>
              <w:t>-</w:t>
            </w:r>
            <w:r w:rsidRPr="00FB50A6">
              <w:rPr>
                <w:rFonts w:ascii="Times New Roman" w:hAnsi="Times New Roman" w:cs="Times New Roman"/>
                <w:color w:val="000000"/>
                <w:sz w:val="24"/>
                <w:szCs w:val="24"/>
                <w:lang w:val="en-US"/>
              </w:rPr>
              <w:t>show</w:t>
            </w:r>
            <w:r w:rsidRPr="00FB50A6">
              <w:rPr>
                <w:rFonts w:ascii="Times New Roman" w:hAnsi="Times New Roman" w:cs="Times New Roman"/>
                <w:color w:val="000000"/>
                <w:sz w:val="24"/>
                <w:szCs w:val="24"/>
              </w:rPr>
              <w:t xml:space="preserve"> увеличилось, объем обработанных запросов и представленной информации увеличился</w:t>
            </w:r>
          </w:p>
        </w:tc>
        <w:tc>
          <w:tcPr>
            <w:tcW w:w="992" w:type="dxa"/>
            <w:gridSpan w:val="12"/>
          </w:tcPr>
          <w:p w:rsidR="005F4D7A" w:rsidRPr="00FB50A6" w:rsidRDefault="005F4D7A" w:rsidP="00C77E90">
            <w:pPr>
              <w:spacing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30,0</w:t>
            </w: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40,0</w:t>
            </w: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p w:rsidR="005F4D7A" w:rsidRPr="00FB50A6" w:rsidRDefault="005F4D7A" w:rsidP="00C77E90">
            <w:pPr>
              <w:spacing w:after="0" w:line="240" w:lineRule="auto"/>
              <w:ind w:left="-105" w:right="-109"/>
              <w:jc w:val="center"/>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867"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rsidTr="006F55B3">
        <w:trPr>
          <w:trHeight w:val="2267"/>
        </w:trPr>
        <w:tc>
          <w:tcPr>
            <w:tcW w:w="2294" w:type="dxa"/>
            <w:gridSpan w:val="8"/>
          </w:tcPr>
          <w:p w:rsidR="005F4D7A" w:rsidRPr="00FB50A6" w:rsidRDefault="005F4D7A" w:rsidP="00C77E90">
            <w:pPr>
              <w:tabs>
                <w:tab w:val="left" w:pos="1762"/>
              </w:tabs>
              <w:spacing w:after="0" w:line="240" w:lineRule="auto"/>
              <w:rPr>
                <w:rFonts w:ascii="Times New Roman" w:hAnsi="Times New Roman" w:cs="Times New Roman"/>
                <w:color w:val="000000"/>
                <w:sz w:val="24"/>
                <w:szCs w:val="24"/>
              </w:rPr>
            </w:pPr>
            <w:r w:rsidRPr="00FB50A6">
              <w:rPr>
                <w:rFonts w:ascii="Times New Roman" w:eastAsia="Arial Unicode MS" w:hAnsi="Times New Roman" w:cs="Times New Roman"/>
                <w:color w:val="000000"/>
                <w:sz w:val="24"/>
                <w:szCs w:val="24"/>
              </w:rPr>
              <w:t>3.6.2. Упрощение экспортно-импортных процедур</w:t>
            </w:r>
          </w:p>
          <w:p w:rsidR="005F4D7A" w:rsidRPr="00FB50A6" w:rsidRDefault="005F4D7A" w:rsidP="00C77E90">
            <w:pPr>
              <w:pStyle w:val="FootnoteText"/>
              <w:rPr>
                <w:color w:val="000000"/>
                <w:sz w:val="24"/>
                <w:szCs w:val="24"/>
                <w:lang w:val="ru-RU"/>
              </w:rPr>
            </w:pPr>
          </w:p>
        </w:tc>
        <w:tc>
          <w:tcPr>
            <w:tcW w:w="2548" w:type="dxa"/>
            <w:gridSpan w:val="10"/>
          </w:tcPr>
          <w:p w:rsidR="005F4D7A" w:rsidRPr="00FB50A6" w:rsidRDefault="005F4D7A" w:rsidP="00C77E90">
            <w:pPr>
              <w:tabs>
                <w:tab w:val="left" w:pos="293"/>
              </w:tabs>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3.6.2.1. </w:t>
            </w:r>
            <w:r w:rsidRPr="00FB50A6">
              <w:rPr>
                <w:rFonts w:ascii="Times New Roman" w:hAnsi="Times New Roman" w:cs="Times New Roman"/>
                <w:color w:val="000000"/>
                <w:kern w:val="1"/>
                <w:sz w:val="24"/>
                <w:szCs w:val="24"/>
              </w:rPr>
              <w:t>Разработать и внедрить концепцию «надежного участника рынка» для упрощения процедур в рамках экспортной деятельности</w:t>
            </w:r>
          </w:p>
        </w:tc>
        <w:tc>
          <w:tcPr>
            <w:tcW w:w="2832" w:type="dxa"/>
            <w:gridSpan w:val="8"/>
          </w:tcPr>
          <w:p w:rsidR="005F4D7A" w:rsidRPr="00FB50A6" w:rsidRDefault="005F4D7A" w:rsidP="00C77E90">
            <w:pPr>
              <w:pStyle w:val="13"/>
              <w:keepNext/>
              <w:keepLines/>
              <w:suppressAutoHyphens/>
              <w:spacing w:after="0" w:line="240" w:lineRule="auto"/>
              <w:ind w:left="10"/>
              <w:rPr>
                <w:rFonts w:ascii="Times New Roman" w:hAnsi="Times New Roman" w:cs="Times New Roman"/>
                <w:color w:val="000000"/>
                <w:kern w:val="1"/>
                <w:sz w:val="24"/>
                <w:szCs w:val="24"/>
              </w:rPr>
            </w:pPr>
            <w:r w:rsidRPr="00FB50A6">
              <w:rPr>
                <w:rFonts w:ascii="Times New Roman" w:hAnsi="Times New Roman" w:cs="Times New Roman"/>
                <w:color w:val="000000"/>
                <w:kern w:val="1"/>
                <w:sz w:val="24"/>
                <w:szCs w:val="24"/>
              </w:rPr>
              <w:t xml:space="preserve">1. Исключить дублирование функций госорганами и повысить прозрачность деятельности структур, контролирующих и обеспечивающих экспортную деятельность </w:t>
            </w:r>
          </w:p>
          <w:p w:rsidR="005F4D7A" w:rsidRPr="00FB50A6" w:rsidRDefault="005F4D7A" w:rsidP="00C77E90">
            <w:pPr>
              <w:pStyle w:val="13"/>
              <w:keepNext/>
              <w:keepLines/>
              <w:suppressAutoHyphens/>
              <w:spacing w:after="0" w:line="240" w:lineRule="auto"/>
              <w:ind w:left="10"/>
              <w:rPr>
                <w:rFonts w:ascii="Times New Roman" w:hAnsi="Times New Roman" w:cs="Times New Roman"/>
                <w:color w:val="000000"/>
                <w:kern w:val="1"/>
                <w:sz w:val="24"/>
                <w:szCs w:val="24"/>
              </w:rPr>
            </w:pPr>
            <w:r w:rsidRPr="00FB50A6">
              <w:rPr>
                <w:rFonts w:ascii="Times New Roman" w:hAnsi="Times New Roman" w:cs="Times New Roman"/>
                <w:color w:val="000000"/>
                <w:kern w:val="1"/>
                <w:sz w:val="24"/>
                <w:szCs w:val="24"/>
              </w:rPr>
              <w:t>2. Сформировать рациональную систему сертификации продукции</w:t>
            </w:r>
          </w:p>
          <w:p w:rsidR="005F4D7A" w:rsidRPr="00FB50A6" w:rsidRDefault="005F4D7A" w:rsidP="00C77E90">
            <w:pPr>
              <w:pStyle w:val="13"/>
              <w:keepNext/>
              <w:keepLines/>
              <w:suppressAutoHyphens/>
              <w:spacing w:after="0" w:line="240" w:lineRule="auto"/>
              <w:ind w:left="10"/>
              <w:rPr>
                <w:rFonts w:ascii="Times New Roman" w:hAnsi="Times New Roman" w:cs="Times New Roman"/>
                <w:color w:val="000000"/>
                <w:kern w:val="1"/>
                <w:sz w:val="24"/>
                <w:szCs w:val="24"/>
              </w:rPr>
            </w:pPr>
            <w:r w:rsidRPr="00FB50A6">
              <w:rPr>
                <w:rFonts w:ascii="Times New Roman" w:hAnsi="Times New Roman" w:cs="Times New Roman"/>
                <w:color w:val="000000"/>
                <w:kern w:val="1"/>
                <w:sz w:val="24"/>
                <w:szCs w:val="24"/>
              </w:rPr>
              <w:t>3. Упрощение процедур предтаможенного оформления для участников ВЭД</w:t>
            </w:r>
          </w:p>
          <w:p w:rsidR="005F4D7A" w:rsidRPr="00FB50A6" w:rsidRDefault="005F4D7A" w:rsidP="00C77E90">
            <w:pPr>
              <w:spacing w:after="0" w:line="240" w:lineRule="auto"/>
              <w:rPr>
                <w:rFonts w:ascii="Times New Roman" w:hAnsi="Times New Roman" w:cs="Times New Roman"/>
                <w:color w:val="000000"/>
                <w:kern w:val="1"/>
                <w:sz w:val="24"/>
                <w:szCs w:val="24"/>
              </w:rPr>
            </w:pPr>
            <w:r w:rsidRPr="00FB50A6">
              <w:rPr>
                <w:rFonts w:ascii="Times New Roman" w:hAnsi="Times New Roman" w:cs="Times New Roman"/>
                <w:color w:val="000000"/>
                <w:sz w:val="24"/>
                <w:szCs w:val="24"/>
                <w:shd w:val="clear" w:color="auto" w:fill="FFFFFF"/>
              </w:rPr>
              <w:t>5.Создание Комитета по упрощению торговли при МЭРТ с участием деловых кругов</w:t>
            </w:r>
          </w:p>
        </w:tc>
        <w:tc>
          <w:tcPr>
            <w:tcW w:w="2833" w:type="dxa"/>
            <w:gridSpan w:val="19"/>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Количество экспортно-импортных процедур сокращено</w:t>
            </w:r>
          </w:p>
        </w:tc>
        <w:tc>
          <w:tcPr>
            <w:tcW w:w="992" w:type="dxa"/>
            <w:gridSpan w:val="12"/>
          </w:tcPr>
          <w:p w:rsidR="005F4D7A" w:rsidRPr="00FB50A6" w:rsidRDefault="005F4D7A" w:rsidP="00C77E90">
            <w:pPr>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 РТ</w:t>
            </w:r>
          </w:p>
          <w:p w:rsidR="005F4D7A" w:rsidRPr="00FB50A6" w:rsidRDefault="005F4D7A" w:rsidP="00C77E90">
            <w:pPr>
              <w:jc w:val="center"/>
              <w:rPr>
                <w:rFonts w:ascii="Times New Roman" w:hAnsi="Times New Roman" w:cs="Times New Roman"/>
                <w:color w:val="000000"/>
                <w:sz w:val="24"/>
                <w:szCs w:val="24"/>
              </w:rPr>
            </w:pPr>
          </w:p>
          <w:p w:rsidR="005F4D7A" w:rsidRPr="00FB50A6" w:rsidRDefault="005F4D7A" w:rsidP="00C77E90">
            <w:pPr>
              <w:jc w:val="center"/>
              <w:rPr>
                <w:rFonts w:ascii="Times New Roman" w:hAnsi="Times New Roman" w:cs="Times New Roman"/>
                <w:color w:val="000000"/>
                <w:sz w:val="24"/>
                <w:szCs w:val="24"/>
              </w:rPr>
            </w:pPr>
          </w:p>
          <w:p w:rsidR="005F4D7A" w:rsidRPr="00FB50A6" w:rsidRDefault="005F4D7A" w:rsidP="00C77E90">
            <w:pPr>
              <w:jc w:val="center"/>
              <w:rPr>
                <w:rFonts w:ascii="Times New Roman" w:hAnsi="Times New Roman" w:cs="Times New Roman"/>
                <w:color w:val="000000"/>
                <w:sz w:val="24"/>
                <w:szCs w:val="24"/>
              </w:rPr>
            </w:pPr>
          </w:p>
          <w:p w:rsidR="005F4D7A" w:rsidRPr="00FB50A6" w:rsidRDefault="005F4D7A" w:rsidP="00AC014D">
            <w:pPr>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Таджик</w:t>
            </w:r>
          </w:p>
          <w:p w:rsidR="005F4D7A" w:rsidRPr="00FB50A6" w:rsidRDefault="005F4D7A" w:rsidP="00AC014D">
            <w:pPr>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стандарт</w:t>
            </w:r>
          </w:p>
          <w:p w:rsidR="005F4D7A" w:rsidRPr="00FB50A6" w:rsidRDefault="005F4D7A" w:rsidP="00AC014D">
            <w:pPr>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ТК</w:t>
            </w:r>
          </w:p>
          <w:p w:rsidR="005F4D7A" w:rsidRPr="00FB50A6" w:rsidRDefault="005F4D7A" w:rsidP="00AC014D">
            <w:pPr>
              <w:ind w:left="-108" w:right="-108"/>
              <w:jc w:val="center"/>
              <w:rPr>
                <w:rFonts w:ascii="Times New Roman" w:hAnsi="Times New Roman" w:cs="Times New Roman"/>
                <w:color w:val="000000"/>
                <w:sz w:val="24"/>
                <w:szCs w:val="24"/>
              </w:rPr>
            </w:pPr>
          </w:p>
          <w:p w:rsidR="005F4D7A" w:rsidRPr="00FB50A6" w:rsidRDefault="005F4D7A" w:rsidP="00AC014D">
            <w:pPr>
              <w:ind w:left="-108" w:right="-108"/>
              <w:jc w:val="center"/>
              <w:rPr>
                <w:rFonts w:ascii="Times New Roman" w:hAnsi="Times New Roman" w:cs="Times New Roman"/>
                <w:color w:val="000000"/>
                <w:sz w:val="24"/>
                <w:szCs w:val="24"/>
              </w:rPr>
            </w:pPr>
          </w:p>
          <w:p w:rsidR="005F4D7A" w:rsidRPr="00FB50A6" w:rsidRDefault="005F4D7A" w:rsidP="00C77E90">
            <w:pPr>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ТК</w:t>
            </w:r>
          </w:p>
        </w:tc>
        <w:tc>
          <w:tcPr>
            <w:tcW w:w="993" w:type="dxa"/>
            <w:gridSpan w:val="8"/>
          </w:tcPr>
          <w:p w:rsidR="005F4D7A" w:rsidRPr="00FB50A6" w:rsidRDefault="005F4D7A" w:rsidP="00C77E90">
            <w:pPr>
              <w:spacing w:after="0"/>
              <w:jc w:val="center"/>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jc w:val="center"/>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jc w:val="center"/>
              <w:rPr>
                <w:rFonts w:ascii="Times New Roman" w:hAnsi="Times New Roman" w:cs="Times New Roman"/>
                <w:color w:val="000000"/>
                <w:sz w:val="24"/>
                <w:szCs w:val="24"/>
              </w:rPr>
            </w:pPr>
          </w:p>
        </w:tc>
        <w:tc>
          <w:tcPr>
            <w:tcW w:w="867" w:type="dxa"/>
            <w:gridSpan w:val="13"/>
          </w:tcPr>
          <w:p w:rsidR="005F4D7A" w:rsidRPr="00FB50A6" w:rsidRDefault="005F4D7A" w:rsidP="00C77E90">
            <w:pPr>
              <w:spacing w:after="0"/>
              <w:jc w:val="center"/>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jc w:val="center"/>
              <w:rPr>
                <w:rFonts w:ascii="Times New Roman" w:hAnsi="Times New Roman" w:cs="Times New Roman"/>
                <w:color w:val="000000"/>
                <w:sz w:val="24"/>
                <w:szCs w:val="24"/>
              </w:rPr>
            </w:pPr>
          </w:p>
        </w:tc>
      </w:tr>
      <w:tr w:rsidR="005F4D7A" w:rsidRPr="00FB50A6">
        <w:trPr>
          <w:trHeight w:val="293"/>
        </w:trPr>
        <w:tc>
          <w:tcPr>
            <w:tcW w:w="15776" w:type="dxa"/>
            <w:gridSpan w:val="103"/>
            <w:shd w:val="clear" w:color="auto" w:fill="CCFFFF"/>
          </w:tcPr>
          <w:p w:rsidR="005F4D7A" w:rsidRPr="00FB50A6" w:rsidRDefault="005F4D7A" w:rsidP="00C77E90">
            <w:pPr>
              <w:spacing w:after="0" w:line="240" w:lineRule="auto"/>
              <w:ind w:left="-108" w:firstLine="108"/>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 СОЦИАЛЬНАЯ ПРОЕКЦИЯ СТРУКТУРНЫХ РЕФОРМ: РАЗВИТИЕ ЧЕЛОВЕЧЕСКОГО КАПИТАЛА</w:t>
            </w:r>
          </w:p>
        </w:tc>
      </w:tr>
      <w:tr w:rsidR="005F4D7A" w:rsidRPr="00FB50A6">
        <w:trPr>
          <w:gridAfter w:val="9"/>
          <w:wAfter w:w="535" w:type="dxa"/>
          <w:trHeight w:val="293"/>
        </w:trPr>
        <w:tc>
          <w:tcPr>
            <w:tcW w:w="15241" w:type="dxa"/>
            <w:gridSpan w:val="94"/>
            <w:shd w:val="clear" w:color="auto" w:fill="BFBFBF"/>
          </w:tcPr>
          <w:p w:rsidR="005F4D7A" w:rsidRPr="00FB50A6" w:rsidRDefault="005F4D7A" w:rsidP="00C77E90">
            <w:pPr>
              <w:spacing w:after="0" w:line="240" w:lineRule="auto"/>
              <w:ind w:left="-108" w:firstLine="108"/>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4.1. УПРАВЛЕНИЕ ДЕМОГРАФИЧЕСКИМИ ПРОЦЕССАМИ</w:t>
            </w:r>
          </w:p>
        </w:tc>
      </w:tr>
      <w:tr w:rsidR="005F4D7A" w:rsidRPr="00FB50A6">
        <w:tc>
          <w:tcPr>
            <w:tcW w:w="2302" w:type="dxa"/>
            <w:gridSpan w:val="9"/>
            <w:vMerge w:val="restart"/>
          </w:tcPr>
          <w:p w:rsidR="005F4D7A" w:rsidRPr="00FB50A6" w:rsidRDefault="005F4D7A" w:rsidP="00C77E90">
            <w:pPr>
              <w:pStyle w:val="FootnoteText"/>
              <w:jc w:val="center"/>
              <w:rPr>
                <w:b/>
                <w:bCs/>
                <w:color w:val="000000"/>
                <w:sz w:val="24"/>
                <w:szCs w:val="24"/>
                <w:lang w:val="ru-RU"/>
              </w:rPr>
            </w:pPr>
            <w:r w:rsidRPr="00FB50A6">
              <w:rPr>
                <w:b/>
                <w:bCs/>
                <w:color w:val="000000"/>
                <w:sz w:val="24"/>
                <w:szCs w:val="24"/>
                <w:lang w:val="ru-RU"/>
              </w:rPr>
              <w:t>4.1.1. Укрепление институционального потенциала прогнозирования социальных процессов</w:t>
            </w:r>
          </w:p>
          <w:p w:rsidR="005F4D7A" w:rsidRPr="00FB50A6" w:rsidRDefault="005F4D7A" w:rsidP="00C77E90">
            <w:pPr>
              <w:pStyle w:val="FootnoteText"/>
              <w:ind w:left="720"/>
              <w:jc w:val="center"/>
              <w:rPr>
                <w:b/>
                <w:bCs/>
                <w:color w:val="000000"/>
                <w:sz w:val="24"/>
                <w:szCs w:val="24"/>
                <w:lang w:val="ru-RU"/>
              </w:rPr>
            </w:pPr>
          </w:p>
          <w:p w:rsidR="005F4D7A" w:rsidRPr="00FB50A6" w:rsidRDefault="005F4D7A" w:rsidP="00C77E90">
            <w:pPr>
              <w:pStyle w:val="FootnoteText"/>
              <w:ind w:left="720"/>
              <w:jc w:val="center"/>
              <w:rPr>
                <w:b/>
                <w:bCs/>
                <w:color w:val="000000"/>
                <w:sz w:val="24"/>
                <w:szCs w:val="24"/>
                <w:lang w:val="ru-RU"/>
              </w:rPr>
            </w:pPr>
          </w:p>
          <w:p w:rsidR="005F4D7A" w:rsidRPr="00FB50A6" w:rsidRDefault="005F4D7A" w:rsidP="00C77E90">
            <w:pPr>
              <w:pStyle w:val="FootnoteText"/>
              <w:ind w:left="720"/>
              <w:jc w:val="center"/>
              <w:rPr>
                <w:b/>
                <w:bCs/>
                <w:color w:val="000000"/>
                <w:sz w:val="24"/>
                <w:szCs w:val="24"/>
                <w:lang w:val="ru-RU"/>
              </w:rPr>
            </w:pPr>
          </w:p>
          <w:p w:rsidR="005F4D7A" w:rsidRPr="00FB50A6" w:rsidRDefault="005F4D7A" w:rsidP="00C77E90">
            <w:pPr>
              <w:pStyle w:val="FootnoteText"/>
              <w:ind w:left="720"/>
              <w:jc w:val="center"/>
              <w:rPr>
                <w:b/>
                <w:bCs/>
                <w:color w:val="000000"/>
                <w:sz w:val="24"/>
                <w:szCs w:val="24"/>
                <w:lang w:val="ru-RU"/>
              </w:rPr>
            </w:pPr>
          </w:p>
        </w:tc>
        <w:tc>
          <w:tcPr>
            <w:tcW w:w="2546" w:type="dxa"/>
            <w:gridSpan w:val="10"/>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4.1.1.1. Внедрение и обеспечение устойчивости функционирования системы национального прогнозирования на основе демографических данных, в том числе в разрезе регионов страны</w:t>
            </w:r>
          </w:p>
        </w:tc>
        <w:tc>
          <w:tcPr>
            <w:tcW w:w="2832" w:type="dxa"/>
            <w:gridSpan w:val="8"/>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Разработка и внедрение моделей демографического прогнозирования в процесс стратегического планирования </w:t>
            </w:r>
          </w:p>
        </w:tc>
        <w:tc>
          <w:tcPr>
            <w:tcW w:w="2833" w:type="dxa"/>
            <w:gridSpan w:val="19"/>
            <w:vMerge w:val="restart"/>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Оценка внедрения моделей демографического прогнозирования в процесс стратегического планирования</w:t>
            </w:r>
          </w:p>
        </w:tc>
        <w:tc>
          <w:tcPr>
            <w:tcW w:w="1003" w:type="dxa"/>
            <w:gridSpan w:val="12"/>
            <w:vMerge w:val="restart"/>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ЦСИ</w:t>
            </w:r>
          </w:p>
          <w:p w:rsidR="005F4D7A" w:rsidRPr="00FB50A6" w:rsidRDefault="005F4D7A" w:rsidP="00C77E90">
            <w:pPr>
              <w:jc w:val="both"/>
              <w:rPr>
                <w:rFonts w:ascii="Times New Roman" w:hAnsi="Times New Roman" w:cs="Times New Roman"/>
                <w:color w:val="000000"/>
                <w:sz w:val="24"/>
                <w:szCs w:val="24"/>
              </w:rPr>
            </w:pPr>
          </w:p>
        </w:tc>
        <w:tc>
          <w:tcPr>
            <w:tcW w:w="993" w:type="dxa"/>
            <w:gridSpan w:val="8"/>
            <w:vMerge w:val="restart"/>
          </w:tcPr>
          <w:p w:rsidR="005F4D7A" w:rsidRPr="00FB50A6" w:rsidRDefault="005F4D7A" w:rsidP="00AC014D">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UNFPA</w:t>
            </w:r>
          </w:p>
          <w:p w:rsidR="005F4D7A" w:rsidRPr="00FB50A6" w:rsidRDefault="005F4D7A" w:rsidP="00C77E90">
            <w:pPr>
              <w:rPr>
                <w:rFonts w:ascii="Times New Roman" w:hAnsi="Times New Roman" w:cs="Times New Roman"/>
                <w:color w:val="000000"/>
                <w:sz w:val="24"/>
                <w:szCs w:val="24"/>
              </w:rPr>
            </w:pPr>
          </w:p>
        </w:tc>
        <w:tc>
          <w:tcPr>
            <w:tcW w:w="992" w:type="dxa"/>
            <w:gridSpan w:val="6"/>
            <w:vMerge w:val="restart"/>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709" w:type="dxa"/>
            <w:gridSpan w:val="6"/>
            <w:vMerge w:val="restart"/>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vMerge w:val="restart"/>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vMerge w:val="restart"/>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cPr>
          <w:p w:rsidR="005F4D7A" w:rsidRPr="00FB50A6" w:rsidRDefault="005F4D7A" w:rsidP="00C77E90">
            <w:pPr>
              <w:pStyle w:val="FootnoteText"/>
              <w:ind w:left="720"/>
              <w:rPr>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2. Обеспечение укрепления национального потенциала по получению, распространению и эффективному использованию демографических данных при разработке  национальных стратегий и программ развития</w:t>
            </w:r>
          </w:p>
        </w:tc>
        <w:tc>
          <w:tcPr>
            <w:tcW w:w="2833" w:type="dxa"/>
            <w:gridSpan w:val="19"/>
            <w:vMerge/>
          </w:tcPr>
          <w:p w:rsidR="005F4D7A" w:rsidRPr="00FB50A6" w:rsidRDefault="005F4D7A" w:rsidP="00C77E90">
            <w:pPr>
              <w:spacing w:after="0" w:line="240" w:lineRule="auto"/>
              <w:ind w:left="-57" w:right="-57"/>
              <w:rPr>
                <w:rFonts w:ascii="Times New Roman" w:hAnsi="Times New Roman" w:cs="Times New Roman"/>
                <w:color w:val="000000"/>
                <w:sz w:val="24"/>
                <w:szCs w:val="24"/>
              </w:rPr>
            </w:pPr>
          </w:p>
        </w:tc>
        <w:tc>
          <w:tcPr>
            <w:tcW w:w="1003" w:type="dxa"/>
            <w:gridSpan w:val="12"/>
            <w:vMerge/>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8"/>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vMerge/>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cPr>
          <w:p w:rsidR="005F4D7A" w:rsidRPr="00FB50A6" w:rsidRDefault="005F4D7A" w:rsidP="00C77E90">
            <w:pPr>
              <w:pStyle w:val="FootnoteText"/>
              <w:ind w:left="720"/>
              <w:rPr>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 Разработка нормативно – правовых и организационных основ по  формированию национальной схемы развития и размещения производительных сил как части системы стратегического планирования </w:t>
            </w:r>
          </w:p>
        </w:tc>
        <w:tc>
          <w:tcPr>
            <w:tcW w:w="2833" w:type="dxa"/>
            <w:gridSpan w:val="19"/>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свод нормативно- правовых актов в этом аспекте </w:t>
            </w:r>
          </w:p>
        </w:tc>
        <w:tc>
          <w:tcPr>
            <w:tcW w:w="1003"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tc>
        <w:tc>
          <w:tcPr>
            <w:tcW w:w="993" w:type="dxa"/>
            <w:gridSpan w:val="8"/>
          </w:tcPr>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trHeight w:val="623"/>
        </w:trPr>
        <w:tc>
          <w:tcPr>
            <w:tcW w:w="2302" w:type="dxa"/>
            <w:gridSpan w:val="9"/>
            <w:vMerge/>
          </w:tcPr>
          <w:p w:rsidR="005F4D7A" w:rsidRPr="00FB50A6" w:rsidRDefault="005F4D7A" w:rsidP="00C77E90">
            <w:pPr>
              <w:pStyle w:val="FootnoteText"/>
              <w:ind w:left="720"/>
              <w:rPr>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 Интегрирование систем демографического прогнозирования и расселения в национальную схему развития и размещения производительных сил </w:t>
            </w:r>
          </w:p>
        </w:tc>
        <w:tc>
          <w:tcPr>
            <w:tcW w:w="2833" w:type="dxa"/>
            <w:gridSpan w:val="19"/>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Наличие перспективных схем расселения  населения</w:t>
            </w:r>
          </w:p>
        </w:tc>
        <w:tc>
          <w:tcPr>
            <w:tcW w:w="1003"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ИЭДАНРТ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ЦСИ</w:t>
            </w:r>
          </w:p>
        </w:tc>
        <w:tc>
          <w:tcPr>
            <w:tcW w:w="993" w:type="dxa"/>
            <w:gridSpan w:val="8"/>
          </w:tcPr>
          <w:p w:rsidR="005F4D7A" w:rsidRPr="00FB50A6" w:rsidRDefault="005F4D7A" w:rsidP="00AC014D">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UNFPA</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cPr>
          <w:p w:rsidR="005F4D7A" w:rsidRPr="00FB50A6" w:rsidRDefault="005F4D7A" w:rsidP="00C77E90">
            <w:pPr>
              <w:pStyle w:val="FootnoteText"/>
              <w:ind w:left="720"/>
              <w:rPr>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5. Улучшение системы записи актов гражданского состояния и проведение переписи населения в 2020 году</w:t>
            </w:r>
          </w:p>
        </w:tc>
        <w:tc>
          <w:tcPr>
            <w:tcW w:w="2833" w:type="dxa"/>
            <w:gridSpan w:val="19"/>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Индикативная оценка качества записи актов гражданского состояния и переписи населения </w:t>
            </w:r>
          </w:p>
        </w:tc>
        <w:tc>
          <w:tcPr>
            <w:tcW w:w="1003" w:type="dxa"/>
            <w:gridSpan w:val="12"/>
          </w:tcPr>
          <w:p w:rsidR="005F4D7A" w:rsidRPr="00FB50A6" w:rsidRDefault="005F4D7A" w:rsidP="00E45273">
            <w:pPr>
              <w:spacing w:after="0" w:line="240" w:lineRule="auto"/>
              <w:ind w:left="-100" w:right="-116" w:firstLine="100"/>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E45273">
            <w:pPr>
              <w:spacing w:after="0" w:line="240" w:lineRule="auto"/>
              <w:ind w:left="-100" w:right="-116" w:firstLine="100"/>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АСПРТ</w:t>
            </w:r>
          </w:p>
        </w:tc>
        <w:tc>
          <w:tcPr>
            <w:tcW w:w="993"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WB</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trHeight w:val="576"/>
        </w:trPr>
        <w:tc>
          <w:tcPr>
            <w:tcW w:w="2302" w:type="dxa"/>
            <w:gridSpan w:val="9"/>
            <w:vMerge/>
          </w:tcPr>
          <w:p w:rsidR="005F4D7A" w:rsidRPr="00FB50A6" w:rsidRDefault="005F4D7A" w:rsidP="00C77E90">
            <w:pPr>
              <w:pStyle w:val="FootnoteText"/>
              <w:ind w:left="720"/>
              <w:rPr>
                <w:b/>
                <w:bCs/>
                <w:color w:val="000000"/>
                <w:sz w:val="24"/>
                <w:szCs w:val="24"/>
                <w:lang w:val="ru-RU"/>
              </w:rPr>
            </w:pPr>
          </w:p>
        </w:tc>
        <w:tc>
          <w:tcPr>
            <w:tcW w:w="2546" w:type="dxa"/>
            <w:gridSpan w:val="10"/>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4.1.1.2. Развитие системы сбора данных, мониторинга и оценок социального развития для повышения адресности и превентивности действий</w:t>
            </w:r>
          </w:p>
        </w:tc>
        <w:tc>
          <w:tcPr>
            <w:tcW w:w="2832"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Проведение национальных исследований медико -  демографических процессов, бедности и среднего класса,  обеспечение </w:t>
            </w:r>
            <w:r w:rsidRPr="00FB50A6">
              <w:rPr>
                <w:rFonts w:ascii="Times New Roman" w:eastAsia="TimesNewRoman,Bold" w:hAnsi="Times New Roman" w:cs="Times New Roman"/>
                <w:color w:val="000000"/>
                <w:sz w:val="24"/>
                <w:szCs w:val="24"/>
              </w:rPr>
              <w:t>доступа к результатам исследования</w:t>
            </w:r>
          </w:p>
        </w:tc>
        <w:tc>
          <w:tcPr>
            <w:tcW w:w="2833" w:type="dxa"/>
            <w:gridSpan w:val="19"/>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Проведены национальные исследования  в этом направлении</w:t>
            </w:r>
          </w:p>
        </w:tc>
        <w:tc>
          <w:tcPr>
            <w:tcW w:w="1003" w:type="dxa"/>
            <w:gridSpan w:val="12"/>
          </w:tcPr>
          <w:p w:rsidR="005F4D7A" w:rsidRPr="00FB50A6" w:rsidRDefault="005F4D7A" w:rsidP="00E45273">
            <w:pPr>
              <w:spacing w:after="0" w:line="240" w:lineRule="auto"/>
              <w:ind w:left="-100" w:right="-116" w:firstLine="100"/>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АСПРТ</w:t>
            </w:r>
          </w:p>
          <w:p w:rsidR="005F4D7A" w:rsidRPr="00FB50A6" w:rsidRDefault="005F4D7A" w:rsidP="00E45273">
            <w:pPr>
              <w:spacing w:after="0" w:line="240" w:lineRule="auto"/>
              <w:ind w:left="-100" w:right="-116" w:firstLine="100"/>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tc>
        <w:tc>
          <w:tcPr>
            <w:tcW w:w="993" w:type="dxa"/>
            <w:gridSpan w:val="8"/>
          </w:tcPr>
          <w:p w:rsidR="005F4D7A" w:rsidRPr="00FB50A6" w:rsidRDefault="005F4D7A" w:rsidP="00AC014D">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WB</w:t>
            </w:r>
          </w:p>
          <w:p w:rsidR="005F4D7A" w:rsidRPr="00FB50A6" w:rsidRDefault="005F4D7A" w:rsidP="00AC014D">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UNFPA</w:t>
            </w:r>
          </w:p>
          <w:p w:rsidR="005F4D7A" w:rsidRPr="00FB50A6" w:rsidRDefault="005F4D7A" w:rsidP="00AC014D">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p w:rsidR="005F4D7A" w:rsidRPr="00FB50A6" w:rsidRDefault="005F4D7A" w:rsidP="00AC014D">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p w:rsidR="005F4D7A" w:rsidRPr="00FB50A6" w:rsidRDefault="005F4D7A" w:rsidP="00AC014D">
            <w:pPr>
              <w:spacing w:after="0" w:line="240" w:lineRule="auto"/>
              <w:ind w:left="-100" w:right="-116"/>
              <w:rPr>
                <w:rFonts w:ascii="Times New Roman" w:hAnsi="Times New Roman" w:cs="Times New Roman"/>
                <w:color w:val="000000"/>
                <w:sz w:val="24"/>
                <w:szCs w:val="24"/>
                <w:lang w:val="en-GB"/>
              </w:rPr>
            </w:pPr>
            <w:r w:rsidRPr="00FB50A6">
              <w:rPr>
                <w:rFonts w:ascii="Times New Roman" w:hAnsi="Times New Roman" w:cs="Times New Roman"/>
                <w:color w:val="000000"/>
                <w:sz w:val="24"/>
                <w:szCs w:val="24"/>
                <w:lang w:val="en-GB"/>
              </w:rPr>
              <w:t>USAID</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cPr>
          <w:p w:rsidR="005F4D7A" w:rsidRPr="00FB50A6" w:rsidRDefault="005F4D7A" w:rsidP="00C77E90">
            <w:pPr>
              <w:pStyle w:val="FootnoteText"/>
              <w:ind w:left="720"/>
              <w:rPr>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Разработка  и утверждения Положения по организации системы оценки социальной безопасности, обеспечение действий в направлении его практического воплощения   </w:t>
            </w:r>
          </w:p>
        </w:tc>
        <w:tc>
          <w:tcPr>
            <w:tcW w:w="2833" w:type="dxa"/>
            <w:gridSpan w:val="19"/>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Утверждено Положение, налажена практика оценки социальной безопасности</w:t>
            </w:r>
          </w:p>
        </w:tc>
        <w:tc>
          <w:tcPr>
            <w:tcW w:w="1003"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ЦСИ</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ИЭДАНРТ</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709"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c>
          <w:tcPr>
            <w:tcW w:w="2302" w:type="dxa"/>
            <w:gridSpan w:val="9"/>
            <w:vMerge w:val="restart"/>
          </w:tcPr>
          <w:p w:rsidR="005F4D7A" w:rsidRPr="00FB50A6" w:rsidRDefault="005F4D7A" w:rsidP="00C77E90">
            <w:pPr>
              <w:pStyle w:val="FootnoteText"/>
              <w:rPr>
                <w:b/>
                <w:bCs/>
                <w:color w:val="000000"/>
                <w:sz w:val="24"/>
                <w:szCs w:val="24"/>
                <w:lang w:val="ru-RU"/>
              </w:rPr>
            </w:pPr>
            <w:r w:rsidRPr="00FB50A6">
              <w:rPr>
                <w:rStyle w:val="23"/>
                <w:rFonts w:eastAsia="Batang"/>
                <w:b/>
                <w:bCs/>
                <w:color w:val="000000"/>
                <w:sz w:val="24"/>
                <w:szCs w:val="24"/>
                <w:lang w:val="ru-RU"/>
              </w:rPr>
              <w:t>4.1.2. Укрепление потенциала в снижении смертности и роста  и продолжительности жизни</w:t>
            </w:r>
          </w:p>
          <w:p w:rsidR="005F4D7A" w:rsidRPr="00FB50A6" w:rsidRDefault="005F4D7A" w:rsidP="00C77E90">
            <w:pPr>
              <w:pStyle w:val="FootnoteText"/>
              <w:rPr>
                <w:rStyle w:val="23"/>
                <w:rFonts w:eastAsia="Batang"/>
                <w:b/>
                <w:bCs/>
                <w:color w:val="000000"/>
                <w:sz w:val="24"/>
                <w:szCs w:val="24"/>
                <w:lang w:val="ru-RU"/>
              </w:rPr>
            </w:pPr>
          </w:p>
        </w:tc>
        <w:tc>
          <w:tcPr>
            <w:tcW w:w="2546" w:type="dxa"/>
            <w:gridSpan w:val="10"/>
            <w:vMerge w:val="restart"/>
            <w:vAlign w:val="center"/>
          </w:tcPr>
          <w:p w:rsidR="005F4D7A" w:rsidRPr="00FB50A6" w:rsidRDefault="005F4D7A" w:rsidP="00C77E90">
            <w:pPr>
              <w:spacing w:after="0" w:line="240" w:lineRule="auto"/>
              <w:ind w:left="-57" w:right="-57"/>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4.1.2.1. Развитие системы межсекториальных и межведоственных взаимодействий в направлении снижения смертности и обеспечения роста продолжительности жизни</w:t>
            </w:r>
          </w:p>
        </w:tc>
        <w:tc>
          <w:tcPr>
            <w:tcW w:w="2832" w:type="dxa"/>
            <w:gridSpan w:val="8"/>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реализация региональных целевых программ в области народонаселения, здравоохранения, занятости, социальной защиты населения, молодежной политики, включая программы, направленные на улучшение положения семьи и детей</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Утверждены соответствующие региональные целевые программы </w:t>
            </w:r>
          </w:p>
        </w:tc>
        <w:tc>
          <w:tcPr>
            <w:tcW w:w="1003"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p w:rsidR="005F4D7A" w:rsidRPr="00FB50A6" w:rsidRDefault="005F4D7A" w:rsidP="00C77E90">
            <w:pPr>
              <w:spacing w:after="120" w:line="240" w:lineRule="auto"/>
              <w:jc w:val="both"/>
              <w:rPr>
                <w:rFonts w:ascii="Times New Roman" w:hAnsi="Times New Roman" w:cs="Times New Roman"/>
                <w:color w:val="000000"/>
                <w:sz w:val="24"/>
                <w:szCs w:val="24"/>
              </w:rPr>
            </w:pPr>
          </w:p>
        </w:tc>
        <w:tc>
          <w:tcPr>
            <w:tcW w:w="993" w:type="dxa"/>
            <w:gridSpan w:val="8"/>
          </w:tcPr>
          <w:p w:rsidR="005F4D7A" w:rsidRPr="00FB50A6" w:rsidRDefault="005F4D7A" w:rsidP="00E45273">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WB</w:t>
            </w:r>
          </w:p>
          <w:p w:rsidR="005F4D7A" w:rsidRPr="00FB50A6" w:rsidRDefault="005F4D7A" w:rsidP="00E45273">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UNFPA UNICEF</w:t>
            </w:r>
          </w:p>
          <w:p w:rsidR="005F4D7A" w:rsidRPr="00FB50A6" w:rsidRDefault="005F4D7A" w:rsidP="00E45273">
            <w:pPr>
              <w:spacing w:after="0" w:line="240" w:lineRule="auto"/>
              <w:ind w:left="-100" w:right="-116"/>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before="100" w:beforeAutospacing="1" w:after="100" w:afterAutospacing="1"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Принятие комплекса действий  в поддержку усиления профилактической направленности в первичном звене медико-санитарной помощи, укрепления системы </w:t>
            </w:r>
            <w:r w:rsidRPr="00FB50A6">
              <w:rPr>
                <w:rFonts w:ascii="Times New Roman" w:eastAsia="MinionPro-Regular" w:hAnsi="Times New Roman" w:cs="Times New Roman"/>
                <w:color w:val="000000"/>
                <w:sz w:val="24"/>
                <w:szCs w:val="24"/>
              </w:rPr>
              <w:t>санитарно-эпидемиологической службы здравоохранения</w:t>
            </w:r>
          </w:p>
        </w:tc>
        <w:tc>
          <w:tcPr>
            <w:tcW w:w="2833" w:type="dxa"/>
            <w:gridSpan w:val="19"/>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Индикативная оценка эффективности профилактической направленности в ПЗМСП, укрепления системы СЭС</w:t>
            </w:r>
            <w:r w:rsidRPr="00FB50A6">
              <w:rPr>
                <w:rFonts w:ascii="Times New Roman" w:eastAsia="MinionPro-Regular" w:hAnsi="Times New Roman" w:cs="Times New Roman"/>
                <w:color w:val="000000"/>
                <w:sz w:val="24"/>
                <w:szCs w:val="24"/>
              </w:rPr>
              <w:t xml:space="preserve"> </w:t>
            </w:r>
          </w:p>
        </w:tc>
        <w:tc>
          <w:tcPr>
            <w:tcW w:w="1003" w:type="dxa"/>
            <w:gridSpan w:val="12"/>
          </w:tcPr>
          <w:p w:rsidR="005F4D7A" w:rsidRPr="00FB50A6" w:rsidRDefault="005F4D7A" w:rsidP="00E45273">
            <w:pPr>
              <w:spacing w:after="0" w:line="240" w:lineRule="auto"/>
              <w:ind w:left="-100" w:right="-116" w:firstLine="100"/>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E45273">
            <w:pPr>
              <w:spacing w:after="0" w:line="240" w:lineRule="auto"/>
              <w:ind w:left="-100" w:right="-116" w:firstLine="100"/>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p w:rsidR="005F4D7A" w:rsidRPr="00FB50A6" w:rsidRDefault="005F4D7A" w:rsidP="00C77E90">
            <w:pPr>
              <w:spacing w:after="120" w:line="240" w:lineRule="auto"/>
              <w:jc w:val="both"/>
              <w:rPr>
                <w:rFonts w:ascii="Times New Roman" w:hAnsi="Times New Roman" w:cs="Times New Roman"/>
                <w:color w:val="000000"/>
                <w:sz w:val="24"/>
                <w:szCs w:val="24"/>
              </w:rPr>
            </w:pPr>
          </w:p>
          <w:p w:rsidR="005F4D7A" w:rsidRPr="00FB50A6" w:rsidRDefault="005F4D7A" w:rsidP="00C77E90">
            <w:pPr>
              <w:spacing w:after="120" w:line="240" w:lineRule="auto"/>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Ежегодная разработка Плана популяризации здорового образа жизни</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Ежегодный отчет в этом направлении</w:t>
            </w:r>
          </w:p>
        </w:tc>
        <w:tc>
          <w:tcPr>
            <w:tcW w:w="1003" w:type="dxa"/>
            <w:gridSpan w:val="12"/>
          </w:tcPr>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КТР</w:t>
            </w:r>
          </w:p>
        </w:tc>
        <w:tc>
          <w:tcPr>
            <w:tcW w:w="993" w:type="dxa"/>
            <w:gridSpan w:val="8"/>
          </w:tcPr>
          <w:p w:rsidR="005F4D7A" w:rsidRPr="00FB50A6" w:rsidRDefault="005F4D7A" w:rsidP="00E45273">
            <w:pPr>
              <w:spacing w:after="0" w:line="240" w:lineRule="auto"/>
              <w:ind w:left="-100" w:right="-116"/>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WHO</w:t>
            </w:r>
          </w:p>
          <w:p w:rsidR="005F4D7A" w:rsidRPr="00FB50A6" w:rsidRDefault="005F4D7A" w:rsidP="00E45273">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 Разработка и утверждение «Дорожной карты» действий для обеспечения безопасности продуктов питания</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соответствующая «Дорожная карта» </w:t>
            </w:r>
          </w:p>
        </w:tc>
        <w:tc>
          <w:tcPr>
            <w:tcW w:w="1003" w:type="dxa"/>
            <w:gridSpan w:val="12"/>
          </w:tcPr>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МСХ</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СГСЭН</w:t>
            </w:r>
          </w:p>
        </w:tc>
        <w:tc>
          <w:tcPr>
            <w:tcW w:w="993" w:type="dxa"/>
            <w:gridSpan w:val="8"/>
          </w:tcPr>
          <w:p w:rsidR="005F4D7A" w:rsidRPr="00FB50A6" w:rsidRDefault="005F4D7A" w:rsidP="00E45273">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FAO</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 Ежегодная разработка Плана  мероприятий по развитию системы охраны окружающей среды и эффективному устойчивому использованию природных ресурсов, реализации экологической политики</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Ежегодный отчет по выполнению этого плана мероприятий </w:t>
            </w:r>
          </w:p>
        </w:tc>
        <w:tc>
          <w:tcPr>
            <w:tcW w:w="1003" w:type="dxa"/>
            <w:gridSpan w:val="12"/>
          </w:tcPr>
          <w:p w:rsidR="005F4D7A" w:rsidRPr="00FB50A6" w:rsidRDefault="005F4D7A" w:rsidP="00C77E90">
            <w:pPr>
              <w:spacing w:after="0" w:line="240" w:lineRule="auto"/>
              <w:ind w:left="-57" w:right="-5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ind w:left="-57" w:right="-5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МСХ</w:t>
            </w:r>
          </w:p>
          <w:p w:rsidR="005F4D7A" w:rsidRPr="00FB50A6" w:rsidRDefault="005F4D7A" w:rsidP="00C77E90">
            <w:pPr>
              <w:spacing w:after="0" w:line="240" w:lineRule="auto"/>
              <w:ind w:left="-57" w:right="-5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ГКЗГРТ</w:t>
            </w:r>
          </w:p>
          <w:p w:rsidR="005F4D7A" w:rsidRPr="00FB50A6" w:rsidRDefault="005F4D7A" w:rsidP="00C77E90">
            <w:pPr>
              <w:spacing w:after="0" w:line="240" w:lineRule="auto"/>
              <w:ind w:left="-57" w:right="-5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tc>
        <w:tc>
          <w:tcPr>
            <w:tcW w:w="993" w:type="dxa"/>
            <w:gridSpan w:val="8"/>
          </w:tcPr>
          <w:p w:rsidR="005F4D7A" w:rsidRPr="00FB50A6" w:rsidRDefault="005F4D7A" w:rsidP="00C77E90">
            <w:pPr>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trHeight w:val="960"/>
        </w:trPr>
        <w:tc>
          <w:tcPr>
            <w:tcW w:w="2302" w:type="dxa"/>
            <w:gridSpan w:val="9"/>
            <w:vMerge/>
            <w:textDirection w:val="btLr"/>
          </w:tcPr>
          <w:p w:rsidR="005F4D7A" w:rsidRPr="00FB50A6" w:rsidRDefault="005F4D7A" w:rsidP="00C77E90">
            <w:pPr>
              <w:pStyle w:val="FootnoteText"/>
              <w:ind w:left="113" w:right="113"/>
              <w:rPr>
                <w:rStyle w:val="23"/>
                <w:rFonts w:eastAsia="Batang"/>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 Подготовка пакета изменений и дополнений в нормативно- правовые акты  по созданию, поддержанию  и мониторингу безопасности  труда,</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дорожно-транспортных коммуникаций</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Наличие НПА с изменениями в этом направлении</w:t>
            </w:r>
          </w:p>
        </w:tc>
        <w:tc>
          <w:tcPr>
            <w:tcW w:w="1003" w:type="dxa"/>
            <w:gridSpan w:val="12"/>
          </w:tcPr>
          <w:p w:rsidR="005F4D7A" w:rsidRPr="00FB50A6" w:rsidRDefault="005F4D7A" w:rsidP="00C77E90">
            <w:pPr>
              <w:spacing w:after="0" w:line="240" w:lineRule="auto"/>
              <w:ind w:left="-57" w:right="-5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ind w:left="-57" w:right="-5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w:t>
            </w:r>
          </w:p>
          <w:p w:rsidR="005F4D7A" w:rsidRPr="00FB50A6" w:rsidRDefault="005F4D7A" w:rsidP="00C77E90">
            <w:pPr>
              <w:spacing w:after="0" w:line="240" w:lineRule="auto"/>
              <w:ind w:left="-57" w:right="-5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Отр. мин-ва</w:t>
            </w:r>
          </w:p>
          <w:p w:rsidR="005F4D7A" w:rsidRPr="00FB50A6" w:rsidRDefault="005F4D7A" w:rsidP="00C77E90">
            <w:pPr>
              <w:spacing w:after="0" w:line="240" w:lineRule="auto"/>
              <w:ind w:left="-57" w:right="-5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tc>
        <w:tc>
          <w:tcPr>
            <w:tcW w:w="993"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ILO</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b/>
                <w:bCs/>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 Ежегодная разработка Плана  мероприятий по снижению и предотвращению преступности, особенно среди молодежи, укрепление системы работы с малолетними правонарушителями</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Ежегодный отчет по выполнению этого плана</w:t>
            </w:r>
          </w:p>
        </w:tc>
        <w:tc>
          <w:tcPr>
            <w:tcW w:w="1003"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МВД</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КДМСРТ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val="restart"/>
          </w:tcPr>
          <w:p w:rsidR="005F4D7A" w:rsidRPr="00FB50A6" w:rsidRDefault="005F4D7A" w:rsidP="00C77E90">
            <w:pPr>
              <w:pStyle w:val="FootnoteText"/>
              <w:rPr>
                <w:b/>
                <w:bCs/>
                <w:color w:val="000000"/>
                <w:sz w:val="24"/>
                <w:szCs w:val="24"/>
                <w:lang w:val="ru-RU"/>
              </w:rPr>
            </w:pPr>
            <w:r w:rsidRPr="00FB50A6">
              <w:rPr>
                <w:b/>
                <w:bCs/>
                <w:color w:val="000000"/>
                <w:sz w:val="24"/>
                <w:szCs w:val="24"/>
                <w:lang w:val="ru-RU"/>
              </w:rPr>
              <w:t>4.1.3. Обеспечение сочетания системы защиты репродуктивных прав и ответственности родительства</w:t>
            </w:r>
            <w:r w:rsidRPr="00FB50A6">
              <w:rPr>
                <w:rStyle w:val="23"/>
                <w:rFonts w:eastAsia="Batang"/>
                <w:b/>
                <w:bCs/>
                <w:color w:val="000000"/>
                <w:sz w:val="24"/>
                <w:szCs w:val="24"/>
                <w:lang w:val="ru-RU"/>
              </w:rPr>
              <w:t xml:space="preserve"> </w:t>
            </w:r>
          </w:p>
          <w:p w:rsidR="005F4D7A" w:rsidRPr="00FB50A6" w:rsidRDefault="005F4D7A" w:rsidP="00C77E90">
            <w:pPr>
              <w:pStyle w:val="FootnoteText"/>
              <w:rPr>
                <w:rStyle w:val="23"/>
                <w:rFonts w:eastAsia="Batang"/>
                <w:b/>
                <w:bCs/>
                <w:color w:val="000000"/>
                <w:sz w:val="24"/>
                <w:szCs w:val="24"/>
                <w:lang w:val="ru-RU"/>
              </w:rPr>
            </w:pPr>
          </w:p>
        </w:tc>
        <w:tc>
          <w:tcPr>
            <w:tcW w:w="2546" w:type="dxa"/>
            <w:gridSpan w:val="10"/>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4.1.3.1. Р</w:t>
            </w:r>
            <w:r w:rsidRPr="00FB50A6">
              <w:rPr>
                <w:rStyle w:val="hps"/>
                <w:rFonts w:ascii="Times New Roman" w:hAnsi="Times New Roman"/>
                <w:color w:val="000000"/>
                <w:sz w:val="24"/>
                <w:szCs w:val="24"/>
              </w:rPr>
              <w:t>асширение доступа к репродуктивному образованию, здоровью и праву</w:t>
            </w:r>
            <w:r w:rsidRPr="00FB50A6">
              <w:rPr>
                <w:rFonts w:ascii="Times New Roman" w:hAnsi="Times New Roman" w:cs="Times New Roman"/>
                <w:color w:val="000000"/>
                <w:sz w:val="24"/>
                <w:szCs w:val="24"/>
              </w:rPr>
              <w:t xml:space="preserve"> молодых людей, в том числе лиц с инвалидностью</w:t>
            </w:r>
          </w:p>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1. Проведение оценки нормативно -  правовой среды в области обеспечения репродуктивного здоровья, в том числе лиц с  инвалидностью, обеспечение </w:t>
            </w:r>
            <w:r w:rsidRPr="00FB50A6">
              <w:rPr>
                <w:rFonts w:ascii="Times New Roman" w:eastAsia="TimesNewRoman,Bold" w:hAnsi="Times New Roman" w:cs="Times New Roman"/>
                <w:color w:val="000000"/>
                <w:sz w:val="24"/>
                <w:szCs w:val="24"/>
              </w:rPr>
              <w:t>доступа к результатам</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Принятие и распространение тематического аналитического отчета </w:t>
            </w:r>
          </w:p>
        </w:tc>
        <w:tc>
          <w:tcPr>
            <w:tcW w:w="1003" w:type="dxa"/>
            <w:gridSpan w:val="12"/>
          </w:tcPr>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8"/>
          </w:tcPr>
          <w:p w:rsidR="005F4D7A" w:rsidRPr="00FB50A6" w:rsidRDefault="005F4D7A" w:rsidP="00E45273">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UNFPA</w:t>
            </w:r>
          </w:p>
          <w:p w:rsidR="005F4D7A" w:rsidRPr="00FB50A6" w:rsidRDefault="005F4D7A" w:rsidP="00E45273">
            <w:pPr>
              <w:spacing w:after="0" w:line="240" w:lineRule="auto"/>
              <w:ind w:left="-100" w:right="-116"/>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Проведение оценки практики и системы мониторинга процессов принудительного детского брака и ранней беременности, обеспечение </w:t>
            </w:r>
            <w:r w:rsidRPr="00FB50A6">
              <w:rPr>
                <w:rFonts w:ascii="Times New Roman" w:eastAsia="TimesNewRoman,Bold" w:hAnsi="Times New Roman" w:cs="Times New Roman"/>
                <w:color w:val="000000"/>
                <w:sz w:val="24"/>
                <w:szCs w:val="24"/>
              </w:rPr>
              <w:t>доступа к результатам</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Принятие и распространение  тематического аналитического отчета </w:t>
            </w:r>
          </w:p>
        </w:tc>
        <w:tc>
          <w:tcPr>
            <w:tcW w:w="1003" w:type="dxa"/>
            <w:gridSpan w:val="12"/>
          </w:tcPr>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8"/>
          </w:tcPr>
          <w:p w:rsidR="005F4D7A" w:rsidRPr="00FB50A6" w:rsidRDefault="005F4D7A" w:rsidP="00E45273">
            <w:pPr>
              <w:spacing w:after="0" w:line="240" w:lineRule="auto"/>
              <w:ind w:left="-100"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UNFPA</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 Расширение спектра разъяснительной работы по внедрению принципов планирования семьи </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Ежегодный отчет по мероприятиям в области внедрению принципов планирования</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семьи</w:t>
            </w:r>
          </w:p>
        </w:tc>
        <w:tc>
          <w:tcPr>
            <w:tcW w:w="1003"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8"/>
          </w:tcPr>
          <w:p w:rsidR="005F4D7A" w:rsidRPr="00FB50A6" w:rsidRDefault="005F4D7A" w:rsidP="00E45273">
            <w:pPr>
              <w:spacing w:after="0" w:line="240" w:lineRule="auto"/>
              <w:ind w:left="-100" w:right="-116" w:firstLine="100"/>
              <w:rPr>
                <w:rFonts w:ascii="Times New Roman" w:hAnsi="Times New Roman" w:cs="Times New Roman"/>
                <w:color w:val="000000"/>
                <w:sz w:val="24"/>
                <w:szCs w:val="24"/>
              </w:rPr>
            </w:pPr>
            <w:r w:rsidRPr="00FB50A6">
              <w:rPr>
                <w:rFonts w:ascii="Times New Roman" w:hAnsi="Times New Roman" w:cs="Times New Roman"/>
                <w:color w:val="000000"/>
                <w:sz w:val="24"/>
                <w:szCs w:val="24"/>
              </w:rPr>
              <w:t>UNFPA</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 Разработка, утверждение Положения  по  организации управления кадровыми и техническими ресурсами в обеспечении доступа к репродуктивному здоровью, в том числе в сельской и труднодоступной местности,  в условиях чрезвычайных климатических ситуаций и для лиц с инвалидностью</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w:t>
            </w:r>
          </w:p>
        </w:tc>
        <w:tc>
          <w:tcPr>
            <w:tcW w:w="1003" w:type="dxa"/>
            <w:gridSpan w:val="12"/>
          </w:tcPr>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МЗСЗНР</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E45273">
            <w:pPr>
              <w:spacing w:after="0" w:line="240" w:lineRule="auto"/>
              <w:ind w:left="-100"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КЧСГО</w:t>
            </w:r>
          </w:p>
        </w:tc>
        <w:tc>
          <w:tcPr>
            <w:tcW w:w="993" w:type="dxa"/>
            <w:gridSpan w:val="8"/>
          </w:tcPr>
          <w:p w:rsidR="005F4D7A" w:rsidRPr="00FB50A6" w:rsidRDefault="005F4D7A" w:rsidP="00E45273">
            <w:pPr>
              <w:spacing w:after="0" w:line="240" w:lineRule="auto"/>
              <w:ind w:left="-100" w:right="-116" w:firstLine="100"/>
              <w:rPr>
                <w:rFonts w:ascii="Times New Roman" w:hAnsi="Times New Roman" w:cs="Times New Roman"/>
                <w:color w:val="000000"/>
                <w:sz w:val="24"/>
                <w:szCs w:val="24"/>
              </w:rPr>
            </w:pPr>
            <w:r w:rsidRPr="00FB50A6">
              <w:rPr>
                <w:rFonts w:ascii="Times New Roman" w:hAnsi="Times New Roman" w:cs="Times New Roman"/>
                <w:color w:val="000000"/>
                <w:sz w:val="24"/>
                <w:szCs w:val="24"/>
              </w:rPr>
              <w:t>UNFPA</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32"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 Принятие комплексных государственных мер, направленных  на укрепление института семьи, сокращению числа ранних браков, сочетания карьеры и семейных обязанностей</w:t>
            </w:r>
          </w:p>
        </w:tc>
        <w:tc>
          <w:tcPr>
            <w:tcW w:w="2833" w:type="dxa"/>
            <w:gridSpan w:val="19"/>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Утверждение соответствующей «дорожной карты» действий в этом направлении  </w:t>
            </w:r>
          </w:p>
        </w:tc>
        <w:tc>
          <w:tcPr>
            <w:tcW w:w="1003"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tc>
        <w:tc>
          <w:tcPr>
            <w:tcW w:w="993" w:type="dxa"/>
            <w:gridSpan w:val="8"/>
          </w:tcPr>
          <w:p w:rsidR="005F4D7A" w:rsidRPr="00FB50A6" w:rsidRDefault="005F4D7A" w:rsidP="00E45273">
            <w:pPr>
              <w:spacing w:after="0" w:line="240" w:lineRule="auto"/>
              <w:ind w:right="-116"/>
              <w:rPr>
                <w:rFonts w:ascii="Times New Roman" w:hAnsi="Times New Roman" w:cs="Times New Roman"/>
                <w:color w:val="000000"/>
                <w:sz w:val="24"/>
                <w:szCs w:val="24"/>
              </w:rPr>
            </w:pPr>
            <w:r w:rsidRPr="00FB50A6">
              <w:rPr>
                <w:rFonts w:ascii="Times New Roman" w:hAnsi="Times New Roman" w:cs="Times New Roman"/>
                <w:color w:val="000000"/>
                <w:sz w:val="24"/>
                <w:szCs w:val="24"/>
              </w:rPr>
              <w:t>UNFPA</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546"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 Совершенствование системы мониторинга  исполнения Закона Республики Таджикистан «Об ответственности родителей за обучение и воспитание детей»</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Представление ежегодных  отчетов по исполнению закона</w:t>
            </w:r>
          </w:p>
        </w:tc>
        <w:tc>
          <w:tcPr>
            <w:tcW w:w="1003" w:type="dxa"/>
            <w:gridSpan w:val="12"/>
          </w:tcPr>
          <w:p w:rsidR="005F4D7A" w:rsidRPr="00FB50A6" w:rsidRDefault="005F4D7A" w:rsidP="00E45273">
            <w:pPr>
              <w:spacing w:after="0" w:line="240" w:lineRule="auto"/>
              <w:ind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E45273">
            <w:pPr>
              <w:spacing w:after="0" w:line="240" w:lineRule="auto"/>
              <w:ind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E45273">
            <w:pPr>
              <w:spacing w:after="0" w:line="240" w:lineRule="auto"/>
              <w:ind w:right="-11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КДМСТ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4848" w:type="dxa"/>
            <w:gridSpan w:val="19"/>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after="0" w:line="240" w:lineRule="auto"/>
              <w:rPr>
                <w:rFonts w:ascii="Times New Roman" w:hAnsi="Times New Roman" w:cs="Times New Roman"/>
                <w:i/>
                <w:iCs/>
                <w:color w:val="000000"/>
                <w:sz w:val="24"/>
                <w:szCs w:val="24"/>
              </w:rPr>
            </w:pPr>
            <w:r w:rsidRPr="00FB50A6">
              <w:rPr>
                <w:rFonts w:ascii="Times New Roman" w:hAnsi="Times New Roman" w:cs="Times New Roman"/>
                <w:i/>
                <w:iCs/>
                <w:color w:val="000000"/>
                <w:sz w:val="24"/>
                <w:szCs w:val="24"/>
              </w:rPr>
              <w:t>Инвестиционные проекты в рамках ПГИ:</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Стратегия развития национальной статистики (грант) </w:t>
            </w:r>
          </w:p>
        </w:tc>
        <w:tc>
          <w:tcPr>
            <w:tcW w:w="2833"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003"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2775,0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2775</w:t>
            </w: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4848" w:type="dxa"/>
            <w:gridSpan w:val="19"/>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32" w:type="dxa"/>
            <w:gridSpan w:val="8"/>
          </w:tcPr>
          <w:p w:rsidR="005F4D7A" w:rsidRPr="00FB50A6" w:rsidRDefault="005F4D7A" w:rsidP="00C77E90">
            <w:pPr>
              <w:spacing w:after="0" w:line="240" w:lineRule="auto"/>
              <w:ind w:right="-75"/>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ВСЕГО</w:t>
            </w:r>
            <w:r w:rsidRPr="00FB50A6">
              <w:rPr>
                <w:rFonts w:ascii="Times New Roman" w:hAnsi="Times New Roman" w:cs="Times New Roman"/>
                <w:b/>
                <w:bCs/>
                <w:color w:val="000000"/>
                <w:sz w:val="24"/>
                <w:szCs w:val="24"/>
                <w:lang w:val="en-US"/>
              </w:rPr>
              <w:t xml:space="preserve"> </w:t>
            </w:r>
            <w:r w:rsidRPr="00FB50A6">
              <w:rPr>
                <w:rFonts w:ascii="Times New Roman" w:hAnsi="Times New Roman" w:cs="Times New Roman"/>
                <w:b/>
                <w:bCs/>
                <w:color w:val="000000"/>
                <w:sz w:val="24"/>
                <w:szCs w:val="24"/>
              </w:rPr>
              <w:t xml:space="preserve"> по разделу 4.1.</w:t>
            </w:r>
          </w:p>
        </w:tc>
        <w:tc>
          <w:tcPr>
            <w:tcW w:w="3836" w:type="dxa"/>
            <w:gridSpan w:val="31"/>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85" w:type="dxa"/>
            <w:gridSpan w:val="14"/>
          </w:tcPr>
          <w:p w:rsidR="005F4D7A" w:rsidRPr="00FB50A6" w:rsidRDefault="005F4D7A" w:rsidP="00C77E90">
            <w:pPr>
              <w:spacing w:after="0" w:line="240" w:lineRule="auto"/>
              <w:jc w:val="center"/>
              <w:rPr>
                <w:rFonts w:ascii="Times New Roman" w:hAnsi="Times New Roman" w:cs="Times New Roman"/>
                <w:b/>
                <w:bCs/>
                <w:color w:val="000000"/>
                <w:sz w:val="24"/>
                <w:szCs w:val="24"/>
                <w:lang w:val="en-US"/>
              </w:rPr>
            </w:pPr>
            <w:r w:rsidRPr="00FB50A6">
              <w:rPr>
                <w:rFonts w:ascii="Times New Roman" w:hAnsi="Times New Roman" w:cs="Times New Roman"/>
                <w:b/>
                <w:bCs/>
                <w:color w:val="000000"/>
                <w:sz w:val="24"/>
                <w:szCs w:val="24"/>
                <w:lang w:val="en-US"/>
              </w:rPr>
              <w:t>3355</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b/>
                <w:bCs/>
                <w:color w:val="000000"/>
                <w:sz w:val="24"/>
                <w:szCs w:val="24"/>
                <w:lang w:val="en-US"/>
              </w:rPr>
            </w:pPr>
            <w:r w:rsidRPr="00FB50A6">
              <w:rPr>
                <w:rFonts w:ascii="Times New Roman" w:hAnsi="Times New Roman" w:cs="Times New Roman"/>
                <w:b/>
                <w:bCs/>
                <w:color w:val="000000"/>
                <w:sz w:val="24"/>
                <w:szCs w:val="24"/>
                <w:lang w:val="en-US"/>
              </w:rPr>
              <w:t>2775</w:t>
            </w:r>
          </w:p>
        </w:tc>
        <w:tc>
          <w:tcPr>
            <w:tcW w:w="716"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1"/>
          <w:wAfter w:w="360" w:type="dxa"/>
          <w:cantSplit/>
          <w:trHeight w:val="188"/>
        </w:trPr>
        <w:tc>
          <w:tcPr>
            <w:tcW w:w="15416" w:type="dxa"/>
            <w:gridSpan w:val="102"/>
            <w:shd w:val="clear" w:color="auto" w:fill="BFBFBF"/>
            <w:vAlign w:val="center"/>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4.2. ПРОДУКТИВНАЯ ЗАНЯТОСТЬ</w:t>
            </w:r>
          </w:p>
        </w:tc>
      </w:tr>
      <w:tr w:rsidR="005F4D7A" w:rsidRPr="00FB50A6">
        <w:trPr>
          <w:trHeight w:val="1886"/>
        </w:trPr>
        <w:tc>
          <w:tcPr>
            <w:tcW w:w="2302" w:type="dxa"/>
            <w:gridSpan w:val="9"/>
            <w:vMerge w:val="restart"/>
          </w:tcPr>
          <w:p w:rsidR="005F4D7A" w:rsidRPr="00FB50A6" w:rsidRDefault="005F4D7A" w:rsidP="00C77E90">
            <w:pPr>
              <w:pStyle w:val="FootnoteText"/>
              <w:rPr>
                <w:rStyle w:val="23"/>
                <w:rFonts w:eastAsia="Batang"/>
                <w:b/>
                <w:bCs/>
                <w:color w:val="000000"/>
                <w:sz w:val="24"/>
                <w:szCs w:val="24"/>
                <w:lang w:val="ru-RU"/>
              </w:rPr>
            </w:pPr>
            <w:r w:rsidRPr="00FB50A6">
              <w:rPr>
                <w:b/>
                <w:bCs/>
                <w:color w:val="000000"/>
                <w:sz w:val="24"/>
                <w:szCs w:val="24"/>
                <w:lang w:val="ru-RU"/>
              </w:rPr>
              <w:t>4.2.1. Укрепление институционального потенциала анализа и прогнозирования  рынка труда</w:t>
            </w:r>
          </w:p>
        </w:tc>
        <w:tc>
          <w:tcPr>
            <w:tcW w:w="1245" w:type="dxa"/>
            <w:gridSpan w:val="3"/>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4.2.1.1. Расширение возможностей анализа и прогнозирование рынка труда</w:t>
            </w:r>
          </w:p>
        </w:tc>
        <w:tc>
          <w:tcPr>
            <w:tcW w:w="4148" w:type="dxa"/>
            <w:gridSpan w:val="16"/>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Принятие ППРТ (НПА) о формировании (сначала на национальном уровне и затем на региональных уровнях) системы анализа и прогнозирования рынка труда</w:t>
            </w:r>
          </w:p>
        </w:tc>
        <w:tc>
          <w:tcPr>
            <w:tcW w:w="2835" w:type="dxa"/>
            <w:gridSpan w:val="1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Утверждение ППРТ (НПА) о формировании системы анализа и прогнозирования рынка труда</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lang w:val="tg-Cyrl-TJ"/>
              </w:rPr>
            </w:pPr>
            <w:r w:rsidRPr="00FB50A6">
              <w:rPr>
                <w:rFonts w:ascii="Times New Roman" w:hAnsi="Times New Roman" w:cs="Times New Roman"/>
                <w:color w:val="000000"/>
                <w:sz w:val="24"/>
                <w:szCs w:val="24"/>
                <w:lang w:val="tg-Cyrl-TJ"/>
              </w:rPr>
              <w:t>АСПРТ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lang w:val="tg-Cyrl-TJ"/>
              </w:rPr>
            </w:pPr>
            <w:r w:rsidRPr="00FB50A6">
              <w:rPr>
                <w:rFonts w:ascii="Times New Roman" w:hAnsi="Times New Roman" w:cs="Times New Roman"/>
                <w:color w:val="000000"/>
                <w:sz w:val="24"/>
                <w:szCs w:val="24"/>
              </w:rPr>
              <w:t>КМР</w:t>
            </w:r>
            <w:r w:rsidRPr="00FB50A6">
              <w:rPr>
                <w:rFonts w:ascii="Times New Roman" w:hAnsi="Times New Roman" w:cs="Times New Roman"/>
                <w:color w:val="000000"/>
                <w:sz w:val="24"/>
                <w:szCs w:val="24"/>
                <w:lang w:val="tg-Cyrl-TJ"/>
              </w:rPr>
              <w:t xml:space="preserve">, </w:t>
            </w:r>
            <w:r w:rsidRPr="00FB50A6">
              <w:rPr>
                <w:rFonts w:ascii="Times New Roman" w:hAnsi="Times New Roman" w:cs="Times New Roman"/>
                <w:color w:val="000000"/>
                <w:sz w:val="24"/>
                <w:szCs w:val="24"/>
              </w:rPr>
              <w:t>МЮ</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Принятие мер по  развитию статистической инфраструктуры для анализа и прогнозирования рынка труда через обеспечение системности в обследованиях -  рабочей  силы,  предприятий и организаций, опросов по трудоустройству выпускников профессиональных учебных заведений  </w:t>
            </w:r>
          </w:p>
        </w:tc>
        <w:tc>
          <w:tcPr>
            <w:tcW w:w="2835" w:type="dxa"/>
            <w:gridSpan w:val="1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Систематическое проведение обследований рабочей  силы, предприятий и организаций, опросов по трудоустройству выпускников профессиональных учебных заведений</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lang w:val="tg-Cyrl-TJ"/>
              </w:rPr>
            </w:pPr>
            <w:r w:rsidRPr="00FB50A6">
              <w:rPr>
                <w:rFonts w:ascii="Times New Roman" w:hAnsi="Times New Roman" w:cs="Times New Roman"/>
                <w:color w:val="000000"/>
                <w:sz w:val="24"/>
                <w:szCs w:val="24"/>
              </w:rPr>
              <w:t>МОН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lang w:val="tg-Cyrl-TJ"/>
              </w:rPr>
            </w:pPr>
            <w:r w:rsidRPr="00FB50A6">
              <w:rPr>
                <w:rFonts w:ascii="Times New Roman" w:hAnsi="Times New Roman" w:cs="Times New Roman"/>
                <w:color w:val="000000"/>
                <w:sz w:val="24"/>
                <w:szCs w:val="24"/>
                <w:lang w:val="tg-Cyrl-TJ"/>
              </w:rPr>
              <w:t>АСПРТ</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pStyle w:val="Default"/>
              <w:jc w:val="both"/>
              <w:rPr>
                <w:rFonts w:ascii="Times New Roman" w:hAnsi="Times New Roman" w:cs="Times New Roman"/>
              </w:rPr>
            </w:pPr>
            <w:r w:rsidRPr="00FB50A6">
              <w:rPr>
                <w:rFonts w:ascii="Times New Roman" w:hAnsi="Times New Roman" w:cs="Times New Roman"/>
              </w:rPr>
              <w:t xml:space="preserve">3. Разработка системы индикаторов оценки продвижения по Целям Устойчивого развития для национальной системы занятости, организация их мониторинга </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 и внедрен в практику свод индикаторов  ЦУР</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 МЭРТ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 Внедрение системы оперативной отчетности по оценки ситуации на рынке труда (ежеквартально, с отражением  процессов создания и ликвидации рабочих мест, внешней и внутренней трудовой миграции) в систему  информационного обеспечения </w:t>
            </w:r>
            <w:r w:rsidRPr="00FB50A6">
              <w:rPr>
                <w:rFonts w:ascii="Times New Roman" w:eastAsia="ArialNarrow" w:hAnsi="Times New Roman" w:cs="Times New Roman"/>
                <w:color w:val="000000"/>
                <w:sz w:val="24"/>
                <w:szCs w:val="24"/>
              </w:rPr>
              <w:t xml:space="preserve">органов исполнительной власти </w:t>
            </w:r>
            <w:r w:rsidRPr="00FB50A6">
              <w:rPr>
                <w:rFonts w:ascii="Times New Roman" w:hAnsi="Times New Roman" w:cs="Times New Roman"/>
                <w:color w:val="000000"/>
                <w:sz w:val="24"/>
                <w:szCs w:val="24"/>
              </w:rPr>
              <w:t xml:space="preserve"> </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Представление ежеквартальной индикативной оценки по ситуации на рынке труда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АСПРТ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ЦСИ</w:t>
            </w:r>
          </w:p>
          <w:p w:rsidR="005F4D7A" w:rsidRPr="00FB50A6" w:rsidRDefault="005F4D7A" w:rsidP="00C77E90">
            <w:pPr>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val="restart"/>
          </w:tcPr>
          <w:p w:rsidR="005F4D7A" w:rsidRDefault="005F4D7A" w:rsidP="002B1708">
            <w:pPr>
              <w:tabs>
                <w:tab w:val="left" w:pos="-108"/>
              </w:tabs>
              <w:spacing w:after="0" w:line="240" w:lineRule="auto"/>
              <w:ind w:left="-108" w:right="27" w:firstLine="108"/>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 xml:space="preserve">4.2.2. </w:t>
            </w:r>
          </w:p>
          <w:p w:rsidR="005F4D7A" w:rsidRPr="00FB50A6" w:rsidRDefault="005F4D7A" w:rsidP="00AA080A">
            <w:pPr>
              <w:tabs>
                <w:tab w:val="left" w:pos="-108"/>
              </w:tabs>
              <w:spacing w:after="0" w:line="240" w:lineRule="auto"/>
              <w:ind w:left="-108" w:right="27"/>
              <w:rPr>
                <w:rFonts w:ascii="Times New Roman" w:hAnsi="Times New Roman" w:cs="Times New Roman"/>
                <w:b/>
                <w:bCs/>
                <w:i/>
                <w:iCs/>
                <w:color w:val="000000"/>
                <w:sz w:val="24"/>
                <w:szCs w:val="24"/>
              </w:rPr>
            </w:pPr>
            <w:r w:rsidRPr="00FB50A6">
              <w:rPr>
                <w:rFonts w:ascii="Times New Roman" w:hAnsi="Times New Roman" w:cs="Times New Roman"/>
                <w:b/>
                <w:bCs/>
                <w:color w:val="000000"/>
                <w:sz w:val="24"/>
                <w:szCs w:val="24"/>
              </w:rPr>
              <w:t>Проведение активной</w:t>
            </w:r>
            <w:r w:rsidRPr="00FB50A6">
              <w:rPr>
                <w:rFonts w:ascii="Times New Roman" w:hAnsi="Times New Roman" w:cs="Times New Roman"/>
                <w:b/>
                <w:bCs/>
                <w:color w:val="000000"/>
                <w:spacing w:val="-8"/>
                <w:sz w:val="24"/>
                <w:szCs w:val="24"/>
              </w:rPr>
              <w:t xml:space="preserve"> </w:t>
            </w:r>
            <w:r w:rsidRPr="00FB50A6">
              <w:rPr>
                <w:rFonts w:ascii="Times New Roman" w:hAnsi="Times New Roman" w:cs="Times New Roman"/>
                <w:b/>
                <w:bCs/>
                <w:color w:val="000000"/>
                <w:spacing w:val="-1"/>
                <w:sz w:val="24"/>
                <w:szCs w:val="24"/>
              </w:rPr>
              <w:t>политики</w:t>
            </w:r>
            <w:r w:rsidRPr="00FB50A6">
              <w:rPr>
                <w:rFonts w:ascii="Times New Roman" w:hAnsi="Times New Roman" w:cs="Times New Roman"/>
                <w:b/>
                <w:bCs/>
                <w:color w:val="000000"/>
                <w:spacing w:val="-8"/>
                <w:sz w:val="24"/>
                <w:szCs w:val="24"/>
              </w:rPr>
              <w:t xml:space="preserve"> </w:t>
            </w:r>
            <w:r w:rsidRPr="00FB50A6">
              <w:rPr>
                <w:rFonts w:ascii="Times New Roman" w:hAnsi="Times New Roman" w:cs="Times New Roman"/>
                <w:b/>
                <w:bCs/>
                <w:color w:val="000000"/>
                <w:sz w:val="24"/>
                <w:szCs w:val="24"/>
              </w:rPr>
              <w:t>занято</w:t>
            </w:r>
            <w:r w:rsidRPr="00FB50A6">
              <w:rPr>
                <w:rFonts w:ascii="Times New Roman" w:hAnsi="Times New Roman" w:cs="Times New Roman"/>
                <w:b/>
                <w:bCs/>
                <w:color w:val="000000"/>
                <w:spacing w:val="-2"/>
                <w:sz w:val="24"/>
                <w:szCs w:val="24"/>
              </w:rPr>
              <w:t>с</w:t>
            </w:r>
            <w:r w:rsidRPr="00FB50A6">
              <w:rPr>
                <w:rFonts w:ascii="Times New Roman" w:hAnsi="Times New Roman" w:cs="Times New Roman"/>
                <w:b/>
                <w:bCs/>
                <w:color w:val="000000"/>
                <w:sz w:val="24"/>
                <w:szCs w:val="24"/>
              </w:rPr>
              <w:t>ти</w:t>
            </w:r>
            <w:r w:rsidRPr="00FB50A6">
              <w:rPr>
                <w:rFonts w:ascii="Times New Roman" w:hAnsi="Times New Roman" w:cs="Times New Roman"/>
                <w:b/>
                <w:bCs/>
                <w:color w:val="000000"/>
                <w:spacing w:val="-8"/>
                <w:sz w:val="24"/>
                <w:szCs w:val="24"/>
              </w:rPr>
              <w:t xml:space="preserve"> </w:t>
            </w:r>
            <w:r w:rsidRPr="00FB50A6">
              <w:rPr>
                <w:rFonts w:ascii="Times New Roman" w:hAnsi="Times New Roman" w:cs="Times New Roman"/>
                <w:b/>
                <w:bCs/>
                <w:color w:val="000000"/>
                <w:sz w:val="24"/>
                <w:szCs w:val="24"/>
              </w:rPr>
              <w:t>и</w:t>
            </w:r>
            <w:r w:rsidRPr="00FB50A6">
              <w:rPr>
                <w:rFonts w:ascii="Times New Roman" w:hAnsi="Times New Roman" w:cs="Times New Roman"/>
                <w:b/>
                <w:bCs/>
                <w:color w:val="000000"/>
                <w:w w:val="99"/>
                <w:sz w:val="24"/>
                <w:szCs w:val="24"/>
              </w:rPr>
              <w:t xml:space="preserve"> </w:t>
            </w:r>
            <w:r w:rsidRPr="00FB50A6">
              <w:rPr>
                <w:rFonts w:ascii="Times New Roman" w:hAnsi="Times New Roman" w:cs="Times New Roman"/>
                <w:b/>
                <w:bCs/>
                <w:color w:val="000000"/>
                <w:sz w:val="24"/>
                <w:szCs w:val="24"/>
              </w:rPr>
              <w:t>регулиров</w:t>
            </w:r>
            <w:r w:rsidRPr="00FB50A6">
              <w:rPr>
                <w:rFonts w:ascii="Times New Roman" w:hAnsi="Times New Roman" w:cs="Times New Roman"/>
                <w:b/>
                <w:bCs/>
                <w:color w:val="000000"/>
                <w:spacing w:val="-1"/>
                <w:sz w:val="24"/>
                <w:szCs w:val="24"/>
              </w:rPr>
              <w:t>а</w:t>
            </w:r>
            <w:r w:rsidRPr="00FB50A6">
              <w:rPr>
                <w:rFonts w:ascii="Times New Roman" w:hAnsi="Times New Roman" w:cs="Times New Roman"/>
                <w:b/>
                <w:bCs/>
                <w:color w:val="000000"/>
                <w:sz w:val="24"/>
                <w:szCs w:val="24"/>
              </w:rPr>
              <w:t>ния</w:t>
            </w:r>
            <w:r w:rsidRPr="00FB50A6">
              <w:rPr>
                <w:rFonts w:ascii="Times New Roman" w:hAnsi="Times New Roman" w:cs="Times New Roman"/>
                <w:b/>
                <w:bCs/>
                <w:color w:val="000000"/>
                <w:spacing w:val="-10"/>
                <w:sz w:val="24"/>
                <w:szCs w:val="24"/>
              </w:rPr>
              <w:t xml:space="preserve"> </w:t>
            </w:r>
            <w:r w:rsidRPr="00FB50A6">
              <w:rPr>
                <w:rFonts w:ascii="Times New Roman" w:hAnsi="Times New Roman" w:cs="Times New Roman"/>
                <w:b/>
                <w:bCs/>
                <w:color w:val="000000"/>
                <w:sz w:val="24"/>
                <w:szCs w:val="24"/>
              </w:rPr>
              <w:t>рынка</w:t>
            </w:r>
            <w:r w:rsidRPr="00FB50A6">
              <w:rPr>
                <w:rFonts w:ascii="Times New Roman" w:hAnsi="Times New Roman" w:cs="Times New Roman"/>
                <w:b/>
                <w:bCs/>
                <w:color w:val="000000"/>
                <w:spacing w:val="-12"/>
                <w:sz w:val="24"/>
                <w:szCs w:val="24"/>
              </w:rPr>
              <w:t xml:space="preserve"> </w:t>
            </w:r>
            <w:r w:rsidRPr="00FB50A6">
              <w:rPr>
                <w:rFonts w:ascii="Times New Roman" w:hAnsi="Times New Roman" w:cs="Times New Roman"/>
                <w:b/>
                <w:bCs/>
                <w:color w:val="000000"/>
                <w:spacing w:val="-1"/>
                <w:sz w:val="24"/>
                <w:szCs w:val="24"/>
              </w:rPr>
              <w:t>труда</w:t>
            </w:r>
          </w:p>
          <w:p w:rsidR="005F4D7A" w:rsidRPr="00FB50A6" w:rsidRDefault="005F4D7A" w:rsidP="00C77E90">
            <w:pPr>
              <w:pStyle w:val="FootnoteText"/>
              <w:rPr>
                <w:b/>
                <w:bCs/>
                <w:color w:val="000000"/>
                <w:sz w:val="24"/>
                <w:szCs w:val="24"/>
                <w:lang w:val="ru-RU"/>
              </w:rPr>
            </w:pPr>
          </w:p>
        </w:tc>
        <w:tc>
          <w:tcPr>
            <w:tcW w:w="1245" w:type="dxa"/>
            <w:gridSpan w:val="3"/>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4.2.2.1. Содействие структурным сдвигам в занятости</w:t>
            </w:r>
          </w:p>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П</w:t>
            </w:r>
            <w:r w:rsidRPr="00FB50A6">
              <w:rPr>
                <w:rFonts w:ascii="Times New Roman" w:eastAsia="Batang" w:hAnsi="Times New Roman" w:cs="Times New Roman"/>
                <w:color w:val="000000"/>
                <w:sz w:val="24"/>
                <w:szCs w:val="24"/>
              </w:rPr>
              <w:t>оэтапное снижение налоговой нагрузки на труд</w:t>
            </w:r>
          </w:p>
        </w:tc>
        <w:tc>
          <w:tcPr>
            <w:tcW w:w="2835" w:type="dxa"/>
            <w:gridSpan w:val="1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Действует оценка с</w:t>
            </w:r>
            <w:r w:rsidRPr="00FB50A6">
              <w:rPr>
                <w:rFonts w:ascii="Times New Roman" w:eastAsia="Batang" w:hAnsi="Times New Roman" w:cs="Times New Roman"/>
                <w:color w:val="000000"/>
                <w:sz w:val="24"/>
                <w:szCs w:val="24"/>
              </w:rPr>
              <w:t>нижения налоговой нагрузки на труд</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НКПРТ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IFC</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Разработка программы развития малого предпринимательства </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программа развития малого предпринимательства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IFC</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Формирование программ, стимулирования и поддержки занятости женщин и молодежи</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Утверждены программные мероприятия по занятости молодежи и женщин</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 Разработка и реализация Концепции дистанционной занятости</w:t>
            </w:r>
          </w:p>
        </w:tc>
        <w:tc>
          <w:tcPr>
            <w:tcW w:w="2835" w:type="dxa"/>
            <w:gridSpan w:val="19"/>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Принятие Концепции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 Разработка и реализация целевой среднесрочной программы «Содействие занятости лиц с инвалидностью и формирование групп самопомощи»</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Принятие программы, мониторинг реализации</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rPr>
                <w:rFonts w:ascii="Times New Roman" w:hAnsi="Times New Roman" w:cs="Times New Roman"/>
                <w:color w:val="000000"/>
                <w:sz w:val="24"/>
                <w:szCs w:val="24"/>
                <w:lang w:val="en-US"/>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val="restart"/>
          </w:tcPr>
          <w:p w:rsidR="005F4D7A" w:rsidRPr="00FB50A6" w:rsidRDefault="005F4D7A" w:rsidP="00640A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4.2.2.</w:t>
            </w: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 Развитие процесса формирования конкурентной среды на рынке труда</w:t>
            </w: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w:t>
            </w:r>
            <w:r w:rsidRPr="00FB50A6">
              <w:rPr>
                <w:rFonts w:ascii="Times New Roman" w:hAnsi="Times New Roman" w:cs="Times New Roman"/>
                <w:i/>
                <w:iCs/>
                <w:color w:val="000000"/>
                <w:sz w:val="24"/>
                <w:szCs w:val="24"/>
              </w:rPr>
              <w:t xml:space="preserve"> </w:t>
            </w:r>
            <w:r w:rsidRPr="00FB50A6">
              <w:rPr>
                <w:rFonts w:ascii="Times New Roman" w:hAnsi="Times New Roman" w:cs="Times New Roman"/>
                <w:color w:val="000000"/>
                <w:sz w:val="24"/>
                <w:szCs w:val="24"/>
              </w:rPr>
              <w:t>Переход от</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ин</w:t>
            </w:r>
            <w:r w:rsidRPr="00FB50A6">
              <w:rPr>
                <w:rFonts w:ascii="Times New Roman" w:hAnsi="Times New Roman" w:cs="Times New Roman"/>
                <w:color w:val="000000"/>
                <w:sz w:val="24"/>
                <w:szCs w:val="24"/>
              </w:rPr>
              <w:softHyphen/>
              <w:t>дивидуальных адресных льгот в пользу товарных/отраслевых, отмена не оправдавших себя льгот</w:t>
            </w:r>
          </w:p>
        </w:tc>
        <w:tc>
          <w:tcPr>
            <w:tcW w:w="2835" w:type="dxa"/>
            <w:gridSpan w:val="1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Индикативная оценка </w:t>
            </w:r>
            <w:r w:rsidRPr="00FB50A6">
              <w:rPr>
                <w:rStyle w:val="A00"/>
                <w:rFonts w:ascii="Times New Roman" w:eastAsia="MS Gothic" w:hAnsi="Times New Roman" w:cs="Times New Roman"/>
                <w:sz w:val="24"/>
                <w:szCs w:val="24"/>
              </w:rPr>
              <w:t>отраслевых льгот и преференций</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133D27">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МПНТ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IFC</w:t>
            </w: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2.Инвентаризация приоритетов государственной кредитной поддержки</w:t>
            </w:r>
          </w:p>
        </w:tc>
        <w:tc>
          <w:tcPr>
            <w:tcW w:w="2835" w:type="dxa"/>
            <w:gridSpan w:val="1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IFC</w:t>
            </w: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3.Внедрение системы </w:t>
            </w:r>
            <w:r w:rsidRPr="00FB50A6">
              <w:rPr>
                <w:rFonts w:ascii="Times New Roman" w:hAnsi="Times New Roman" w:cs="Times New Roman"/>
                <w:i/>
                <w:iCs/>
                <w:color w:val="000000"/>
                <w:sz w:val="24"/>
                <w:szCs w:val="24"/>
              </w:rPr>
              <w:t xml:space="preserve"> </w:t>
            </w:r>
            <w:r w:rsidRPr="00FB50A6">
              <w:rPr>
                <w:rFonts w:ascii="Times New Roman" w:hAnsi="Times New Roman" w:cs="Times New Roman"/>
                <w:color w:val="000000"/>
                <w:sz w:val="24"/>
                <w:szCs w:val="24"/>
              </w:rPr>
              <w:t>оценки и мониторинга снижения барьеров по входу предприятий в отраслевые/товарные  рынки</w:t>
            </w:r>
          </w:p>
        </w:tc>
        <w:tc>
          <w:tcPr>
            <w:tcW w:w="2835" w:type="dxa"/>
            <w:gridSpan w:val="1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133D27">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МПНТ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IFC</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4.Разработка «дорожной карты»  развития социального партнерства на рынке труда (в числе которых программы взаимодействия ассоциаций работодателей/предпринимателей, отраслевых профсоюзов и отраслевых министерств)</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соответствующая «дорожная карта»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 Совершенствование системы информационного обеспечения содействия в трудоустройстве</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Оценки доступности информации и диверсификации схем распространения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val="restart"/>
          </w:tcPr>
          <w:p w:rsidR="005F4D7A" w:rsidRPr="006B11DE" w:rsidRDefault="005F4D7A" w:rsidP="00C77E90">
            <w:pPr>
              <w:pStyle w:val="1"/>
              <w:jc w:val="left"/>
              <w:rPr>
                <w:rFonts w:ascii="Calibri" w:hAnsi="Calibri"/>
                <w:color w:val="000000"/>
                <w:lang w:val="ru-RU" w:eastAsia="en-US"/>
              </w:rPr>
            </w:pPr>
            <w:r w:rsidRPr="006B11DE">
              <w:rPr>
                <w:rFonts w:ascii="Calibri" w:hAnsi="Calibri"/>
                <w:color w:val="000000"/>
                <w:lang w:val="ru-RU" w:eastAsia="en-US"/>
              </w:rPr>
              <w:t>4.2.2.3.</w:t>
            </w:r>
            <w:r w:rsidRPr="006B11DE">
              <w:rPr>
                <w:rFonts w:ascii="Calibri" w:hAnsi="Calibri"/>
                <w:b/>
                <w:bCs/>
                <w:color w:val="000000"/>
                <w:lang w:val="ru-RU" w:eastAsia="en-US"/>
              </w:rPr>
              <w:t xml:space="preserve"> </w:t>
            </w:r>
            <w:r w:rsidRPr="0007217C">
              <w:rPr>
                <w:rFonts w:eastAsia="Batang"/>
                <w:color w:val="000000"/>
                <w:lang w:val="ru-RU" w:eastAsia="en-US"/>
              </w:rPr>
              <w:t>Создание системы устойчивых взаимодействий между системой профессионального образования и рынком труда</w:t>
            </w:r>
          </w:p>
          <w:p w:rsidR="005F4D7A" w:rsidRPr="00FB50A6" w:rsidRDefault="005F4D7A" w:rsidP="00AA0748">
            <w:pPr>
              <w:spacing w:after="0" w:line="240" w:lineRule="auto"/>
              <w:ind w:left="-141" w:right="-106"/>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1.Расширение и диверсификация программ начального и среднего профессионального образования технологического профиля</w:t>
            </w:r>
          </w:p>
        </w:tc>
        <w:tc>
          <w:tcPr>
            <w:tcW w:w="2835" w:type="dxa"/>
            <w:gridSpan w:val="1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2.4.1. Рост вовлеченности молодых в систему инженерно- технического образования, профильной занятости</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6B11DE" w:rsidRDefault="005F4D7A" w:rsidP="00C77E90">
            <w:pPr>
              <w:pStyle w:val="1"/>
              <w:jc w:val="left"/>
              <w:rPr>
                <w:rFonts w:ascii="Calibri" w:hAnsi="Calibri"/>
                <w:color w:val="000000"/>
                <w:lang w:val="ru-RU" w:eastAsia="en-US"/>
              </w:rPr>
            </w:pPr>
          </w:p>
        </w:tc>
        <w:tc>
          <w:tcPr>
            <w:tcW w:w="4148" w:type="dxa"/>
            <w:gridSpan w:val="16"/>
          </w:tcPr>
          <w:p w:rsidR="005F4D7A" w:rsidRPr="00FB50A6" w:rsidRDefault="005F4D7A" w:rsidP="00C77E90">
            <w:pPr>
              <w:pStyle w:val="Default"/>
              <w:rPr>
                <w:rFonts w:ascii="Times New Roman" w:hAnsi="Times New Roman" w:cs="Times New Roman"/>
              </w:rPr>
            </w:pPr>
            <w:r w:rsidRPr="00FB50A6">
              <w:rPr>
                <w:rFonts w:ascii="Times New Roman" w:hAnsi="Times New Roman" w:cs="Times New Roman"/>
              </w:rPr>
              <w:t xml:space="preserve">2. Формирование системы содействия в получении (аренде или ипотеке) жилья инженерами/технологами, устраивающимися на работу по специальности </w:t>
            </w:r>
          </w:p>
        </w:tc>
        <w:tc>
          <w:tcPr>
            <w:tcW w:w="2835" w:type="dxa"/>
            <w:gridSpan w:val="1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133D27">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6B11DE" w:rsidRDefault="005F4D7A" w:rsidP="00C77E90">
            <w:pPr>
              <w:pStyle w:val="1"/>
              <w:jc w:val="left"/>
              <w:rPr>
                <w:rFonts w:ascii="Calibri" w:hAnsi="Calibri"/>
                <w:color w:val="000000"/>
                <w:lang w:val="ru-RU" w:eastAsia="en-US"/>
              </w:rPr>
            </w:pPr>
          </w:p>
        </w:tc>
        <w:tc>
          <w:tcPr>
            <w:tcW w:w="4148" w:type="dxa"/>
            <w:gridSpan w:val="16"/>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w:t>
            </w:r>
            <w:r w:rsidRPr="00FB50A6">
              <w:rPr>
                <w:rFonts w:ascii="Times New Roman" w:hAnsi="Times New Roman" w:cs="Times New Roman"/>
                <w:b/>
                <w:bCs/>
                <w:i/>
                <w:iCs/>
                <w:color w:val="000000"/>
                <w:sz w:val="24"/>
                <w:szCs w:val="24"/>
              </w:rPr>
              <w:t xml:space="preserve"> </w:t>
            </w:r>
            <w:r w:rsidRPr="00FB50A6">
              <w:rPr>
                <w:rFonts w:ascii="Times New Roman" w:hAnsi="Times New Roman" w:cs="Times New Roman"/>
                <w:color w:val="000000"/>
                <w:sz w:val="24"/>
                <w:szCs w:val="24"/>
              </w:rPr>
              <w:t xml:space="preserve">Разработка  Положения  по организации и оценки сертификации компетенций и квалификаций, практическая реализация </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и реализуется соответствующее Положение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АРТ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6B11DE" w:rsidRDefault="005F4D7A" w:rsidP="00C77E90">
            <w:pPr>
              <w:pStyle w:val="1"/>
              <w:jc w:val="left"/>
              <w:rPr>
                <w:rFonts w:ascii="Calibri" w:hAnsi="Calibri"/>
                <w:color w:val="000000"/>
                <w:lang w:val="ru-RU" w:eastAsia="en-US"/>
              </w:rPr>
            </w:pPr>
          </w:p>
        </w:tc>
        <w:tc>
          <w:tcPr>
            <w:tcW w:w="4148" w:type="dxa"/>
            <w:gridSpan w:val="16"/>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 Разработка и реализация Концепции развития системы профессиональной ориентации в Республике Таджикистан</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соответствующая Концепция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133D27">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АРТ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6B11DE" w:rsidRDefault="005F4D7A" w:rsidP="00C77E90">
            <w:pPr>
              <w:pStyle w:val="1"/>
              <w:jc w:val="left"/>
              <w:rPr>
                <w:rFonts w:ascii="Calibri" w:hAnsi="Calibri"/>
                <w:color w:val="000000"/>
                <w:lang w:val="ru-RU" w:eastAsia="en-US"/>
              </w:rPr>
            </w:pPr>
          </w:p>
        </w:tc>
        <w:tc>
          <w:tcPr>
            <w:tcW w:w="4148" w:type="dxa"/>
            <w:gridSpan w:val="16"/>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 Институциональная поддержка практики целевой подготовки молодых специалистов, договорных отношений между учебными заведениями, государством, молодыми людьми, работодателями</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пакет  соглашений о целевой подготовки специалистов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АРТ</w:t>
            </w:r>
          </w:p>
          <w:p w:rsidR="005F4D7A" w:rsidRPr="00FB50A6" w:rsidRDefault="005F4D7A" w:rsidP="00133D27">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ФНПТ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6B11DE" w:rsidRDefault="005F4D7A" w:rsidP="00C77E90">
            <w:pPr>
              <w:pStyle w:val="1"/>
              <w:jc w:val="left"/>
              <w:rPr>
                <w:rFonts w:ascii="Calibri" w:hAnsi="Calibri"/>
                <w:color w:val="000000"/>
                <w:lang w:val="ru-RU" w:eastAsia="en-US"/>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i/>
                <w:iCs/>
                <w:color w:val="000000"/>
                <w:sz w:val="24"/>
                <w:szCs w:val="24"/>
              </w:rPr>
              <w:t>Инвестиционные проекты в рамках ПГИ</w:t>
            </w:r>
            <w:r w:rsidRPr="00FB50A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B50A6">
              <w:rPr>
                <w:rFonts w:ascii="Times New Roman" w:hAnsi="Times New Roman" w:cs="Times New Roman"/>
                <w:color w:val="000000"/>
                <w:sz w:val="24"/>
                <w:szCs w:val="24"/>
              </w:rPr>
              <w:t xml:space="preserve">- Усиление участия частного сектора в области профессионального технического образования (грант) </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992" w:type="dxa"/>
            <w:gridSpan w:val="12"/>
          </w:tcPr>
          <w:p w:rsidR="005F4D7A" w:rsidRPr="00FB50A6" w:rsidRDefault="005F4D7A" w:rsidP="00133D27">
            <w:pPr>
              <w:spacing w:after="0" w:line="240" w:lineRule="auto"/>
              <w:ind w:left="-108"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ADB</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20000</w:t>
            </w:r>
          </w:p>
        </w:tc>
        <w:tc>
          <w:tcPr>
            <w:tcW w:w="709"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85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15000</w:t>
            </w: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6B11DE" w:rsidRDefault="005F4D7A" w:rsidP="00C77E90">
            <w:pPr>
              <w:pStyle w:val="1"/>
              <w:jc w:val="left"/>
              <w:rPr>
                <w:rFonts w:ascii="Calibri" w:hAnsi="Calibri"/>
                <w:color w:val="000000"/>
                <w:lang w:val="ru-RU" w:eastAsia="en-US"/>
              </w:rPr>
            </w:pPr>
          </w:p>
        </w:tc>
        <w:tc>
          <w:tcPr>
            <w:tcW w:w="4148" w:type="dxa"/>
            <w:gridSpan w:val="16"/>
          </w:tcPr>
          <w:p w:rsidR="005F4D7A" w:rsidRPr="00FB50A6" w:rsidRDefault="005F4D7A" w:rsidP="00C77E90">
            <w:pPr>
              <w:spacing w:after="0" w:line="240" w:lineRule="auto"/>
              <w:rPr>
                <w:rFonts w:ascii="Times New Roman" w:hAnsi="Times New Roman" w:cs="Times New Roman"/>
                <w:i/>
                <w:iCs/>
                <w:color w:val="000000"/>
                <w:sz w:val="24"/>
                <w:szCs w:val="24"/>
              </w:rPr>
            </w:pPr>
            <w:r w:rsidRPr="00FB50A6">
              <w:rPr>
                <w:rFonts w:ascii="Times New Roman" w:hAnsi="Times New Roman" w:cs="Times New Roman"/>
                <w:color w:val="000000"/>
                <w:sz w:val="24"/>
                <w:szCs w:val="24"/>
              </w:rPr>
              <w:t>- Усиление участия частного сектора в области профессионального технического образования (кредит)</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99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ADB</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25000</w:t>
            </w:r>
          </w:p>
        </w:tc>
        <w:tc>
          <w:tcPr>
            <w:tcW w:w="709"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85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25000</w:t>
            </w: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4.2.2.5. Межсекторальные действия направленные на улучшение деловой среды и легализации занятости</w:t>
            </w: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Принятие комплекса  мер  по легализации занятости и  оплаты труда в рамках реализации национальной программы снижения незарегистрированной занятости</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Ежегодная оценка мероприятий по легализации занятости и  оплаты труда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АРТ</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ФНПТ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67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2. Разработка системы координаций деятельности госорганов в сфере снижения незарегистрированной (неформальной)                            занятости на базе предложений межведомственной рабочей группы с участием федерации профсоюзов                             </w:t>
            </w:r>
          </w:p>
        </w:tc>
        <w:tc>
          <w:tcPr>
            <w:tcW w:w="2835" w:type="dxa"/>
            <w:gridSpan w:val="19"/>
          </w:tcPr>
          <w:p w:rsidR="005F4D7A" w:rsidRPr="00FB50A6" w:rsidRDefault="005F4D7A" w:rsidP="00C77E90">
            <w:pPr>
              <w:autoSpaceDE w:val="0"/>
              <w:autoSpaceDN w:val="0"/>
              <w:adjustRightInd w:val="0"/>
              <w:spacing w:after="0" w:line="240" w:lineRule="auto"/>
              <w:rPr>
                <w:rFonts w:ascii="Times New Roman" w:hAnsi="Times New Roman" w:cs="Times New Roman"/>
                <w:i/>
                <w:iCs/>
                <w:color w:val="000000"/>
                <w:sz w:val="24"/>
                <w:szCs w:val="24"/>
              </w:rPr>
            </w:pPr>
            <w:r w:rsidRPr="00FB50A6">
              <w:rPr>
                <w:rFonts w:ascii="Times New Roman" w:hAnsi="Times New Roman" w:cs="Times New Roman"/>
                <w:color w:val="000000"/>
                <w:sz w:val="24"/>
                <w:szCs w:val="24"/>
              </w:rPr>
              <w:t xml:space="preserve">Создана межведомственная рабочая группа с участием федерации профсоюзов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МЭРТ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val="restart"/>
          </w:tcPr>
          <w:p w:rsidR="005F4D7A" w:rsidRPr="00FB50A6" w:rsidRDefault="005F4D7A" w:rsidP="00C77E90">
            <w:pPr>
              <w:pStyle w:val="FootnoteText"/>
              <w:rPr>
                <w:rStyle w:val="23"/>
                <w:rFonts w:eastAsia="Batang"/>
                <w:b/>
                <w:bCs/>
                <w:color w:val="000000"/>
                <w:sz w:val="24"/>
                <w:szCs w:val="24"/>
                <w:lang w:val="ru-RU"/>
              </w:rPr>
            </w:pPr>
            <w:r w:rsidRPr="00FB50A6">
              <w:rPr>
                <w:b/>
                <w:bCs/>
                <w:color w:val="000000"/>
                <w:sz w:val="24"/>
                <w:szCs w:val="24"/>
                <w:lang w:val="ru-RU"/>
              </w:rPr>
              <w:t>4.2.3. Развитие системы управления внешней трудовой миграцией</w:t>
            </w:r>
          </w:p>
        </w:tc>
        <w:tc>
          <w:tcPr>
            <w:tcW w:w="1245" w:type="dxa"/>
            <w:gridSpan w:val="3"/>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4.2.3.1. Совершенствование механизмов управления внешней трудовой миграцией</w:t>
            </w:r>
          </w:p>
        </w:tc>
        <w:tc>
          <w:tcPr>
            <w:tcW w:w="4148" w:type="dxa"/>
            <w:gridSpan w:val="16"/>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1.Разработка и внедрение электронной информационной системы  межведомственного взаимодействия в рамках национальной системы управления внешней трудовой миграцией</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Внедрена электронная система межведомственного информационного взаимодействия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МС </w:t>
            </w:r>
          </w:p>
          <w:p w:rsidR="005F4D7A" w:rsidRPr="00FB50A6" w:rsidRDefault="005F4D7A" w:rsidP="00133D27">
            <w:pPr>
              <w:spacing w:after="0" w:line="240" w:lineRule="auto"/>
              <w:ind w:left="-108" w:right="-108"/>
              <w:jc w:val="both"/>
              <w:rPr>
                <w:rFonts w:ascii="Times New Roman" w:hAnsi="Times New Roman" w:cs="Times New Roman"/>
                <w:b/>
                <w:bCs/>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IOM</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6B11DE" w:rsidRDefault="005F4D7A" w:rsidP="00C77E90">
            <w:pPr>
              <w:pStyle w:val="ListParagraph"/>
              <w:tabs>
                <w:tab w:val="left" w:pos="993"/>
              </w:tabs>
              <w:spacing w:after="0" w:line="240" w:lineRule="auto"/>
              <w:ind w:left="0"/>
              <w:jc w:val="both"/>
              <w:rPr>
                <w:rFonts w:ascii="Times New Roman" w:hAnsi="Times New Roman"/>
                <w:color w:val="000000"/>
                <w:sz w:val="24"/>
                <w:szCs w:val="24"/>
              </w:rPr>
            </w:pPr>
            <w:r w:rsidRPr="006B11DE">
              <w:rPr>
                <w:rFonts w:ascii="Times New Roman" w:hAnsi="Times New Roman"/>
                <w:color w:val="000000"/>
                <w:sz w:val="24"/>
                <w:szCs w:val="24"/>
              </w:rPr>
              <w:t>2.Активизации усилий по обеспечению защиты труда и социальной защиты трудовых мигрантов и их семей</w:t>
            </w:r>
          </w:p>
          <w:p w:rsidR="005F4D7A" w:rsidRPr="00FB50A6" w:rsidRDefault="005F4D7A" w:rsidP="00C77E90">
            <w:pPr>
              <w:spacing w:after="0" w:line="240" w:lineRule="auto"/>
              <w:rPr>
                <w:rFonts w:ascii="Times New Roman" w:hAnsi="Times New Roman" w:cs="Times New Roman"/>
                <w:color w:val="000000"/>
                <w:sz w:val="24"/>
                <w:szCs w:val="24"/>
              </w:rPr>
            </w:pP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Индикативная оценка национального потенциала органов по защите труда и социальной защите трудовых мигрантов и их семей</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МС </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IOM</w:t>
            </w: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Разработка гендерно-чувствительного Пакета действий по предотъездной подготовки трудящихся мигрантов и членов их семей</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соответствующий Пакет действий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МС </w:t>
            </w:r>
          </w:p>
          <w:p w:rsidR="005F4D7A" w:rsidRPr="00FB50A6" w:rsidRDefault="005F4D7A" w:rsidP="00133D27">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IOM</w:t>
            </w:r>
          </w:p>
        </w:tc>
        <w:tc>
          <w:tcPr>
            <w:tcW w:w="992"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 Разработка и функционирование базы данных отраслевых и территориальных потребностей РТ и  ключевых стран – импортеров рабочей силы республики, обеспечение широкого доступа к данным</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Оценка функционирования соответствующей базы данных </w:t>
            </w:r>
          </w:p>
        </w:tc>
        <w:tc>
          <w:tcPr>
            <w:tcW w:w="992" w:type="dxa"/>
            <w:gridSpan w:val="12"/>
          </w:tcPr>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133D27">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МС </w:t>
            </w:r>
          </w:p>
          <w:p w:rsidR="005F4D7A" w:rsidRPr="00FB50A6" w:rsidRDefault="005F4D7A" w:rsidP="00133D27">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IOM</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150,0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 Подготовка и распространение пакета информации о правах и обязанностях, условиях и требованиях регистрации трудовых мигрантах в основных странах назначения</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Оценка доступа к соответствующей информации </w:t>
            </w:r>
          </w:p>
        </w:tc>
        <w:tc>
          <w:tcPr>
            <w:tcW w:w="992" w:type="dxa"/>
            <w:gridSpan w:val="12"/>
          </w:tcPr>
          <w:p w:rsidR="005F4D7A" w:rsidRPr="00FB50A6" w:rsidRDefault="005F4D7A" w:rsidP="002B1708">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2B1708">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МС </w:t>
            </w:r>
          </w:p>
          <w:p w:rsidR="005F4D7A" w:rsidRPr="00FB50A6" w:rsidRDefault="005F4D7A" w:rsidP="002B1708">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IOM</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2302" w:type="dxa"/>
            <w:gridSpan w:val="9"/>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1245" w:type="dxa"/>
            <w:gridSpan w:val="3"/>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 Подготовка пакета изменений и дополнений в нормативные правовые акты  по защиты прав трудовых мигрантов в странах назначения</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Наличие НПА с соответствующими изменениями </w:t>
            </w:r>
          </w:p>
        </w:tc>
        <w:tc>
          <w:tcPr>
            <w:tcW w:w="992" w:type="dxa"/>
            <w:gridSpan w:val="12"/>
          </w:tcPr>
          <w:p w:rsidR="005F4D7A" w:rsidRPr="00FB50A6" w:rsidRDefault="005F4D7A" w:rsidP="002B1708">
            <w:pPr>
              <w:spacing w:after="0" w:line="240" w:lineRule="auto"/>
              <w:ind w:left="-108" w:right="-108"/>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2B1708">
            <w:pPr>
              <w:spacing w:after="0" w:line="240" w:lineRule="auto"/>
              <w:ind w:left="-108" w:right="-108"/>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МС МЗСЗН</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IOM</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3547" w:type="dxa"/>
            <w:gridSpan w:val="12"/>
            <w:vMerge w:val="restart"/>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i/>
                <w:iCs/>
                <w:color w:val="000000"/>
                <w:sz w:val="24"/>
                <w:szCs w:val="24"/>
              </w:rPr>
              <w:t>Инвестиционные проекты в рамках ПГИ</w:t>
            </w:r>
            <w:r w:rsidRPr="00FB50A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создание  рабочих мест и профессиональных навыков развития (кредит)</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992"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IDA</w:t>
            </w: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15000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15000</w:t>
            </w: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3547" w:type="dxa"/>
            <w:gridSpan w:val="1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r w:rsidRPr="00FB50A6">
              <w:rPr>
                <w:rStyle w:val="shorttext"/>
                <w:rFonts w:ascii="Times New Roman" w:hAnsi="Times New Roman"/>
                <w:color w:val="000000"/>
                <w:sz w:val="24"/>
                <w:szCs w:val="24"/>
              </w:rPr>
              <w:t>развитие жизненно важных навыков у  мигрантов (грант)</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992"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10000</w:t>
            </w:r>
          </w:p>
        </w:tc>
        <w:tc>
          <w:tcPr>
            <w:tcW w:w="709" w:type="dxa"/>
            <w:gridSpan w:val="6"/>
          </w:tcPr>
          <w:p w:rsidR="005F4D7A" w:rsidRPr="00FB50A6" w:rsidRDefault="005F4D7A" w:rsidP="00C77E90">
            <w:pPr>
              <w:spacing w:after="0" w:line="240" w:lineRule="auto"/>
              <w:rPr>
                <w:rFonts w:ascii="Times New Roman" w:hAnsi="Times New Roman" w:cs="Times New Roman"/>
                <w:color w:val="000000"/>
                <w:sz w:val="24"/>
                <w:szCs w:val="24"/>
              </w:rPr>
            </w:pPr>
          </w:p>
        </w:tc>
        <w:tc>
          <w:tcPr>
            <w:tcW w:w="85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10000</w:t>
            </w: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c>
          <w:tcPr>
            <w:tcW w:w="3547" w:type="dxa"/>
            <w:gridSpan w:val="12"/>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4148" w:type="dxa"/>
            <w:gridSpan w:val="16"/>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 xml:space="preserve">ВСЕГО по разделу 4.2. </w:t>
            </w:r>
          </w:p>
        </w:tc>
        <w:tc>
          <w:tcPr>
            <w:tcW w:w="2835" w:type="dxa"/>
            <w:gridSpan w:val="19"/>
          </w:tcPr>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12"/>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8"/>
          </w:tcPr>
          <w:p w:rsidR="005F4D7A" w:rsidRPr="00FB50A6" w:rsidRDefault="005F4D7A" w:rsidP="00C77E90">
            <w:pPr>
              <w:spacing w:after="0" w:line="240" w:lineRule="auto"/>
              <w:rPr>
                <w:rFonts w:ascii="Times New Roman" w:hAnsi="Times New Roman" w:cs="Times New Roman"/>
                <w:color w:val="000000"/>
                <w:sz w:val="24"/>
                <w:szCs w:val="24"/>
              </w:rPr>
            </w:pPr>
          </w:p>
        </w:tc>
        <w:tc>
          <w:tcPr>
            <w:tcW w:w="992" w:type="dxa"/>
            <w:gridSpan w:val="6"/>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70520</w:t>
            </w:r>
          </w:p>
        </w:tc>
        <w:tc>
          <w:tcPr>
            <w:tcW w:w="709" w:type="dxa"/>
            <w:gridSpan w:val="6"/>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5000</w:t>
            </w:r>
          </w:p>
        </w:tc>
        <w:tc>
          <w:tcPr>
            <w:tcW w:w="850"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65000</w:t>
            </w:r>
          </w:p>
        </w:tc>
        <w:tc>
          <w:tcPr>
            <w:tcW w:w="71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trHeight w:val="260"/>
        </w:trPr>
        <w:tc>
          <w:tcPr>
            <w:tcW w:w="15776" w:type="dxa"/>
            <w:gridSpan w:val="103"/>
            <w:shd w:val="clear" w:color="auto" w:fill="BFBFBF"/>
          </w:tcPr>
          <w:p w:rsidR="005F4D7A" w:rsidRPr="00FB50A6" w:rsidRDefault="005F4D7A" w:rsidP="00C77E90">
            <w:pPr>
              <w:spacing w:after="0" w:line="240" w:lineRule="auto"/>
              <w:ind w:left="34"/>
              <w:jc w:val="center"/>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4.3. ОБРАЗОВАНИЕ И НАУКА</w:t>
            </w:r>
          </w:p>
        </w:tc>
      </w:tr>
      <w:tr w:rsidR="005F4D7A" w:rsidRPr="00FB50A6">
        <w:trPr>
          <w:gridAfter w:val="2"/>
          <w:wAfter w:w="392" w:type="dxa"/>
          <w:cantSplit/>
          <w:trHeight w:val="2399"/>
        </w:trPr>
        <w:tc>
          <w:tcPr>
            <w:tcW w:w="1170" w:type="dxa"/>
            <w:vMerge w:val="restart"/>
          </w:tcPr>
          <w:p w:rsidR="005F4D7A" w:rsidRPr="00FB50A6" w:rsidRDefault="005F4D7A" w:rsidP="00697A16">
            <w:pPr>
              <w:spacing w:after="0" w:line="240" w:lineRule="auto"/>
              <w:ind w:left="-108" w:right="-72"/>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4.3.1. Повыше</w:t>
            </w:r>
            <w:r>
              <w:rPr>
                <w:rFonts w:ascii="Times New Roman" w:hAnsi="Times New Roman" w:cs="Times New Roman"/>
                <w:b/>
                <w:bCs/>
                <w:color w:val="000000"/>
                <w:sz w:val="24"/>
                <w:szCs w:val="24"/>
              </w:rPr>
              <w:t>-</w:t>
            </w:r>
            <w:r w:rsidRPr="00FB50A6">
              <w:rPr>
                <w:rFonts w:ascii="Times New Roman" w:hAnsi="Times New Roman" w:cs="Times New Roman"/>
                <w:b/>
                <w:bCs/>
                <w:color w:val="000000"/>
                <w:sz w:val="24"/>
                <w:szCs w:val="24"/>
              </w:rPr>
              <w:t xml:space="preserve">ние </w:t>
            </w:r>
            <w:r>
              <w:rPr>
                <w:rFonts w:ascii="Times New Roman" w:hAnsi="Times New Roman" w:cs="Times New Roman"/>
                <w:b/>
                <w:bCs/>
                <w:color w:val="000000"/>
                <w:sz w:val="24"/>
                <w:szCs w:val="24"/>
              </w:rPr>
              <w:t>потенции-</w:t>
            </w:r>
            <w:r w:rsidRPr="00FB50A6">
              <w:rPr>
                <w:rFonts w:ascii="Times New Roman" w:hAnsi="Times New Roman" w:cs="Times New Roman"/>
                <w:b/>
                <w:bCs/>
                <w:color w:val="000000"/>
                <w:sz w:val="24"/>
                <w:szCs w:val="24"/>
              </w:rPr>
              <w:t>ала системы образова</w:t>
            </w:r>
            <w:r>
              <w:rPr>
                <w:rFonts w:ascii="Times New Roman" w:hAnsi="Times New Roman" w:cs="Times New Roman"/>
                <w:b/>
                <w:bCs/>
                <w:color w:val="000000"/>
                <w:sz w:val="24"/>
                <w:szCs w:val="24"/>
              </w:rPr>
              <w:t>-</w:t>
            </w:r>
            <w:r w:rsidRPr="00FB50A6">
              <w:rPr>
                <w:rFonts w:ascii="Times New Roman" w:hAnsi="Times New Roman" w:cs="Times New Roman"/>
                <w:b/>
                <w:bCs/>
                <w:color w:val="000000"/>
                <w:sz w:val="24"/>
                <w:szCs w:val="24"/>
              </w:rPr>
              <w:t>ния, подготов</w:t>
            </w:r>
            <w:r>
              <w:rPr>
                <w:rFonts w:ascii="Times New Roman" w:hAnsi="Times New Roman" w:cs="Times New Roman"/>
                <w:b/>
                <w:bCs/>
                <w:color w:val="000000"/>
                <w:sz w:val="24"/>
                <w:szCs w:val="24"/>
              </w:rPr>
              <w:t>-</w:t>
            </w:r>
            <w:r w:rsidRPr="00FB50A6">
              <w:rPr>
                <w:rFonts w:ascii="Times New Roman" w:hAnsi="Times New Roman" w:cs="Times New Roman"/>
                <w:b/>
                <w:bCs/>
                <w:color w:val="000000"/>
                <w:sz w:val="24"/>
                <w:szCs w:val="24"/>
              </w:rPr>
              <w:t>ки кадров и иннова</w:t>
            </w:r>
            <w:r>
              <w:rPr>
                <w:rFonts w:ascii="Times New Roman" w:hAnsi="Times New Roman" w:cs="Times New Roman"/>
                <w:b/>
                <w:bCs/>
                <w:color w:val="000000"/>
                <w:sz w:val="24"/>
                <w:szCs w:val="24"/>
              </w:rPr>
              <w:t>-</w:t>
            </w:r>
            <w:r w:rsidRPr="00FB50A6">
              <w:rPr>
                <w:rFonts w:ascii="Times New Roman" w:hAnsi="Times New Roman" w:cs="Times New Roman"/>
                <w:b/>
                <w:bCs/>
                <w:color w:val="000000"/>
                <w:sz w:val="24"/>
                <w:szCs w:val="24"/>
              </w:rPr>
              <w:t>ций</w:t>
            </w:r>
          </w:p>
          <w:p w:rsidR="005F4D7A" w:rsidRPr="00FB50A6" w:rsidRDefault="005F4D7A" w:rsidP="00C77E90">
            <w:pPr>
              <w:pStyle w:val="FootnoteText"/>
              <w:rPr>
                <w:rStyle w:val="23"/>
                <w:rFonts w:eastAsia="Batang"/>
                <w:color w:val="000000"/>
                <w:sz w:val="24"/>
                <w:szCs w:val="24"/>
                <w:lang w:val="ru-RU"/>
              </w:rPr>
            </w:pPr>
          </w:p>
        </w:tc>
        <w:tc>
          <w:tcPr>
            <w:tcW w:w="2377" w:type="dxa"/>
            <w:gridSpan w:val="11"/>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4.3.1.1. Модернизация практики управления системой образования</w:t>
            </w:r>
          </w:p>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 xml:space="preserve"> (в части развития нормативно–правовой базы системы образования)</w:t>
            </w: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Подготовка пакета изменений и дополнений в нормативные правовые акты  по созданию системных условий для дальнейшей модернизации образования, в части  регламентации деятельности образовательных учреждений;  интеграции науки и образования; формирование государственных образовательных стандартов; государственных образовательных субсидий; соблюдения прав интеллектуальной собственности</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Наличие НПА с изменениями по механизмам развития системы</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40,0</w:t>
            </w: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pStyle w:val="Default"/>
              <w:rPr>
                <w:rFonts w:ascii="Times New Roman" w:hAnsi="Times New Roman" w:cs="Times New Roman"/>
              </w:rPr>
            </w:pPr>
            <w:r w:rsidRPr="00FB50A6">
              <w:rPr>
                <w:rFonts w:ascii="Times New Roman" w:hAnsi="Times New Roman" w:cs="Times New Roman"/>
              </w:rPr>
              <w:t xml:space="preserve">2. Разработка системы индикаторов оценки продвижения по Целям Устойчивого развития для национальной системы образования, организация их мониторинга </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Утверждены и внедрены в практику индикативные оценки ЦУР по сектору образование</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МОН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 UNFPA</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tc>
        <w:tc>
          <w:tcPr>
            <w:tcW w:w="127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4F38EF">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Организация рабочей группы для разработки и реализации Положения о переход</w:t>
            </w:r>
            <w:r>
              <w:rPr>
                <w:rFonts w:ascii="Times New Roman" w:hAnsi="Times New Roman" w:cs="Times New Roman"/>
                <w:color w:val="000000"/>
                <w:sz w:val="24"/>
                <w:szCs w:val="24"/>
              </w:rPr>
              <w:t>е</w:t>
            </w:r>
            <w:r w:rsidRPr="00FB50A6">
              <w:rPr>
                <w:rFonts w:ascii="Times New Roman" w:hAnsi="Times New Roman" w:cs="Times New Roman"/>
                <w:color w:val="000000"/>
                <w:sz w:val="24"/>
                <w:szCs w:val="24"/>
              </w:rPr>
              <w:t xml:space="preserve"> к  12- летнему образованию</w:t>
            </w:r>
          </w:p>
        </w:tc>
        <w:tc>
          <w:tcPr>
            <w:tcW w:w="2672" w:type="dxa"/>
            <w:gridSpan w:val="10"/>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и выполняется соответствующее Положение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tc>
        <w:tc>
          <w:tcPr>
            <w:tcW w:w="127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 Нормативно-правовое обеспечение механизмов финансирования получения общего образования в альтернативных формах (образование в сети, семейное образование, самообразование, дистанционное образование)</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по порядку финансирования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10,0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5. Институциональное интеграция систем среднего и высшего профессионального образование </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Утверждена единая система управления средним и высшим профессиональным образованием</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 Включение в показателей оценки результативности деятельности местных органов исполнительной власти и местного самоуправления: качества условий (инфраструктуры) для организации дошкольного школьного и внешкольного образования</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Включенность показателей по условиям доступа к образованию в систему оценки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4.3.1.2. Модернизация практики управления системой образования</w:t>
            </w:r>
          </w:p>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 xml:space="preserve"> (в части развития системы формирования и оценки качества учебных материалов)</w:t>
            </w:r>
          </w:p>
        </w:tc>
        <w:tc>
          <w:tcPr>
            <w:tcW w:w="2512" w:type="dxa"/>
            <w:gridSpan w:val="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w:t>
            </w:r>
            <w:r w:rsidRPr="00FB50A6">
              <w:rPr>
                <w:rFonts w:ascii="Times New Roman" w:eastAsia="Batang" w:hAnsi="Times New Roman" w:cs="Times New Roman"/>
                <w:color w:val="000000"/>
                <w:sz w:val="24"/>
                <w:szCs w:val="24"/>
                <w:lang w:eastAsia="ko-KR"/>
              </w:rPr>
              <w:t xml:space="preserve"> </w:t>
            </w:r>
            <w:r w:rsidRPr="00FB50A6">
              <w:rPr>
                <w:rFonts w:ascii="Times New Roman" w:hAnsi="Times New Roman" w:cs="Times New Roman"/>
                <w:color w:val="000000"/>
                <w:sz w:val="24"/>
                <w:szCs w:val="24"/>
              </w:rPr>
              <w:t xml:space="preserve">Разработка и реализация Положения  по проведению непрерывного мониторинга и оценки качества и доступности </w:t>
            </w:r>
            <w:r w:rsidRPr="00FB50A6">
              <w:rPr>
                <w:rFonts w:ascii="Times New Roman" w:eastAsia="Batang" w:hAnsi="Times New Roman" w:cs="Times New Roman"/>
                <w:color w:val="000000"/>
                <w:sz w:val="24"/>
                <w:szCs w:val="24"/>
                <w:lang w:eastAsia="ko-KR"/>
              </w:rPr>
              <w:t xml:space="preserve">учебных материалов </w:t>
            </w:r>
            <w:r w:rsidRPr="00FB50A6">
              <w:rPr>
                <w:rFonts w:ascii="Times New Roman" w:hAnsi="Times New Roman" w:cs="Times New Roman"/>
                <w:color w:val="000000"/>
                <w:sz w:val="24"/>
                <w:szCs w:val="24"/>
              </w:rPr>
              <w:t>с участием общественности, работодателей</w:t>
            </w:r>
          </w:p>
        </w:tc>
        <w:tc>
          <w:tcPr>
            <w:tcW w:w="2672"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по проведению непрерывного мониторинга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4.3.1.3. Модернизация практики управления системой образования</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(в части совершенствования системы мониторинга качества</w:t>
            </w:r>
          </w:p>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образования)</w:t>
            </w:r>
          </w:p>
        </w:tc>
        <w:tc>
          <w:tcPr>
            <w:tcW w:w="2512" w:type="dxa"/>
            <w:gridSpan w:val="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Создание национальной системы оценки качества образования, включающей регулярные (опирающиеся на передовой мировой опыт, в т.ч. в проведении PISA) исследования компетенций учащихся</w:t>
            </w:r>
            <w:r w:rsidRPr="00FB50A6">
              <w:rPr>
                <w:rFonts w:ascii="Times New Roman" w:eastAsia="Batang" w:hAnsi="Times New Roman" w:cs="Times New Roman"/>
                <w:color w:val="000000"/>
                <w:sz w:val="24"/>
                <w:szCs w:val="24"/>
                <w:lang w:eastAsia="ko-KR"/>
              </w:rPr>
              <w:t xml:space="preserve"> на различных ступенях образования</w:t>
            </w:r>
          </w:p>
        </w:tc>
        <w:tc>
          <w:tcPr>
            <w:tcW w:w="2672" w:type="dxa"/>
            <w:gridSpan w:val="10"/>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 xml:space="preserve">Ежегодная оценка компетенций учащихся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50,0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p>
        </w:tc>
        <w:tc>
          <w:tcPr>
            <w:tcW w:w="2672"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pStyle w:val="130"/>
              <w:jc w:val="left"/>
              <w:rPr>
                <w:rFonts w:ascii="Times New Roman" w:hAnsi="Times New Roman" w:cs="Times New Roman"/>
                <w:color w:val="000000"/>
                <w:sz w:val="24"/>
                <w:szCs w:val="24"/>
              </w:rPr>
            </w:pPr>
            <w:r w:rsidRPr="00FB50A6">
              <w:rPr>
                <w:rFonts w:ascii="Times New Roman" w:hAnsi="Times New Roman" w:cs="Times New Roman"/>
                <w:color w:val="000000"/>
                <w:sz w:val="24"/>
                <w:szCs w:val="24"/>
              </w:rPr>
              <w:t>3. Разработка  и реализация «дорожной карты» по развитию  системы аккредитации учебных заведений (с расширением практики международной  аккредитации)</w:t>
            </w:r>
          </w:p>
        </w:tc>
        <w:tc>
          <w:tcPr>
            <w:tcW w:w="2672" w:type="dxa"/>
            <w:gridSpan w:val="10"/>
          </w:tcPr>
          <w:p w:rsidR="005F4D7A" w:rsidRPr="00FB50A6" w:rsidRDefault="005F4D7A" w:rsidP="00C77E90">
            <w:pPr>
              <w:pStyle w:val="130"/>
              <w:jc w:val="left"/>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Утверждение  и мониторинг реализации соответствующей «дорожной карты»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МИД</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pStyle w:val="130"/>
              <w:jc w:val="left"/>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4. Разработка и реализация  пакета стандартов и системы контроля поставляемых в образовательные учреждения продовольственных продуктов и качества медицинской помощи в таких учреждениях</w:t>
            </w:r>
          </w:p>
        </w:tc>
        <w:tc>
          <w:tcPr>
            <w:tcW w:w="2672" w:type="dxa"/>
            <w:gridSpan w:val="10"/>
          </w:tcPr>
          <w:p w:rsidR="005F4D7A" w:rsidRPr="00FB50A6" w:rsidRDefault="005F4D7A" w:rsidP="00C77E90">
            <w:pPr>
              <w:pStyle w:val="130"/>
              <w:jc w:val="left"/>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и реализуется соответствующий </w:t>
            </w:r>
            <w:r w:rsidRPr="00FB50A6">
              <w:rPr>
                <w:rFonts w:ascii="Times New Roman" w:eastAsia="ArialNarrow" w:hAnsi="Times New Roman" w:cs="Times New Roman"/>
                <w:color w:val="000000"/>
                <w:sz w:val="24"/>
                <w:szCs w:val="24"/>
              </w:rPr>
              <w:t xml:space="preserve">пакет стандартов и системы контроля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UNICEF FAO</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Height w:val="1903"/>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4.3.1.4.  Модернизация практики управления системой образования</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(.в части повышения квалификации педагогического</w:t>
            </w:r>
          </w:p>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персонала)</w:t>
            </w:r>
          </w:p>
        </w:tc>
        <w:tc>
          <w:tcPr>
            <w:tcW w:w="2512" w:type="dxa"/>
            <w:gridSpan w:val="9"/>
          </w:tcPr>
          <w:p w:rsidR="005F4D7A" w:rsidRPr="00FB50A6" w:rsidRDefault="005F4D7A" w:rsidP="0037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1.. Разработка «дорожной карты» по развитию системы организации повышения квалификации работников системы образования</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Ежегодный мониторинг реализации утвержденной соответствующей «дорожной карты»</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37007A">
            <w:pPr>
              <w:pStyle w:val="Default"/>
              <w:rPr>
                <w:rFonts w:ascii="Times New Roman" w:hAnsi="Times New Roman" w:cs="Times New Roman"/>
              </w:rPr>
            </w:pPr>
            <w:r w:rsidRPr="00FB50A6">
              <w:rPr>
                <w:rFonts w:ascii="Times New Roman" w:eastAsia="Batang" w:hAnsi="Times New Roman" w:cs="Times New Roman"/>
                <w:lang w:eastAsia="ko-KR"/>
              </w:rPr>
              <w:t xml:space="preserve">2. </w:t>
            </w:r>
            <w:r w:rsidRPr="00FB50A6">
              <w:rPr>
                <w:rFonts w:ascii="Times New Roman" w:hAnsi="Times New Roman" w:cs="Times New Roman"/>
              </w:rPr>
              <w:t>Разработка и принятие профессиональных стандартов для педагогов и руководителей, ориентированных на новые образовательные требования и результаты</w:t>
            </w:r>
          </w:p>
        </w:tc>
        <w:tc>
          <w:tcPr>
            <w:tcW w:w="2672" w:type="dxa"/>
            <w:gridSpan w:val="10"/>
          </w:tcPr>
          <w:p w:rsidR="005F4D7A" w:rsidRPr="00FB50A6" w:rsidRDefault="005F4D7A" w:rsidP="00C77E90">
            <w:pPr>
              <w:autoSpaceDE w:val="0"/>
              <w:autoSpaceDN w:val="0"/>
              <w:adjustRightInd w:val="0"/>
              <w:spacing w:after="0" w:line="240" w:lineRule="auto"/>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 xml:space="preserve">Утвержден и реализуется инновационный пакет </w:t>
            </w:r>
            <w:r w:rsidRPr="00FB50A6">
              <w:rPr>
                <w:rFonts w:ascii="Times New Roman" w:hAnsi="Times New Roman" w:cs="Times New Roman"/>
                <w:color w:val="000000"/>
                <w:sz w:val="24"/>
                <w:szCs w:val="24"/>
              </w:rPr>
              <w:t xml:space="preserve">профессиональных стандартов для педагогов и руководителей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pStyle w:val="Default"/>
              <w:rPr>
                <w:rFonts w:ascii="Times New Roman" w:hAnsi="Times New Roman" w:cs="Times New Roman"/>
              </w:rPr>
            </w:pPr>
            <w:r w:rsidRPr="00FB50A6">
              <w:rPr>
                <w:rFonts w:ascii="Times New Roman" w:hAnsi="Times New Roman" w:cs="Times New Roman"/>
              </w:rPr>
              <w:t xml:space="preserve">3. Разработка и принятие  Положения по развитию системы оплаты труда в образовании  в направлении  соединения </w:t>
            </w:r>
          </w:p>
          <w:p w:rsidR="005F4D7A" w:rsidRPr="00FB50A6" w:rsidRDefault="005F4D7A" w:rsidP="00C77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системы аттестации, мониторинга качества   и оплаты труда  </w:t>
            </w:r>
          </w:p>
        </w:tc>
        <w:tc>
          <w:tcPr>
            <w:tcW w:w="2672" w:type="dxa"/>
            <w:gridSpan w:val="10"/>
          </w:tcPr>
          <w:p w:rsidR="005F4D7A" w:rsidRPr="00FB50A6" w:rsidRDefault="005F4D7A" w:rsidP="00C77E90">
            <w:pPr>
              <w:pStyle w:val="Default"/>
              <w:rPr>
                <w:rFonts w:ascii="Times New Roman" w:eastAsia="Batang" w:hAnsi="Times New Roman" w:cs="Times New Roman"/>
                <w:lang w:eastAsia="ko-KR"/>
              </w:rPr>
            </w:pPr>
            <w:r w:rsidRPr="00FB50A6">
              <w:rPr>
                <w:rFonts w:ascii="Times New Roman" w:eastAsia="Batang" w:hAnsi="Times New Roman" w:cs="Times New Roman"/>
                <w:lang w:eastAsia="ko-KR"/>
              </w:rPr>
              <w:t>Утверждено и реализуется</w:t>
            </w:r>
            <w:r w:rsidRPr="00FB50A6">
              <w:rPr>
                <w:rFonts w:ascii="Times New Roman" w:hAnsi="Times New Roman" w:cs="Times New Roman"/>
              </w:rPr>
              <w:t xml:space="preserve"> соответствующее Положение </w:t>
            </w:r>
          </w:p>
          <w:p w:rsidR="005F4D7A" w:rsidRPr="00FB50A6" w:rsidRDefault="005F4D7A" w:rsidP="00C77E90">
            <w:pPr>
              <w:autoSpaceDE w:val="0"/>
              <w:autoSpaceDN w:val="0"/>
              <w:adjustRightInd w:val="0"/>
              <w:spacing w:after="0" w:line="240" w:lineRule="auto"/>
              <w:rPr>
                <w:rFonts w:ascii="Times New Roman" w:eastAsia="Batang" w:hAnsi="Times New Roman" w:cs="Times New Roman"/>
                <w:color w:val="000000"/>
                <w:sz w:val="24"/>
                <w:szCs w:val="24"/>
                <w:lang w:eastAsia="ko-KR"/>
              </w:rPr>
            </w:pP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xml:space="preserve">4.3.1.5. </w:t>
            </w:r>
            <w:r w:rsidRPr="00FB50A6">
              <w:rPr>
                <w:rFonts w:ascii="Times New Roman" w:hAnsi="Times New Roman" w:cs="Times New Roman"/>
                <w:color w:val="000000"/>
                <w:sz w:val="24"/>
                <w:szCs w:val="24"/>
              </w:rPr>
              <w:t>Поддержка р</w:t>
            </w:r>
            <w:r w:rsidRPr="00FB50A6">
              <w:rPr>
                <w:rFonts w:ascii="Times New Roman" w:eastAsia="ArialNarrow" w:hAnsi="Times New Roman" w:cs="Times New Roman"/>
                <w:color w:val="000000"/>
                <w:sz w:val="24"/>
                <w:szCs w:val="24"/>
              </w:rPr>
              <w:t>азвития негосударственных образовательных учреждений</w:t>
            </w: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Разработка и реализация «дорожной карты» по расширению организационных и правовых форм оказания услуг дошкольного, школьного и профессионального образования, включая налоговые механизмы поддержки негосударственных образовательных учреждений, обеспечение их доступа к инфраструктуре </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Рост числа </w:t>
            </w:r>
            <w:r w:rsidRPr="00FB50A6">
              <w:rPr>
                <w:rFonts w:ascii="Times New Roman" w:eastAsia="ArialNarrow" w:hAnsi="Times New Roman" w:cs="Times New Roman"/>
                <w:color w:val="000000"/>
                <w:sz w:val="24"/>
                <w:szCs w:val="24"/>
              </w:rPr>
              <w:t>негосударственных образовательных учреждений</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37007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Поддержка </w:t>
            </w:r>
            <w:r w:rsidRPr="00FB50A6">
              <w:rPr>
                <w:rFonts w:ascii="Times New Roman" w:eastAsia="Batang" w:hAnsi="Times New Roman" w:cs="Times New Roman"/>
                <w:color w:val="000000"/>
                <w:sz w:val="24"/>
                <w:szCs w:val="24"/>
                <w:lang w:eastAsia="ko-KR"/>
              </w:rPr>
              <w:t xml:space="preserve">отраслевой специализации ВУЗов, в том числе </w:t>
            </w:r>
            <w:r w:rsidRPr="00FB50A6">
              <w:rPr>
                <w:rFonts w:ascii="Times New Roman" w:hAnsi="Times New Roman" w:cs="Times New Roman"/>
                <w:color w:val="000000"/>
                <w:sz w:val="24"/>
                <w:szCs w:val="24"/>
              </w:rPr>
              <w:t xml:space="preserve"> открытие филиала международного  специализированного высшего учебного  заведения в сфере ИКТ</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Открытие филиала международного  специализированного высшего учебного  заведения в сфере ИКТ</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МИД</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i/>
                <w:iCs/>
                <w:color w:val="000000"/>
                <w:sz w:val="24"/>
                <w:szCs w:val="24"/>
              </w:rPr>
              <w:t>Инвестиционные проекты в рамках ПГИ:</w:t>
            </w:r>
            <w:r w:rsidRPr="00FB50A6">
              <w:rPr>
                <w:rFonts w:ascii="Times New Roman" w:hAnsi="Times New Roman" w:cs="Times New Roman"/>
                <w:color w:val="000000"/>
                <w:sz w:val="24"/>
                <w:szCs w:val="24"/>
              </w:rPr>
              <w:t>- Укрепление частного сектора в области технического профессионального образования (грант)</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62"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700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700</w:t>
            </w: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 xml:space="preserve">4.3.1.6. Укрепление инфраструктуры системы образования  </w:t>
            </w: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Обеспечение строительства, ремонта и реконструкции, восстановления зданий и сооружений с учетом требований энергоэффективности, сейсмоустойчивости и безопасности стихийных бедствий</w:t>
            </w:r>
          </w:p>
        </w:tc>
        <w:tc>
          <w:tcPr>
            <w:tcW w:w="2672" w:type="dxa"/>
            <w:gridSpan w:val="10"/>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Индикативная оценка состояния инфраструктуры системы образования</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 КЧСГО</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510,0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510,0</w:t>
            </w: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w:t>
            </w:r>
            <w:r w:rsidRPr="00FB50A6">
              <w:rPr>
                <w:rFonts w:ascii="Times New Roman" w:hAnsi="Times New Roman" w:cs="Times New Roman"/>
                <w:color w:val="000000"/>
                <w:sz w:val="24"/>
                <w:szCs w:val="24"/>
                <w:lang w:eastAsia="ko-KR"/>
              </w:rPr>
              <w:t>Строительство, реабилитация, расширение инфраструктуры в системе образования в рамках проектов ГЧП</w:t>
            </w:r>
          </w:p>
        </w:tc>
        <w:tc>
          <w:tcPr>
            <w:tcW w:w="2672"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510,0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510,0</w:t>
            </w: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Ежегодная оценка, мониторинг развития систем тепло-, энерго-, водоснабжения и санитарии в образовательных учреждениях</w:t>
            </w:r>
          </w:p>
        </w:tc>
        <w:tc>
          <w:tcPr>
            <w:tcW w:w="2672" w:type="dxa"/>
            <w:gridSpan w:val="10"/>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i/>
                <w:iCs/>
                <w:color w:val="000000"/>
                <w:sz w:val="24"/>
                <w:szCs w:val="24"/>
              </w:rPr>
              <w:t>Инвестиционные проекты в рамках ПГИ</w:t>
            </w:r>
            <w:r w:rsidRPr="00FB50A6">
              <w:rPr>
                <w:rFonts w:ascii="Times New Roman" w:hAnsi="Times New Roman" w:cs="Times New Roman"/>
                <w:color w:val="000000"/>
                <w:sz w:val="24"/>
                <w:szCs w:val="24"/>
              </w:rPr>
              <w:t>:</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Программа «Фонды общин для содействия развитию базового образования и общинной инфраструктуры» (грант)</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62"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9186,5</w:t>
            </w:r>
            <w:r w:rsidRPr="00FB50A6">
              <w:rPr>
                <w:rFonts w:ascii="Times New Roman" w:hAnsi="Times New Roman" w:cs="Times New Roman"/>
                <w:color w:val="000000"/>
                <w:sz w:val="24"/>
                <w:szCs w:val="24"/>
                <w:lang w:val="en-US"/>
              </w:rPr>
              <w:t>1</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1146,51</w:t>
            </w: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8040,0</w:t>
            </w: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i/>
                <w:iCs/>
                <w:color w:val="000000"/>
                <w:sz w:val="24"/>
                <w:szCs w:val="24"/>
              </w:rPr>
            </w:pPr>
            <w:r w:rsidRPr="00FB50A6">
              <w:rPr>
                <w:rFonts w:ascii="Times New Roman" w:hAnsi="Times New Roman" w:cs="Times New Roman"/>
                <w:color w:val="000000"/>
                <w:sz w:val="24"/>
                <w:szCs w:val="24"/>
              </w:rPr>
              <w:t>- Программа Продвижения развития начального образование  и общинной инфраструктуры (грант, 3 фаза)</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62"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7731</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7731</w:t>
            </w: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строительство общеобразовательных школ (грант)</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62"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Прав-во КНР</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14000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3259</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14000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3259</w:t>
            </w: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строительство общеобразовательных школ (кредит)</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62"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СФР</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IBD</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38899</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20040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38899</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20040</w:t>
            </w: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4.3.1.7. Внедрение системы инклюзивного образования в систему образования республики</w:t>
            </w: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Положения по медико-психолого-педагогическому сопровождению детей с особыми образовательными потребностями</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Утверждено и реализуется</w:t>
            </w:r>
            <w:r w:rsidRPr="00FB50A6">
              <w:rPr>
                <w:rFonts w:ascii="Times New Roman" w:hAnsi="Times New Roman" w:cs="Times New Roman"/>
                <w:color w:val="000000"/>
                <w:sz w:val="24"/>
                <w:szCs w:val="24"/>
              </w:rPr>
              <w:t xml:space="preserve"> соответствующее Положение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Разработка и утверждение стандартов и специальных программ, учебников для детей с инвалидностью, трудновоспитуемых детей</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Наличие соответствующих утвержденных стандартов и специальных программ, учебников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Разработка и реализация программы подготовки педагогических кадров, медицинских работников и социальных работников, имеющих знания и навыки по инклюзивному образованию</w:t>
            </w:r>
          </w:p>
        </w:tc>
        <w:tc>
          <w:tcPr>
            <w:tcW w:w="2672" w:type="dxa"/>
            <w:gridSpan w:val="10"/>
          </w:tcPr>
          <w:p w:rsidR="005F4D7A" w:rsidRPr="00FB50A6" w:rsidRDefault="005F4D7A" w:rsidP="00C77E90">
            <w:pPr>
              <w:spacing w:after="0" w:line="240" w:lineRule="auto"/>
              <w:ind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Ежегодная оценка количества подготовленных  кадров</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 Разработка и внедрение свода требований по формированию безбарьерной среды в образовательной инфраструктуре </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Наличие и мониторинг исполнения  утвержденного свода требований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BF2DED">
            <w:pPr>
              <w:spacing w:after="0" w:line="240" w:lineRule="auto"/>
              <w:ind w:right="-108"/>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 Обеспечение одноразовым горячим питанием учащихся начальных классов (приоритетно шестилетки, девочки, дети сироты, дети из малообеспеченных семей) и детей с особыми потребностями</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Функционирование системы обеспечения одноразовым горячим питанием учащихся начальных классов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BF2DED">
            <w:pPr>
              <w:spacing w:after="0" w:line="240" w:lineRule="auto"/>
              <w:ind w:left="-96" w:right="-108" w:firstLine="96"/>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UNICEF</w:t>
            </w:r>
          </w:p>
          <w:p w:rsidR="005F4D7A" w:rsidRPr="00FB50A6" w:rsidRDefault="005F4D7A" w:rsidP="00BF2DED">
            <w:pPr>
              <w:spacing w:after="0" w:line="240" w:lineRule="auto"/>
              <w:ind w:left="-96" w:right="-108" w:firstLine="96"/>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WFP</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6. Разработка и реализация </w:t>
            </w:r>
            <w:r w:rsidRPr="00FB50A6">
              <w:rPr>
                <w:rFonts w:ascii="Times New Roman" w:eastAsia="Batang" w:hAnsi="Times New Roman" w:cs="Times New Roman"/>
                <w:color w:val="000000"/>
                <w:sz w:val="24"/>
                <w:szCs w:val="24"/>
              </w:rPr>
              <w:t>целевых программ на уровне областей, городов и районов по обеспечению доступности образования детям с инвалидностью, в том числе в общеобразовательные школы по месту жительства</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Утверждены и реализуются</w:t>
            </w:r>
            <w:r w:rsidRPr="00FB50A6">
              <w:rPr>
                <w:rFonts w:ascii="Times New Roman" w:eastAsia="Batang" w:hAnsi="Times New Roman" w:cs="Times New Roman"/>
                <w:color w:val="000000"/>
                <w:sz w:val="24"/>
                <w:szCs w:val="24"/>
              </w:rPr>
              <w:t xml:space="preserve"> региональные целевые программы по обеспечению доступности образования детям с инвалидностью</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BF2DED">
            <w:pPr>
              <w:spacing w:after="0" w:line="240" w:lineRule="auto"/>
              <w:ind w:left="-96" w:right="-108"/>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BF2DED">
            <w:pPr>
              <w:spacing w:after="0" w:line="240" w:lineRule="auto"/>
              <w:ind w:left="-96" w:right="-108"/>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UNICEF</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7.Введение практики  проведения  исследований/опросов по различным аспектам и тенденциям развития инклюзивного образования</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Наличие практики раз в три года проведения исследований/опросов по инклюзивному образованию</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tc>
        <w:tc>
          <w:tcPr>
            <w:tcW w:w="1147" w:type="dxa"/>
            <w:gridSpan w:val="12"/>
          </w:tcPr>
          <w:p w:rsidR="005F4D7A" w:rsidRPr="00FB50A6" w:rsidRDefault="005F4D7A" w:rsidP="00BF2DED">
            <w:pPr>
              <w:spacing w:after="0" w:line="240" w:lineRule="auto"/>
              <w:ind w:left="-96" w:right="-108"/>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BF2DED">
            <w:pPr>
              <w:spacing w:after="0" w:line="240" w:lineRule="auto"/>
              <w:ind w:left="-96" w:right="-108"/>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UNICEF</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8. Разработка и утверждение Положения по с</w:t>
            </w:r>
            <w:r w:rsidRPr="00FB50A6">
              <w:rPr>
                <w:rFonts w:ascii="Times New Roman" w:eastAsia="Batang" w:hAnsi="Times New Roman" w:cs="Times New Roman"/>
                <w:color w:val="000000"/>
                <w:sz w:val="24"/>
                <w:szCs w:val="24"/>
              </w:rPr>
              <w:t xml:space="preserve">озданию и функционированию Координационного Совета по управлению развитием системы   инклюзивного образования </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Утверждено соответствующее Положение</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147" w:type="dxa"/>
            <w:gridSpan w:val="12"/>
          </w:tcPr>
          <w:p w:rsidR="005F4D7A" w:rsidRPr="00FB50A6" w:rsidRDefault="005F4D7A" w:rsidP="00BF2DED">
            <w:pPr>
              <w:spacing w:after="0" w:line="240" w:lineRule="auto"/>
              <w:ind w:left="-96" w:right="-108" w:firstLine="96"/>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BF2DED">
            <w:pPr>
              <w:spacing w:after="0" w:line="240" w:lineRule="auto"/>
              <w:ind w:left="-96" w:right="-108" w:firstLine="96"/>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UNICEF</w:t>
            </w:r>
          </w:p>
          <w:p w:rsidR="005F4D7A" w:rsidRPr="00FB50A6" w:rsidRDefault="005F4D7A" w:rsidP="00C77E90">
            <w:pPr>
              <w:spacing w:after="0" w:line="240" w:lineRule="auto"/>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val="restart"/>
          </w:tcPr>
          <w:p w:rsidR="005F4D7A" w:rsidRPr="00FB50A6" w:rsidRDefault="005F4D7A" w:rsidP="00C77E90">
            <w:pPr>
              <w:spacing w:after="0"/>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4.3.1.8.</w:t>
            </w:r>
            <w:r w:rsidRPr="00FB50A6">
              <w:rPr>
                <w:rFonts w:ascii="Times New Roman" w:eastAsia="ArialNarrow" w:hAnsi="Times New Roman" w:cs="Times New Roman"/>
                <w:color w:val="000000"/>
                <w:sz w:val="24"/>
                <w:szCs w:val="24"/>
              </w:rPr>
              <w:t xml:space="preserve"> Формирование системы дополнительного, непрерывного образования</w:t>
            </w:r>
          </w:p>
        </w:tc>
        <w:tc>
          <w:tcPr>
            <w:tcW w:w="2512" w:type="dxa"/>
            <w:gridSpan w:val="9"/>
          </w:tcPr>
          <w:p w:rsidR="005F4D7A" w:rsidRPr="00FB50A6" w:rsidRDefault="005F4D7A" w:rsidP="00DE14A3">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утверждение стандартов, и вариативных программ дополнительного образования детей, в том числе по развитию естественно-научных знаний и программ для детей с особыми образовательными потребностями</w:t>
            </w:r>
          </w:p>
        </w:tc>
        <w:tc>
          <w:tcPr>
            <w:tcW w:w="2672" w:type="dxa"/>
            <w:gridSpan w:val="10"/>
          </w:tcPr>
          <w:p w:rsidR="005F4D7A" w:rsidRPr="00FB50A6" w:rsidRDefault="005F4D7A" w:rsidP="00C77E90">
            <w:pPr>
              <w:spacing w:after="0"/>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 свод  стандартов, и вариативных программ дополнительного образования детей</w:t>
            </w:r>
          </w:p>
        </w:tc>
        <w:tc>
          <w:tcPr>
            <w:tcW w:w="1362" w:type="dxa"/>
            <w:gridSpan w:val="9"/>
          </w:tcPr>
          <w:p w:rsidR="005F4D7A" w:rsidRPr="00FB50A6" w:rsidRDefault="005F4D7A" w:rsidP="00C77E90">
            <w:pPr>
              <w:spacing w:after="0"/>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rPr>
                <w:rFonts w:ascii="Times New Roman" w:hAnsi="Times New Roman" w:cs="Times New Roman"/>
                <w:color w:val="000000"/>
                <w:sz w:val="24"/>
                <w:szCs w:val="24"/>
              </w:rPr>
            </w:pPr>
          </w:p>
        </w:tc>
      </w:tr>
      <w:tr w:rsidR="005F4D7A" w:rsidRPr="00FB50A6">
        <w:trPr>
          <w:gridAfter w:val="2"/>
          <w:wAfter w:w="392" w:type="dxa"/>
          <w:trHeight w:val="85"/>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rPr>
                <w:rFonts w:ascii="Times New Roman" w:eastAsia="ArialNarrow" w:hAnsi="Times New Roman" w:cs="Times New Roman"/>
                <w:color w:val="000000"/>
                <w:sz w:val="24"/>
                <w:szCs w:val="24"/>
              </w:rPr>
            </w:pPr>
          </w:p>
        </w:tc>
        <w:tc>
          <w:tcPr>
            <w:tcW w:w="2512" w:type="dxa"/>
            <w:gridSpan w:val="9"/>
          </w:tcPr>
          <w:p w:rsidR="005F4D7A" w:rsidRPr="00FB50A6" w:rsidRDefault="005F4D7A" w:rsidP="00DE14A3">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Разработка и реализация среднесрочной Программы развития профессионального образования взрослых</w:t>
            </w:r>
          </w:p>
        </w:tc>
        <w:tc>
          <w:tcPr>
            <w:tcW w:w="2672" w:type="dxa"/>
            <w:gridSpan w:val="10"/>
          </w:tcPr>
          <w:p w:rsidR="005F4D7A" w:rsidRPr="00FB50A6" w:rsidRDefault="005F4D7A" w:rsidP="006F55B3">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и обеспечивается мониторинг реализации соответствующей среднесрочной Программы </w:t>
            </w:r>
          </w:p>
        </w:tc>
        <w:tc>
          <w:tcPr>
            <w:tcW w:w="1362" w:type="dxa"/>
            <w:gridSpan w:val="9"/>
          </w:tcPr>
          <w:p w:rsidR="005F4D7A" w:rsidRPr="00FB50A6" w:rsidRDefault="005F4D7A" w:rsidP="00C77E90">
            <w:pPr>
              <w:spacing w:after="0"/>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134" w:type="dxa"/>
            <w:gridSpan w:val="7"/>
          </w:tcPr>
          <w:p w:rsidR="005F4D7A" w:rsidRPr="00FB50A6" w:rsidRDefault="005F4D7A" w:rsidP="00C77E90">
            <w:pPr>
              <w:spacing w:after="0"/>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rPr>
                <w:rFonts w:ascii="Times New Roman" w:hAnsi="Times New Roman" w:cs="Times New Roman"/>
                <w:color w:val="000000"/>
                <w:sz w:val="24"/>
                <w:szCs w:val="24"/>
              </w:rPr>
            </w:pPr>
          </w:p>
        </w:tc>
      </w:tr>
      <w:tr w:rsidR="005F4D7A" w:rsidRPr="00FB50A6">
        <w:trPr>
          <w:gridAfter w:val="2"/>
          <w:wAfter w:w="392" w:type="dxa"/>
          <w:cantSplit/>
          <w:trHeight w:val="109"/>
        </w:trPr>
        <w:tc>
          <w:tcPr>
            <w:tcW w:w="1170" w:type="dxa"/>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4.3.2. Модернизация системы организации и инфраструктуры научно-исследовательской деятельности</w:t>
            </w:r>
          </w:p>
        </w:tc>
        <w:tc>
          <w:tcPr>
            <w:tcW w:w="2377" w:type="dxa"/>
            <w:gridSpan w:val="11"/>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4.3.2.1. Развитие национальной профессиональной сети  научных исследований научно – технических разработок</w:t>
            </w:r>
          </w:p>
        </w:tc>
        <w:tc>
          <w:tcPr>
            <w:tcW w:w="2512" w:type="dxa"/>
            <w:gridSpan w:val="9"/>
          </w:tcPr>
          <w:p w:rsidR="005F4D7A" w:rsidRPr="00FB50A6" w:rsidRDefault="005F4D7A" w:rsidP="00C77E90">
            <w:pPr>
              <w:pStyle w:val="Default"/>
              <w:jc w:val="both"/>
              <w:rPr>
                <w:rFonts w:ascii="Times New Roman" w:hAnsi="Times New Roman" w:cs="Times New Roman"/>
              </w:rPr>
            </w:pPr>
            <w:r w:rsidRPr="00FB50A6">
              <w:rPr>
                <w:rFonts w:ascii="Times New Roman" w:hAnsi="Times New Roman" w:cs="Times New Roman"/>
              </w:rPr>
              <w:t xml:space="preserve">1. Разработка и реализация программы развития национальных исследовательских университетов </w:t>
            </w:r>
          </w:p>
          <w:p w:rsidR="005F4D7A" w:rsidRPr="00FB50A6" w:rsidRDefault="005F4D7A" w:rsidP="00C77E90">
            <w:pPr>
              <w:pStyle w:val="Default"/>
              <w:jc w:val="both"/>
              <w:rPr>
                <w:rFonts w:ascii="Times New Roman" w:hAnsi="Times New Roman" w:cs="Times New Roman"/>
              </w:rPr>
            </w:pPr>
          </w:p>
        </w:tc>
        <w:tc>
          <w:tcPr>
            <w:tcW w:w="2672" w:type="dxa"/>
            <w:gridSpan w:val="10"/>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и обеспечивается мониторинг реализации этой программы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C77E90">
            <w:pPr>
              <w:spacing w:after="0" w:line="240" w:lineRule="auto"/>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Height w:val="109"/>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pStyle w:val="Default"/>
              <w:jc w:val="both"/>
              <w:rPr>
                <w:rFonts w:ascii="Times New Roman" w:hAnsi="Times New Roman" w:cs="Times New Roman"/>
              </w:rPr>
            </w:pPr>
            <w:r w:rsidRPr="00FB50A6">
              <w:rPr>
                <w:rFonts w:ascii="Times New Roman" w:hAnsi="Times New Roman" w:cs="Times New Roman"/>
              </w:rPr>
              <w:t>2. Разработка и реализация «дорожной карты» по формированию национальной системы поддержки территорий инновационного развития (СЭЗ, промышленные центры, наукограды)</w:t>
            </w:r>
          </w:p>
        </w:tc>
        <w:tc>
          <w:tcPr>
            <w:tcW w:w="2672" w:type="dxa"/>
            <w:gridSpan w:val="10"/>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Утверждение и  мониторинг реализации этой «дорожной карты»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ЦСИ</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tc>
        <w:tc>
          <w:tcPr>
            <w:tcW w:w="1147" w:type="dxa"/>
            <w:gridSpan w:val="12"/>
          </w:tcPr>
          <w:p w:rsidR="005F4D7A" w:rsidRPr="00FB50A6" w:rsidRDefault="005F4D7A" w:rsidP="00C77E90">
            <w:pPr>
              <w:spacing w:after="0" w:line="240" w:lineRule="auto"/>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pStyle w:val="Default"/>
              <w:jc w:val="both"/>
              <w:rPr>
                <w:rFonts w:ascii="Times New Roman" w:hAnsi="Times New Roman" w:cs="Times New Roman"/>
              </w:rPr>
            </w:pPr>
            <w:r w:rsidRPr="00FB50A6">
              <w:rPr>
                <w:rFonts w:ascii="Times New Roman" w:hAnsi="Times New Roman" w:cs="Times New Roman"/>
              </w:rPr>
              <w:t>3. Разработка, утверждение  и внедрение Положения по формированию системы государственных фондов  поддержки научно- технических разработок</w:t>
            </w:r>
          </w:p>
        </w:tc>
        <w:tc>
          <w:tcPr>
            <w:tcW w:w="2672" w:type="dxa"/>
            <w:gridSpan w:val="10"/>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tc>
        <w:tc>
          <w:tcPr>
            <w:tcW w:w="1147"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pStyle w:val="Default"/>
              <w:jc w:val="both"/>
              <w:rPr>
                <w:rFonts w:ascii="Times New Roman" w:hAnsi="Times New Roman" w:cs="Times New Roman"/>
              </w:rPr>
            </w:pPr>
            <w:r w:rsidRPr="00FB50A6">
              <w:rPr>
                <w:rFonts w:ascii="Times New Roman" w:hAnsi="Times New Roman" w:cs="Times New Roman"/>
              </w:rPr>
              <w:t>4. Разработка и реализация «дорожной карты» по формированию национальной системы долгосрочного  научно  технического прогнозирования</w:t>
            </w:r>
          </w:p>
        </w:tc>
        <w:tc>
          <w:tcPr>
            <w:tcW w:w="2672" w:type="dxa"/>
            <w:gridSpan w:val="10"/>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и  организован мониторинг реализации этой «дорожной карты»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ЦСИ</w:t>
            </w:r>
          </w:p>
        </w:tc>
        <w:tc>
          <w:tcPr>
            <w:tcW w:w="1147"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pStyle w:val="Default"/>
              <w:jc w:val="both"/>
              <w:rPr>
                <w:rFonts w:ascii="Times New Roman" w:hAnsi="Times New Roman" w:cs="Times New Roman"/>
              </w:rPr>
            </w:pPr>
            <w:r w:rsidRPr="00FB50A6">
              <w:rPr>
                <w:rFonts w:ascii="Times New Roman" w:hAnsi="Times New Roman" w:cs="Times New Roman"/>
              </w:rPr>
              <w:t>5. Разработка и реализация «дорожной карты» по формированию</w:t>
            </w:r>
            <w:r w:rsidRPr="00FB50A6">
              <w:rPr>
                <w:rFonts w:ascii="Times New Roman" w:eastAsia="Batang" w:hAnsi="Times New Roman" w:cs="Times New Roman"/>
                <w:lang w:eastAsia="ko-KR"/>
              </w:rPr>
              <w:t xml:space="preserve"> и развитию рынка результатов интеллектуальной деятельности, продукции и услуг на их основе</w:t>
            </w:r>
          </w:p>
        </w:tc>
        <w:tc>
          <w:tcPr>
            <w:tcW w:w="2672" w:type="dxa"/>
            <w:gridSpan w:val="10"/>
          </w:tcPr>
          <w:p w:rsidR="005F4D7A" w:rsidRPr="00FB50A6" w:rsidRDefault="005F4D7A" w:rsidP="00626249">
            <w:pPr>
              <w:spacing w:after="0" w:line="240" w:lineRule="auto"/>
              <w:ind w:left="-31" w:right="-64"/>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и  организован </w:t>
            </w:r>
            <w:r>
              <w:rPr>
                <w:rFonts w:ascii="Times New Roman" w:hAnsi="Times New Roman" w:cs="Times New Roman"/>
                <w:color w:val="000000"/>
                <w:sz w:val="24"/>
                <w:szCs w:val="24"/>
              </w:rPr>
              <w:t>м</w:t>
            </w:r>
            <w:r w:rsidRPr="00FB50A6">
              <w:rPr>
                <w:rFonts w:ascii="Times New Roman" w:hAnsi="Times New Roman" w:cs="Times New Roman"/>
                <w:color w:val="000000"/>
                <w:sz w:val="24"/>
                <w:szCs w:val="24"/>
              </w:rPr>
              <w:t>ониторинг реализации этой «дорожной карты»</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tc>
        <w:tc>
          <w:tcPr>
            <w:tcW w:w="1147"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xml:space="preserve">4.3.2.2. </w:t>
            </w:r>
            <w:r w:rsidRPr="00FB50A6">
              <w:rPr>
                <w:rFonts w:ascii="Times New Roman" w:hAnsi="Times New Roman" w:cs="Times New Roman"/>
                <w:color w:val="000000"/>
                <w:sz w:val="24"/>
                <w:szCs w:val="24"/>
              </w:rPr>
              <w:t>Укрепление и эффективная реализация научного потенциала страны</w:t>
            </w: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p>
        </w:tc>
        <w:tc>
          <w:tcPr>
            <w:tcW w:w="2672" w:type="dxa"/>
            <w:gridSpan w:val="10"/>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pStyle w:val="Default"/>
              <w:rPr>
                <w:rFonts w:ascii="Times New Roman" w:hAnsi="Times New Roman" w:cs="Times New Roman"/>
              </w:rPr>
            </w:pPr>
            <w:r w:rsidRPr="00FB50A6">
              <w:rPr>
                <w:rFonts w:ascii="Times New Roman" w:hAnsi="Times New Roman" w:cs="Times New Roman"/>
              </w:rPr>
              <w:t xml:space="preserve">2. </w:t>
            </w:r>
            <w:r w:rsidRPr="00FB50A6">
              <w:rPr>
                <w:rFonts w:ascii="Times New Roman" w:eastAsia="Batang" w:hAnsi="Times New Roman" w:cs="Times New Roman"/>
                <w:lang w:eastAsia="ko-KR"/>
              </w:rPr>
              <w:t>Разработка и реализация «дорожных карт» по формированию перспективных национальных кластеров   на базе кооперации науки и бизнеса</w:t>
            </w:r>
          </w:p>
        </w:tc>
        <w:tc>
          <w:tcPr>
            <w:tcW w:w="2672" w:type="dxa"/>
            <w:gridSpan w:val="10"/>
          </w:tcPr>
          <w:p w:rsidR="005F4D7A" w:rsidRPr="00FB50A6" w:rsidRDefault="005F4D7A" w:rsidP="00626249">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 и  организован мониторинг реализации этой «дорожной карты»</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МСХ</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1170" w:type="dxa"/>
            <w:vMerge/>
            <w:textDirection w:val="btLr"/>
          </w:tcPr>
          <w:p w:rsidR="005F4D7A" w:rsidRPr="00FB50A6" w:rsidRDefault="005F4D7A" w:rsidP="00C77E90">
            <w:pPr>
              <w:pStyle w:val="FootnoteText"/>
              <w:ind w:left="113" w:right="113"/>
              <w:rPr>
                <w:rStyle w:val="23"/>
                <w:rFonts w:eastAsia="Batang"/>
                <w:color w:val="000000"/>
                <w:sz w:val="24"/>
                <w:szCs w:val="24"/>
                <w:lang w:val="ru-RU"/>
              </w:rPr>
            </w:pPr>
          </w:p>
        </w:tc>
        <w:tc>
          <w:tcPr>
            <w:tcW w:w="2377" w:type="dxa"/>
            <w:gridSpan w:val="11"/>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  Принятие комплекса мер по поддержке  развития международного научного сотрудничества</w:t>
            </w:r>
          </w:p>
        </w:tc>
        <w:tc>
          <w:tcPr>
            <w:tcW w:w="2672" w:type="dxa"/>
            <w:gridSpan w:val="10"/>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Рост международного научного сотрудничества </w:t>
            </w:r>
          </w:p>
        </w:tc>
        <w:tc>
          <w:tcPr>
            <w:tcW w:w="1362"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МИД</w:t>
            </w:r>
          </w:p>
        </w:tc>
        <w:tc>
          <w:tcPr>
            <w:tcW w:w="1147"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134"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3547" w:type="dxa"/>
            <w:gridSpan w:val="12"/>
            <w:vMerge w:val="restart"/>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i/>
                <w:iCs/>
                <w:color w:val="000000"/>
                <w:sz w:val="24"/>
                <w:szCs w:val="24"/>
                <w:lang w:eastAsia="ko-KR"/>
              </w:rPr>
              <w:t>Инвестиционные проекты в рамках ПГИ</w:t>
            </w:r>
            <w:r w:rsidRPr="00FB50A6">
              <w:rPr>
                <w:rFonts w:ascii="Times New Roman" w:hAnsi="Times New Roman" w:cs="Times New Roman"/>
                <w:color w:val="000000"/>
                <w:sz w:val="24"/>
                <w:szCs w:val="24"/>
              </w:rPr>
              <w:t>- грант глобального фонда образования</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62"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IDA</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19200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19200</w:t>
            </w: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3547" w:type="dxa"/>
            <w:gridSpan w:val="1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проект развития высшего образования (грант) </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62"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15500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15500</w:t>
            </w: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3547" w:type="dxa"/>
            <w:gridSpan w:val="1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программа профессионального обучения для снижения бедности (кредит) </w:t>
            </w:r>
          </w:p>
        </w:tc>
        <w:tc>
          <w:tcPr>
            <w:tcW w:w="267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62"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IBD</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10960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03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10960</w:t>
            </w:r>
          </w:p>
        </w:tc>
        <w:tc>
          <w:tcPr>
            <w:tcW w:w="705" w:type="dxa"/>
            <w:gridSpan w:val="15"/>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2"/>
          <w:wAfter w:w="392" w:type="dxa"/>
        </w:trPr>
        <w:tc>
          <w:tcPr>
            <w:tcW w:w="3547" w:type="dxa"/>
            <w:gridSpan w:val="12"/>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12" w:type="dxa"/>
            <w:gridSpan w:val="9"/>
          </w:tcPr>
          <w:p w:rsidR="005F4D7A" w:rsidRPr="00FB50A6" w:rsidRDefault="005F4D7A" w:rsidP="00C77E90">
            <w:pPr>
              <w:spacing w:after="0" w:line="20" w:lineRule="atLeast"/>
              <w:rPr>
                <w:rFonts w:ascii="Times New Roman" w:hAnsi="Times New Roman" w:cs="Times New Roman"/>
                <w:b/>
                <w:bCs/>
                <w:color w:val="000000"/>
                <w:sz w:val="24"/>
                <w:szCs w:val="24"/>
              </w:rPr>
            </w:pPr>
            <w:r w:rsidRPr="00FB50A6">
              <w:rPr>
                <w:rFonts w:ascii="Times New Roman" w:eastAsia="ArialNarrow" w:hAnsi="Times New Roman" w:cs="Times New Roman"/>
                <w:b/>
                <w:bCs/>
                <w:color w:val="000000"/>
                <w:sz w:val="24"/>
                <w:szCs w:val="24"/>
                <w:lang w:eastAsia="ko-KR"/>
              </w:rPr>
              <w:t xml:space="preserve">ВСЕГО  по сектору 4.3. </w:t>
            </w:r>
          </w:p>
        </w:tc>
        <w:tc>
          <w:tcPr>
            <w:tcW w:w="2672" w:type="dxa"/>
            <w:gridSpan w:val="10"/>
          </w:tcPr>
          <w:p w:rsidR="005F4D7A" w:rsidRPr="00FB50A6" w:rsidRDefault="005F4D7A" w:rsidP="00C77E90">
            <w:pPr>
              <w:spacing w:after="0" w:line="20" w:lineRule="atLeast"/>
              <w:rPr>
                <w:rFonts w:ascii="Times New Roman" w:hAnsi="Times New Roman" w:cs="Times New Roman"/>
                <w:color w:val="000000"/>
                <w:sz w:val="24"/>
                <w:szCs w:val="24"/>
              </w:rPr>
            </w:pPr>
          </w:p>
        </w:tc>
        <w:tc>
          <w:tcPr>
            <w:tcW w:w="1362" w:type="dxa"/>
            <w:gridSpan w:val="9"/>
          </w:tcPr>
          <w:p w:rsidR="005F4D7A" w:rsidRPr="00FB50A6" w:rsidRDefault="005F4D7A" w:rsidP="00C77E90">
            <w:pPr>
              <w:spacing w:after="0" w:line="20" w:lineRule="atLeast"/>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0" w:lineRule="atLeast"/>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0" w:lineRule="atLeast"/>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140985,5</w:t>
            </w:r>
          </w:p>
        </w:tc>
        <w:tc>
          <w:tcPr>
            <w:tcW w:w="1134" w:type="dxa"/>
            <w:gridSpan w:val="7"/>
          </w:tcPr>
          <w:p w:rsidR="005F4D7A" w:rsidRPr="00FB50A6" w:rsidRDefault="005F4D7A" w:rsidP="00C77E90">
            <w:pPr>
              <w:spacing w:after="0" w:line="20" w:lineRule="atLeast"/>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1146,51</w:t>
            </w:r>
          </w:p>
        </w:tc>
        <w:tc>
          <w:tcPr>
            <w:tcW w:w="1030" w:type="dxa"/>
            <w:gridSpan w:val="12"/>
          </w:tcPr>
          <w:p w:rsidR="005F4D7A" w:rsidRPr="00FB50A6" w:rsidRDefault="005F4D7A" w:rsidP="00C77E90">
            <w:pPr>
              <w:spacing w:after="0" w:line="20" w:lineRule="atLeast"/>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138329</w:t>
            </w:r>
          </w:p>
        </w:tc>
        <w:tc>
          <w:tcPr>
            <w:tcW w:w="705" w:type="dxa"/>
            <w:gridSpan w:val="15"/>
          </w:tcPr>
          <w:p w:rsidR="005F4D7A" w:rsidRPr="00FB50A6" w:rsidRDefault="005F4D7A" w:rsidP="00C77E90">
            <w:pPr>
              <w:spacing w:after="0" w:line="20" w:lineRule="atLeast"/>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1020</w:t>
            </w:r>
          </w:p>
        </w:tc>
      </w:tr>
      <w:tr w:rsidR="005F4D7A" w:rsidRPr="00FB50A6">
        <w:trPr>
          <w:gridAfter w:val="9"/>
          <w:wAfter w:w="535" w:type="dxa"/>
          <w:trHeight w:val="283"/>
        </w:trPr>
        <w:tc>
          <w:tcPr>
            <w:tcW w:w="1741" w:type="dxa"/>
            <w:gridSpan w:val="3"/>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3500" w:type="dxa"/>
            <w:gridSpan w:val="91"/>
            <w:shd w:val="clear" w:color="auto" w:fill="BFBFBF"/>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4.4. ЗДОРОВЬЕ И ДОЛГОЛЕТИЕ</w:t>
            </w:r>
          </w:p>
        </w:tc>
      </w:tr>
      <w:tr w:rsidR="005F4D7A" w:rsidRPr="00FB50A6">
        <w:trPr>
          <w:gridAfter w:val="4"/>
          <w:wAfter w:w="453" w:type="dxa"/>
        </w:trPr>
        <w:tc>
          <w:tcPr>
            <w:tcW w:w="1741" w:type="dxa"/>
            <w:gridSpan w:val="3"/>
            <w:vMerge w:val="restart"/>
          </w:tcPr>
          <w:p w:rsidR="005F4D7A" w:rsidRPr="00FB50A6" w:rsidRDefault="005F4D7A" w:rsidP="00C77E90">
            <w:pPr>
              <w:spacing w:after="0" w:line="240" w:lineRule="auto"/>
              <w:rPr>
                <w:rFonts w:ascii="Times New Roman" w:eastAsia="ArialNarrow" w:hAnsi="Times New Roman" w:cs="Times New Roman"/>
                <w:b/>
                <w:bCs/>
                <w:color w:val="000000"/>
                <w:sz w:val="24"/>
                <w:szCs w:val="24"/>
                <w:lang w:eastAsia="ko-KR"/>
              </w:rPr>
            </w:pPr>
            <w:r w:rsidRPr="00FB50A6">
              <w:rPr>
                <w:rFonts w:ascii="Times New Roman" w:eastAsia="ArialNarrow" w:hAnsi="Times New Roman" w:cs="Times New Roman"/>
                <w:b/>
                <w:bCs/>
                <w:color w:val="000000"/>
                <w:sz w:val="24"/>
                <w:szCs w:val="24"/>
                <w:lang w:eastAsia="ko-KR"/>
              </w:rPr>
              <w:t>4.4.1. Кардинальное повышение потенциала системы здравоохранения</w:t>
            </w:r>
          </w:p>
        </w:tc>
        <w:tc>
          <w:tcPr>
            <w:tcW w:w="1843" w:type="dxa"/>
            <w:gridSpan w:val="10"/>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4.4.1.1. Модернизация практики управления системой здравоохранения (в части развития нормативно – правовой базы и  правленческого потенциала отрасли)</w:t>
            </w:r>
          </w:p>
        </w:tc>
        <w:tc>
          <w:tcPr>
            <w:tcW w:w="2495"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Подготовка пакета изменений и дополнений в нормативные правовые акты  по созданию системных условий для дальнейшей модернизации практики управления системой здравоохранения, в том числе относительно: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регламентации деятельности медицинских  учреждений;</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-формирования государственных стандартов медицинского обслуживания;</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-добровольного  медицинского страхования</w:t>
            </w:r>
          </w:p>
        </w:tc>
        <w:tc>
          <w:tcPr>
            <w:tcW w:w="2609" w:type="dxa"/>
            <w:gridSpan w:val="7"/>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Наличие НПА с изменениями по механизмам развития системы</w:t>
            </w:r>
          </w:p>
          <w:p w:rsidR="005F4D7A" w:rsidRPr="00FB50A6" w:rsidRDefault="005F4D7A" w:rsidP="00C77E90">
            <w:pPr>
              <w:spacing w:after="0" w:line="240" w:lineRule="auto"/>
              <w:rPr>
                <w:rFonts w:ascii="Times New Roman" w:hAnsi="Times New Roman" w:cs="Times New Roman"/>
                <w:color w:val="000000"/>
                <w:sz w:val="24"/>
                <w:szCs w:val="24"/>
              </w:rPr>
            </w:pP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Разработка   и применение Методических положений по  </w:t>
            </w:r>
            <w:r w:rsidRPr="00FB50A6">
              <w:rPr>
                <w:rFonts w:ascii="Times New Roman" w:hAnsi="Times New Roman" w:cs="Times New Roman"/>
                <w:color w:val="000000"/>
                <w:sz w:val="24"/>
                <w:szCs w:val="24"/>
                <w:lang w:eastAsia="ko-KR"/>
              </w:rPr>
              <w:t>финансово-экономической оценке политик и программ системы здравоохранения</w:t>
            </w:r>
          </w:p>
        </w:tc>
        <w:tc>
          <w:tcPr>
            <w:tcW w:w="2609" w:type="dxa"/>
            <w:gridSpan w:val="7"/>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Ф</w:t>
            </w:r>
            <w:r w:rsidRPr="00FB50A6">
              <w:rPr>
                <w:rFonts w:ascii="Times New Roman" w:hAnsi="Times New Roman" w:cs="Times New Roman"/>
                <w:color w:val="000000"/>
                <w:sz w:val="24"/>
                <w:szCs w:val="24"/>
                <w:lang w:eastAsia="ko-KR"/>
              </w:rPr>
              <w:t xml:space="preserve">инансово-экономическая оценка политик и программ системы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C77E90">
            <w:pPr>
              <w:pStyle w:val="Default"/>
              <w:jc w:val="both"/>
              <w:rPr>
                <w:rFonts w:ascii="Times New Roman" w:hAnsi="Times New Roman" w:cs="Times New Roman"/>
              </w:rPr>
            </w:pPr>
            <w:r w:rsidRPr="00FB50A6">
              <w:rPr>
                <w:rFonts w:ascii="Times New Roman" w:hAnsi="Times New Roman" w:cs="Times New Roman"/>
              </w:rPr>
              <w:t xml:space="preserve">3. Разработка системы индикаторов оценки продвижения по Целям Устойчивого развития для национальной системы здравоохранения, организация их мониторинга </w:t>
            </w:r>
          </w:p>
        </w:tc>
        <w:tc>
          <w:tcPr>
            <w:tcW w:w="2609" w:type="dxa"/>
            <w:gridSpan w:val="7"/>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Утверждены и внедрены в практику индикаторы ЦУР</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 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147" w:type="dxa"/>
            <w:gridSpan w:val="12"/>
          </w:tcPr>
          <w:p w:rsidR="005F4D7A" w:rsidRPr="00FB50A6" w:rsidRDefault="005F4D7A" w:rsidP="00FF03DB">
            <w:pPr>
              <w:spacing w:after="0" w:line="240" w:lineRule="auto"/>
              <w:ind w:left="-96" w:right="-73"/>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03DB">
            <w:pPr>
              <w:spacing w:after="0" w:line="240" w:lineRule="auto"/>
              <w:ind w:left="-96" w:right="-73"/>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FF03DB">
            <w:pPr>
              <w:spacing w:after="0" w:line="240" w:lineRule="auto"/>
              <w:ind w:left="-96" w:right="-73"/>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FF03DB">
            <w:pPr>
              <w:spacing w:after="0" w:line="240" w:lineRule="auto"/>
              <w:ind w:left="-96" w:right="-73"/>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 UNFPA</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 Разработка и реализация целевых программ по укреплению здоровья детей - </w:t>
            </w:r>
            <w:r w:rsidRPr="00FB50A6">
              <w:rPr>
                <w:rFonts w:ascii="Times New Roman" w:eastAsia="ArialNarrow" w:hAnsi="Times New Roman" w:cs="Times New Roman"/>
                <w:color w:val="000000"/>
                <w:sz w:val="24"/>
                <w:szCs w:val="24"/>
              </w:rPr>
              <w:t xml:space="preserve">Скрининг матери и ребенка, </w:t>
            </w:r>
            <w:r w:rsidRPr="00FB50A6">
              <w:rPr>
                <w:rFonts w:ascii="Times New Roman" w:hAnsi="Times New Roman" w:cs="Times New Roman"/>
                <w:color w:val="000000"/>
                <w:sz w:val="24"/>
                <w:szCs w:val="24"/>
              </w:rPr>
              <w:t xml:space="preserve"> </w:t>
            </w:r>
            <w:r w:rsidRPr="00FB50A6">
              <w:rPr>
                <w:rFonts w:ascii="Times New Roman" w:eastAsia="ArialNarrow" w:hAnsi="Times New Roman" w:cs="Times New Roman"/>
                <w:color w:val="000000"/>
                <w:sz w:val="24"/>
                <w:szCs w:val="24"/>
              </w:rPr>
              <w:t>Здоровое поколение, Охрана материнства и детства</w:t>
            </w:r>
          </w:p>
        </w:tc>
        <w:tc>
          <w:tcPr>
            <w:tcW w:w="2609" w:type="dxa"/>
            <w:gridSpan w:val="7"/>
          </w:tcPr>
          <w:p w:rsidR="005F4D7A" w:rsidRPr="00FB50A6" w:rsidRDefault="005F4D7A" w:rsidP="00C77E90">
            <w:pPr>
              <w:spacing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Утверждены целевые соответствующие программы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r w:rsidRPr="00FB50A6">
              <w:rPr>
                <w:rFonts w:ascii="Times New Roman" w:hAnsi="Times New Roman" w:cs="Times New Roman"/>
                <w:color w:val="000000"/>
                <w:sz w:val="24"/>
                <w:szCs w:val="24"/>
                <w:lang w:val="en-US"/>
              </w:rPr>
              <w:t xml:space="preserve"> WHO</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6B11DE" w:rsidRDefault="005F4D7A" w:rsidP="0037007A">
            <w:pPr>
              <w:pStyle w:val="ListParagraph"/>
              <w:tabs>
                <w:tab w:val="left" w:pos="851"/>
                <w:tab w:val="left" w:pos="1276"/>
              </w:tabs>
              <w:autoSpaceDE w:val="0"/>
              <w:autoSpaceDN w:val="0"/>
              <w:adjustRightInd w:val="0"/>
              <w:spacing w:after="0" w:line="240" w:lineRule="auto"/>
              <w:ind w:left="-110"/>
              <w:jc w:val="both"/>
              <w:rPr>
                <w:rFonts w:ascii="Times New Roman" w:eastAsia="ArialNarrow" w:hAnsi="Times New Roman"/>
                <w:color w:val="000000"/>
                <w:sz w:val="24"/>
                <w:szCs w:val="24"/>
              </w:rPr>
            </w:pPr>
            <w:r w:rsidRPr="006B11DE">
              <w:rPr>
                <w:rFonts w:ascii="Times New Roman" w:eastAsia="ArialNarrow" w:hAnsi="Times New Roman"/>
                <w:color w:val="000000"/>
                <w:sz w:val="24"/>
                <w:szCs w:val="24"/>
              </w:rPr>
              <w:t>5.Совершенствование графика иммунизации для профилактики инфекционных заболеваний, контролируемых вакцинацией</w:t>
            </w:r>
          </w:p>
        </w:tc>
        <w:tc>
          <w:tcPr>
            <w:tcW w:w="2609" w:type="dxa"/>
            <w:gridSpan w:val="7"/>
          </w:tcPr>
          <w:p w:rsidR="005F4D7A" w:rsidRPr="006B11DE" w:rsidRDefault="005F4D7A" w:rsidP="0037007A">
            <w:pPr>
              <w:pStyle w:val="ListParagraph"/>
              <w:tabs>
                <w:tab w:val="left" w:pos="851"/>
                <w:tab w:val="left" w:pos="1276"/>
              </w:tabs>
              <w:autoSpaceDE w:val="0"/>
              <w:autoSpaceDN w:val="0"/>
              <w:adjustRightInd w:val="0"/>
              <w:spacing w:after="0" w:line="240" w:lineRule="auto"/>
              <w:ind w:left="-110"/>
              <w:jc w:val="both"/>
              <w:rPr>
                <w:rFonts w:ascii="Times New Roman" w:hAnsi="Times New Roman"/>
                <w:color w:val="000000"/>
                <w:sz w:val="24"/>
                <w:szCs w:val="24"/>
              </w:rPr>
            </w:pPr>
            <w:r w:rsidRPr="006B11DE">
              <w:rPr>
                <w:rFonts w:ascii="Times New Roman" w:hAnsi="Times New Roman"/>
                <w:color w:val="000000"/>
                <w:sz w:val="24"/>
                <w:szCs w:val="24"/>
              </w:rPr>
              <w:t xml:space="preserve">Утвержден уточненный график иммунизации населения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r w:rsidRPr="00FB50A6">
              <w:rPr>
                <w:rFonts w:ascii="Times New Roman" w:hAnsi="Times New Roman" w:cs="Times New Roman"/>
                <w:color w:val="000000"/>
                <w:sz w:val="24"/>
                <w:szCs w:val="24"/>
                <w:lang w:val="en-US"/>
              </w:rPr>
              <w:t xml:space="preserve"> WHO</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6B11DE" w:rsidRDefault="005F4D7A" w:rsidP="0037007A">
            <w:pPr>
              <w:pStyle w:val="ListParagraph"/>
              <w:tabs>
                <w:tab w:val="left" w:pos="851"/>
                <w:tab w:val="left" w:pos="1276"/>
              </w:tabs>
              <w:autoSpaceDE w:val="0"/>
              <w:autoSpaceDN w:val="0"/>
              <w:adjustRightInd w:val="0"/>
              <w:spacing w:after="0" w:line="240" w:lineRule="auto"/>
              <w:ind w:left="-110"/>
              <w:jc w:val="both"/>
              <w:rPr>
                <w:rFonts w:ascii="Times New Roman" w:eastAsia="ArialNarrow" w:hAnsi="Times New Roman"/>
                <w:color w:val="000000"/>
                <w:sz w:val="24"/>
                <w:szCs w:val="24"/>
              </w:rPr>
            </w:pPr>
            <w:r w:rsidRPr="006B11DE">
              <w:rPr>
                <w:rFonts w:ascii="Times New Roman" w:eastAsia="ArialNarrow" w:hAnsi="Times New Roman"/>
                <w:color w:val="000000"/>
                <w:sz w:val="24"/>
                <w:szCs w:val="24"/>
              </w:rPr>
              <w:t>6.Ежегодня оценка продвижения по внедрению «Концепции питания для школьников» и «Стратегия движения за улучшение качества питания (SUN)</w:t>
            </w:r>
          </w:p>
        </w:tc>
        <w:tc>
          <w:tcPr>
            <w:tcW w:w="2609" w:type="dxa"/>
            <w:gridSpan w:val="7"/>
          </w:tcPr>
          <w:p w:rsidR="005F4D7A" w:rsidRPr="006B11DE" w:rsidRDefault="005F4D7A" w:rsidP="0037007A">
            <w:pPr>
              <w:pStyle w:val="ListParagraph"/>
              <w:tabs>
                <w:tab w:val="left" w:pos="851"/>
                <w:tab w:val="left" w:pos="1276"/>
              </w:tabs>
              <w:autoSpaceDE w:val="0"/>
              <w:autoSpaceDN w:val="0"/>
              <w:adjustRightInd w:val="0"/>
              <w:spacing w:after="0" w:line="240" w:lineRule="auto"/>
              <w:ind w:left="-110"/>
              <w:jc w:val="both"/>
              <w:rPr>
                <w:rFonts w:ascii="Times New Roman" w:eastAsia="ArialNarrow" w:hAnsi="Times New Roman"/>
                <w:color w:val="000000"/>
                <w:sz w:val="24"/>
                <w:szCs w:val="24"/>
              </w:rPr>
            </w:pPr>
            <w:r w:rsidRPr="006B11DE">
              <w:rPr>
                <w:rFonts w:ascii="Times New Roman" w:hAnsi="Times New Roman"/>
                <w:color w:val="000000"/>
                <w:sz w:val="24"/>
                <w:szCs w:val="24"/>
              </w:rPr>
              <w:t xml:space="preserve">Ежегодный  отчет по внедрению </w:t>
            </w:r>
            <w:r w:rsidRPr="006B11DE">
              <w:rPr>
                <w:rFonts w:ascii="Times New Roman" w:eastAsia="ArialNarrow" w:hAnsi="Times New Roman"/>
                <w:color w:val="000000"/>
                <w:sz w:val="24"/>
                <w:szCs w:val="24"/>
              </w:rPr>
              <w:t>«Концепции питания для школьников» и «Стратегия движения за улучшение качества питания (SUN)</w:t>
            </w:r>
          </w:p>
          <w:p w:rsidR="005F4D7A" w:rsidRPr="00FB50A6" w:rsidRDefault="005F4D7A" w:rsidP="0037007A">
            <w:pPr>
              <w:spacing w:after="0" w:line="240" w:lineRule="auto"/>
              <w:ind w:left="-110"/>
              <w:jc w:val="both"/>
              <w:rPr>
                <w:rFonts w:ascii="Times New Roman" w:hAnsi="Times New Roman" w:cs="Times New Roman"/>
                <w:color w:val="000000"/>
                <w:sz w:val="24"/>
                <w:szCs w:val="24"/>
              </w:rPr>
            </w:pP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4.4.1.2. Модернизация практики управления системой здравоохранения  (в части продвижения системы медицинского страхования)</w:t>
            </w:r>
          </w:p>
        </w:tc>
        <w:tc>
          <w:tcPr>
            <w:tcW w:w="2495" w:type="dxa"/>
            <w:gridSpan w:val="9"/>
          </w:tcPr>
          <w:p w:rsidR="005F4D7A" w:rsidRPr="00FB50A6" w:rsidRDefault="005F4D7A" w:rsidP="0037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 xml:space="preserve">1. </w:t>
            </w:r>
            <w:r w:rsidRPr="00FB50A6">
              <w:rPr>
                <w:rFonts w:ascii="Times New Roman" w:hAnsi="Times New Roman" w:cs="Times New Roman"/>
                <w:color w:val="000000"/>
                <w:sz w:val="24"/>
                <w:szCs w:val="24"/>
              </w:rPr>
              <w:t>Разработка и реализация «дорожной карты» по развитию</w:t>
            </w:r>
            <w:r w:rsidRPr="00FB50A6">
              <w:rPr>
                <w:rFonts w:ascii="Times New Roman" w:eastAsia="Batang" w:hAnsi="Times New Roman" w:cs="Times New Roman"/>
                <w:color w:val="000000"/>
                <w:sz w:val="24"/>
                <w:szCs w:val="24"/>
                <w:lang w:eastAsia="ko-KR"/>
              </w:rPr>
              <w:t xml:space="preserve"> институциональных основ рынка медицинских страховых услуг</w:t>
            </w:r>
            <w:r w:rsidRPr="00FB50A6">
              <w:rPr>
                <w:rFonts w:ascii="Times New Roman" w:hAnsi="Times New Roman" w:cs="Times New Roman"/>
                <w:color w:val="000000"/>
                <w:sz w:val="24"/>
                <w:szCs w:val="24"/>
              </w:rPr>
              <w:t xml:space="preserve"> </w:t>
            </w:r>
          </w:p>
        </w:tc>
        <w:tc>
          <w:tcPr>
            <w:tcW w:w="2609" w:type="dxa"/>
            <w:gridSpan w:val="7"/>
          </w:tcPr>
          <w:p w:rsidR="005F4D7A" w:rsidRPr="00FB50A6" w:rsidRDefault="005F4D7A" w:rsidP="0037007A">
            <w:pPr>
              <w:spacing w:after="0" w:line="240" w:lineRule="auto"/>
              <w:ind w:left="-110"/>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Индикативная оценка развития медицинского страхования</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pStyle w:val="Default"/>
              <w:ind w:left="-110"/>
              <w:rPr>
                <w:rFonts w:ascii="Times New Roman" w:hAnsi="Times New Roman" w:cs="Times New Roman"/>
              </w:rPr>
            </w:pPr>
            <w:r w:rsidRPr="00FB50A6">
              <w:rPr>
                <w:rFonts w:ascii="Times New Roman" w:hAnsi="Times New Roman" w:cs="Times New Roman"/>
              </w:rPr>
              <w:t>2. Разработка Положения по оплате амбулаторно-поликлинической помощи на основе различных вариантов подушевого финансирования</w:t>
            </w:r>
          </w:p>
        </w:tc>
        <w:tc>
          <w:tcPr>
            <w:tcW w:w="2609" w:type="dxa"/>
            <w:gridSpan w:val="7"/>
          </w:tcPr>
          <w:p w:rsidR="005F4D7A" w:rsidRPr="00FB50A6" w:rsidRDefault="005F4D7A" w:rsidP="0037007A">
            <w:pPr>
              <w:pStyle w:val="Default"/>
              <w:ind w:left="-110"/>
              <w:rPr>
                <w:rFonts w:ascii="Times New Roman" w:hAnsi="Times New Roman" w:cs="Times New Roman"/>
              </w:rPr>
            </w:pPr>
            <w:r w:rsidRPr="00FB50A6">
              <w:rPr>
                <w:rFonts w:ascii="Times New Roman" w:hAnsi="Times New Roman" w:cs="Times New Roman"/>
              </w:rPr>
              <w:t xml:space="preserve">Утверждено соответствующее Положение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4.4.1.3. Повышение качества медицинских услуг</w:t>
            </w:r>
          </w:p>
        </w:tc>
        <w:tc>
          <w:tcPr>
            <w:tcW w:w="2495" w:type="dxa"/>
            <w:gridSpan w:val="9"/>
          </w:tcPr>
          <w:p w:rsidR="005F4D7A" w:rsidRPr="00FB50A6" w:rsidRDefault="005F4D7A" w:rsidP="00C77E90">
            <w:pPr>
              <w:pStyle w:val="Default"/>
              <w:rPr>
                <w:rFonts w:ascii="Times New Roman" w:hAnsi="Times New Roman" w:cs="Times New Roman"/>
              </w:rPr>
            </w:pPr>
          </w:p>
        </w:tc>
        <w:tc>
          <w:tcPr>
            <w:tcW w:w="2609" w:type="dxa"/>
            <w:gridSpan w:val="7"/>
          </w:tcPr>
          <w:p w:rsidR="005F4D7A" w:rsidRPr="00FB50A6" w:rsidRDefault="005F4D7A" w:rsidP="00C77E90">
            <w:pPr>
              <w:pStyle w:val="Default"/>
              <w:rPr>
                <w:rFonts w:ascii="Times New Roman" w:hAnsi="Times New Roman" w:cs="Times New Roman"/>
              </w:rPr>
            </w:pP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2. Разработка  и утверждение минимального бесплатного пакета медицинских услуг на уровне первичной медико-санитарной и стационарной помощи</w:t>
            </w:r>
          </w:p>
        </w:tc>
        <w:tc>
          <w:tcPr>
            <w:tcW w:w="2609" w:type="dxa"/>
            <w:gridSpan w:val="7"/>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w:t>
            </w:r>
          </w:p>
          <w:p w:rsidR="005F4D7A" w:rsidRPr="00FB50A6" w:rsidRDefault="005F4D7A" w:rsidP="00C77E90">
            <w:pPr>
              <w:spacing w:after="0" w:line="240" w:lineRule="auto"/>
              <w:rPr>
                <w:rFonts w:ascii="Times New Roman" w:hAnsi="Times New Roman" w:cs="Times New Roman"/>
                <w:color w:val="000000"/>
                <w:sz w:val="24"/>
                <w:szCs w:val="24"/>
              </w:rPr>
            </w:pP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lang w:eastAsia="ko-KR"/>
              </w:rPr>
              <w:t>3. Внедрение клинического аудита как меры обеспечения качества, включая сертификацию и лицензирование медицинских учреждений</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Мониторинговая оценка применения </w:t>
            </w:r>
            <w:r w:rsidRPr="00FB50A6">
              <w:rPr>
                <w:rFonts w:ascii="Times New Roman" w:eastAsia="ArialNarrow" w:hAnsi="Times New Roman" w:cs="Times New Roman"/>
                <w:color w:val="000000"/>
                <w:sz w:val="24"/>
                <w:szCs w:val="24"/>
                <w:lang w:eastAsia="ko-KR"/>
              </w:rPr>
              <w:t xml:space="preserve">клинического аудита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lang w:eastAsia="ko-KR"/>
              </w:rPr>
              <w:t>4. Разработка и утверждение системы стандартов качества по</w:t>
            </w:r>
          </w:p>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lang w:eastAsia="ko-KR"/>
              </w:rPr>
              <w:t>оборудованию и комплектации</w:t>
            </w:r>
          </w:p>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lang w:eastAsia="ko-KR"/>
              </w:rPr>
              <w:t>кадрами, профилей услуг и</w:t>
            </w:r>
          </w:p>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lang w:eastAsia="ko-KR"/>
              </w:rPr>
              <w:t>механизмов контроля качества медицинских услуг</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Утверждены соответствующие системы  </w:t>
            </w:r>
            <w:r w:rsidRPr="00FB50A6">
              <w:rPr>
                <w:rFonts w:ascii="Times New Roman" w:hAnsi="Times New Roman" w:cs="Times New Roman"/>
                <w:color w:val="000000"/>
                <w:sz w:val="24"/>
                <w:szCs w:val="24"/>
                <w:lang w:eastAsia="ko-KR"/>
              </w:rPr>
              <w:t xml:space="preserve">стандартов качества </w:t>
            </w:r>
          </w:p>
          <w:p w:rsidR="005F4D7A" w:rsidRPr="00FB50A6" w:rsidRDefault="005F4D7A" w:rsidP="0037007A">
            <w:pPr>
              <w:spacing w:after="0" w:line="240" w:lineRule="auto"/>
              <w:ind w:left="-110"/>
              <w:rPr>
                <w:rFonts w:ascii="Times New Roman" w:hAnsi="Times New Roman" w:cs="Times New Roman"/>
                <w:color w:val="000000"/>
                <w:sz w:val="24"/>
                <w:szCs w:val="24"/>
              </w:rPr>
            </w:pP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eastAsia="ArialNarrow" w:hAnsi="Times New Roman" w:cs="Times New Roman"/>
                <w:color w:val="000000"/>
                <w:sz w:val="24"/>
                <w:szCs w:val="24"/>
              </w:rPr>
              <w:t>5. Ежегодный мониторинг соответствия нормативов обеспеченности медицинских учреждений, в особенности станций скорой помощи,  транспортными средства в большей степени за счет   задействования ресурсов органов государственной власти городов и районов</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Ежегодная мониторинговая оценка</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МОИВ</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4.4.1.4. Повышение квалификации медицинского персонала</w:t>
            </w: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1. Разработка «дорожной карты» по развитию системы организации повышения квалификации работников системы здравоохранения</w:t>
            </w:r>
            <w:r w:rsidRPr="00FB50A6">
              <w:rPr>
                <w:rFonts w:ascii="Times New Roman" w:eastAsia="ArialNarrow" w:hAnsi="Times New Roman" w:cs="Times New Roman"/>
                <w:color w:val="000000"/>
                <w:sz w:val="24"/>
                <w:szCs w:val="24"/>
                <w:lang w:eastAsia="ko-KR"/>
              </w:rPr>
              <w:t xml:space="preserve"> в соответствии с международными стандартами, внедрение системы сертификации и лицензирования ориентированной на результат</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 xml:space="preserve">Ежегодный мониторинг реализации утвержденной «дорожной карты»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pStyle w:val="Default"/>
              <w:ind w:left="-110"/>
              <w:rPr>
                <w:rFonts w:ascii="Times New Roman" w:hAnsi="Times New Roman" w:cs="Times New Roman"/>
              </w:rPr>
            </w:pPr>
            <w:r w:rsidRPr="00FB50A6">
              <w:rPr>
                <w:rFonts w:ascii="Times New Roman" w:hAnsi="Times New Roman" w:cs="Times New Roman"/>
              </w:rPr>
              <w:t xml:space="preserve">2. Разработка и принятие  Положения по развитию системы оплаты труда в здравоохранении  в направлении  соединения системы аттестации, мониторинга качества  обслуживания и оплаты труда  </w:t>
            </w:r>
          </w:p>
        </w:tc>
        <w:tc>
          <w:tcPr>
            <w:tcW w:w="2609" w:type="dxa"/>
            <w:gridSpan w:val="7"/>
          </w:tcPr>
          <w:p w:rsidR="005F4D7A" w:rsidRPr="00FB50A6" w:rsidRDefault="005F4D7A" w:rsidP="0037007A">
            <w:pPr>
              <w:pStyle w:val="Default"/>
              <w:ind w:left="-110"/>
              <w:rPr>
                <w:rFonts w:ascii="Times New Roman" w:eastAsia="Batang" w:hAnsi="Times New Roman" w:cs="Times New Roman"/>
                <w:lang w:eastAsia="ko-KR"/>
              </w:rPr>
            </w:pPr>
            <w:r w:rsidRPr="00FB50A6">
              <w:rPr>
                <w:rFonts w:ascii="Times New Roman" w:eastAsia="Batang" w:hAnsi="Times New Roman" w:cs="Times New Roman"/>
                <w:lang w:eastAsia="ko-KR"/>
              </w:rPr>
              <w:t>Утверждено и реализуется</w:t>
            </w:r>
            <w:r w:rsidRPr="00FB50A6">
              <w:rPr>
                <w:rFonts w:ascii="Times New Roman" w:hAnsi="Times New Roman" w:cs="Times New Roman"/>
              </w:rPr>
              <w:t xml:space="preserve"> соответствующее Положение </w:t>
            </w:r>
          </w:p>
          <w:p w:rsidR="005F4D7A" w:rsidRPr="00FB50A6" w:rsidRDefault="005F4D7A" w:rsidP="0037007A">
            <w:pPr>
              <w:autoSpaceDE w:val="0"/>
              <w:autoSpaceDN w:val="0"/>
              <w:adjustRightInd w:val="0"/>
              <w:spacing w:after="0" w:line="240" w:lineRule="auto"/>
              <w:ind w:left="-110"/>
              <w:rPr>
                <w:rFonts w:ascii="Times New Roman" w:eastAsia="Batang" w:hAnsi="Times New Roman" w:cs="Times New Roman"/>
                <w:color w:val="000000"/>
                <w:sz w:val="24"/>
                <w:szCs w:val="24"/>
                <w:lang w:eastAsia="ko-KR"/>
              </w:rPr>
            </w:pP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4.4.1.5. Сокращение  региональных различий</w:t>
            </w:r>
          </w:p>
        </w:tc>
        <w:tc>
          <w:tcPr>
            <w:tcW w:w="2495" w:type="dxa"/>
            <w:gridSpan w:val="9"/>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1. Принятие комплекса мер по  улучшению качества первичного здравоохранения, в особенности в сельских, труднодоступных  регионах</w:t>
            </w:r>
            <w:r w:rsidRPr="00FB50A6">
              <w:rPr>
                <w:rFonts w:ascii="Times New Roman" w:hAnsi="Times New Roman" w:cs="Times New Roman"/>
                <w:color w:val="000000"/>
                <w:sz w:val="24"/>
                <w:szCs w:val="24"/>
              </w:rPr>
              <w:t xml:space="preserve"> </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Снижение смертности в региональном разрезе</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Batang"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eastAsia="Batang" w:hAnsi="Times New Roman" w:cs="Times New Roman"/>
                <w:color w:val="000000"/>
                <w:sz w:val="24"/>
                <w:szCs w:val="24"/>
                <w:lang w:eastAsia="ko-KR"/>
              </w:rPr>
            </w:pPr>
            <w:r w:rsidRPr="00FB50A6">
              <w:rPr>
                <w:rFonts w:ascii="Times New Roman" w:eastAsia="ArialNarrow" w:hAnsi="Times New Roman" w:cs="Times New Roman"/>
                <w:color w:val="000000"/>
                <w:sz w:val="24"/>
                <w:szCs w:val="24"/>
              </w:rPr>
              <w:t>2. Ежегодная мониторинговая оценка процесса создания и развития перинатальных центров на региональном уровне</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Снижение младенческой и материнской смертности в региональном разрезе</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xml:space="preserve">4.4.1.6. </w:t>
            </w:r>
            <w:r w:rsidRPr="00FB50A6">
              <w:rPr>
                <w:rFonts w:ascii="Times New Roman" w:hAnsi="Times New Roman" w:cs="Times New Roman"/>
                <w:color w:val="000000"/>
                <w:sz w:val="24"/>
                <w:szCs w:val="24"/>
              </w:rPr>
              <w:t>Поддержка р</w:t>
            </w:r>
            <w:r w:rsidRPr="00FB50A6">
              <w:rPr>
                <w:rFonts w:ascii="Times New Roman" w:eastAsia="ArialNarrow" w:hAnsi="Times New Roman" w:cs="Times New Roman"/>
                <w:color w:val="000000"/>
                <w:sz w:val="24"/>
                <w:szCs w:val="24"/>
              </w:rPr>
              <w:t>азвития негосударственных медицинских учреждений</w:t>
            </w:r>
          </w:p>
        </w:tc>
        <w:tc>
          <w:tcPr>
            <w:tcW w:w="2495" w:type="dxa"/>
            <w:gridSpan w:val="9"/>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Разработка и реализация «дорожной карты» по расширению организационных и правовых форм оказания медицинских услуг, включая налоговые механизмы поддержки негосударственных медицинских образовательных учреждений, обеспечение их доступа к инфраструктуре </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Рост числа </w:t>
            </w:r>
            <w:r w:rsidRPr="00FB50A6">
              <w:rPr>
                <w:rFonts w:ascii="Times New Roman" w:eastAsia="ArialNarrow" w:hAnsi="Times New Roman" w:cs="Times New Roman"/>
                <w:color w:val="000000"/>
                <w:sz w:val="24"/>
                <w:szCs w:val="24"/>
              </w:rPr>
              <w:t>негосударственных медицинских образовательных учреждений</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jc w:val="center"/>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rPr>
              <w:t>2. Разработка  Среднесрочного плана с</w:t>
            </w:r>
            <w:r w:rsidRPr="00FB50A6">
              <w:rPr>
                <w:rFonts w:ascii="Times New Roman" w:hAnsi="Times New Roman" w:cs="Times New Roman"/>
                <w:color w:val="000000"/>
                <w:sz w:val="24"/>
                <w:szCs w:val="24"/>
                <w:lang w:eastAsia="ko-KR"/>
              </w:rPr>
              <w:t>троительства, реабилитации,</w:t>
            </w:r>
          </w:p>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lang w:eastAsia="ko-KR"/>
              </w:rPr>
              <w:t>расширение инфраструктуры в системе здравоохранении в рамках проектов ГЧП</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Утверждение соответствующего Среднесрочного плана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jc w:val="center"/>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 Поддержка </w:t>
            </w:r>
            <w:r w:rsidRPr="00FB50A6">
              <w:rPr>
                <w:rFonts w:ascii="Times New Roman" w:eastAsia="Batang" w:hAnsi="Times New Roman" w:cs="Times New Roman"/>
                <w:color w:val="000000"/>
                <w:sz w:val="24"/>
                <w:szCs w:val="24"/>
                <w:lang w:eastAsia="ko-KR"/>
              </w:rPr>
              <w:t xml:space="preserve">специализации крупных медицинских учреждений, в том числе </w:t>
            </w:r>
            <w:r w:rsidRPr="00FB50A6">
              <w:rPr>
                <w:rFonts w:ascii="Times New Roman" w:hAnsi="Times New Roman" w:cs="Times New Roman"/>
                <w:color w:val="000000"/>
                <w:sz w:val="24"/>
                <w:szCs w:val="24"/>
              </w:rPr>
              <w:t xml:space="preserve"> открытие зарубежных  специализированных медицинских  учреждений   </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Открытие </w:t>
            </w:r>
            <w:r w:rsidRPr="00FB50A6">
              <w:rPr>
                <w:rFonts w:ascii="Times New Roman" w:eastAsia="Batang" w:hAnsi="Times New Roman" w:cs="Times New Roman"/>
                <w:color w:val="000000"/>
                <w:sz w:val="24"/>
                <w:szCs w:val="24"/>
                <w:lang w:eastAsia="ko-KR"/>
              </w:rPr>
              <w:t>крупных медицинских учреждений</w:t>
            </w:r>
            <w:r w:rsidRPr="00FB50A6">
              <w:rPr>
                <w:rFonts w:ascii="Times New Roman" w:hAnsi="Times New Roman" w:cs="Times New Roman"/>
                <w:color w:val="000000"/>
                <w:sz w:val="24"/>
                <w:szCs w:val="24"/>
              </w:rPr>
              <w:t xml:space="preserve">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МИД</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val="restart"/>
          </w:tcPr>
          <w:p w:rsidR="005F4D7A" w:rsidRPr="00FB50A6" w:rsidRDefault="005F4D7A" w:rsidP="00C77E90">
            <w:pPr>
              <w:spacing w:after="0" w:line="240" w:lineRule="auto"/>
              <w:jc w:val="both"/>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lang w:eastAsia="ko-KR"/>
              </w:rPr>
              <w:t>4.4.1.7. Обеспечение развития системы медицинского и фармацевтического образования</w:t>
            </w: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1. Пересмотр и обновление учебных программ, внедрение инновационных  методик  обучения и оценки прогресса в медицинских вузах и колледжах</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Утверждены и реализуются обновленные учебные программы</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jc w:val="both"/>
              <w:rPr>
                <w:rFonts w:ascii="Times New Roman" w:hAnsi="Times New Roman" w:cs="Times New Roman"/>
                <w:color w:val="000000"/>
                <w:sz w:val="24"/>
                <w:szCs w:val="24"/>
                <w:lang w:eastAsia="ko-KR"/>
              </w:rPr>
            </w:pP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xml:space="preserve">2. </w:t>
            </w:r>
            <w:r w:rsidRPr="00FB50A6">
              <w:rPr>
                <w:rFonts w:ascii="Times New Roman" w:hAnsi="Times New Roman" w:cs="Times New Roman"/>
                <w:color w:val="000000"/>
                <w:sz w:val="24"/>
                <w:szCs w:val="24"/>
              </w:rPr>
              <w:t xml:space="preserve">Разработка, утверждение  и реализация Положения по </w:t>
            </w:r>
            <w:r w:rsidRPr="00FB50A6">
              <w:rPr>
                <w:rFonts w:ascii="Times New Roman" w:eastAsia="ArialNarrow" w:hAnsi="Times New Roman" w:cs="Times New Roman"/>
                <w:color w:val="000000"/>
                <w:sz w:val="24"/>
                <w:szCs w:val="24"/>
                <w:lang w:eastAsia="ko-KR"/>
              </w:rPr>
              <w:t xml:space="preserve">развитию </w:t>
            </w:r>
            <w:r w:rsidRPr="00FB50A6">
              <w:rPr>
                <w:rFonts w:ascii="Times New Roman" w:hAnsi="Times New Roman" w:cs="Times New Roman"/>
                <w:color w:val="000000"/>
                <w:sz w:val="24"/>
                <w:szCs w:val="24"/>
                <w:lang w:eastAsia="ko-KR"/>
              </w:rPr>
              <w:t>системы сертификации и лицензирования</w:t>
            </w:r>
          </w:p>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lang w:eastAsia="ko-KR"/>
              </w:rPr>
              <w:t>выпускников медицинского университета; обеспечению</w:t>
            </w:r>
          </w:p>
          <w:p w:rsidR="005F4D7A" w:rsidRPr="00FB50A6" w:rsidRDefault="005F4D7A" w:rsidP="0037007A">
            <w:pPr>
              <w:autoSpaceDE w:val="0"/>
              <w:autoSpaceDN w:val="0"/>
              <w:adjustRightInd w:val="0"/>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lang w:eastAsia="ko-KR"/>
              </w:rPr>
              <w:t>институционализации непрерывного медицинского образования в республике</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Положения </w:t>
            </w:r>
          </w:p>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val="restart"/>
          </w:tcPr>
          <w:p w:rsidR="005F4D7A" w:rsidRPr="00FB50A6" w:rsidRDefault="005F4D7A" w:rsidP="00C77E90">
            <w:pPr>
              <w:spacing w:after="0" w:line="240" w:lineRule="auto"/>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lang w:eastAsia="ko-KR"/>
              </w:rPr>
              <w:t>4.4.1.8. Обеспечение развития  медицинской науки</w:t>
            </w: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1. Создание специализированных центров по медико-экономической оценке новых медицинских технологий (не менее двух)</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Создано не менее двух соответствующих специализированных центров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jc w:val="both"/>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xml:space="preserve">2. </w:t>
            </w:r>
            <w:r w:rsidRPr="00FB50A6">
              <w:rPr>
                <w:rFonts w:ascii="Times New Roman" w:hAnsi="Times New Roman" w:cs="Times New Roman"/>
                <w:color w:val="000000"/>
                <w:sz w:val="24"/>
                <w:szCs w:val="24"/>
              </w:rPr>
              <w:t xml:space="preserve">Разработка, утверждение  и реализация Положения по переходу на </w:t>
            </w:r>
            <w:r w:rsidRPr="00FB50A6">
              <w:rPr>
                <w:rFonts w:ascii="Times New Roman" w:eastAsia="ArialNarrow" w:hAnsi="Times New Roman" w:cs="Times New Roman"/>
                <w:color w:val="000000"/>
                <w:sz w:val="24"/>
                <w:szCs w:val="24"/>
                <w:lang w:eastAsia="ko-KR"/>
              </w:rPr>
              <w:t xml:space="preserve"> </w:t>
            </w:r>
            <w:r w:rsidRPr="00FB50A6">
              <w:rPr>
                <w:rFonts w:ascii="Times New Roman" w:hAnsi="Times New Roman" w:cs="Times New Roman"/>
                <w:color w:val="000000"/>
                <w:sz w:val="24"/>
                <w:szCs w:val="24"/>
                <w:lang w:eastAsia="ko-KR"/>
              </w:rPr>
              <w:t xml:space="preserve"> конкурсную</w:t>
            </w:r>
          </w:p>
          <w:p w:rsidR="005F4D7A" w:rsidRPr="00FB50A6" w:rsidRDefault="005F4D7A" w:rsidP="0037007A">
            <w:pPr>
              <w:autoSpaceDE w:val="0"/>
              <w:autoSpaceDN w:val="0"/>
              <w:adjustRightInd w:val="0"/>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lang w:eastAsia="ko-KR"/>
              </w:rPr>
              <w:t xml:space="preserve">систему </w:t>
            </w:r>
            <w:r w:rsidRPr="00FB50A6">
              <w:rPr>
                <w:rFonts w:ascii="Times New Roman" w:hAnsi="Times New Roman" w:cs="Times New Roman"/>
                <w:color w:val="000000"/>
                <w:sz w:val="24"/>
                <w:szCs w:val="24"/>
              </w:rPr>
              <w:t xml:space="preserve">выделения средств по обоснованию </w:t>
            </w:r>
            <w:r w:rsidRPr="00FB50A6">
              <w:rPr>
                <w:rFonts w:ascii="Times New Roman" w:hAnsi="Times New Roman" w:cs="Times New Roman"/>
                <w:color w:val="000000"/>
                <w:sz w:val="24"/>
                <w:szCs w:val="24"/>
                <w:lang w:eastAsia="ko-KR"/>
              </w:rPr>
              <w:t>выбора приоритетов отрасли, ее финансирования, «точечкой» направленности  реформ</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w:t>
            </w:r>
          </w:p>
          <w:p w:rsidR="005F4D7A" w:rsidRPr="00FB50A6" w:rsidRDefault="005F4D7A" w:rsidP="0037007A">
            <w:pPr>
              <w:spacing w:after="0" w:line="240" w:lineRule="auto"/>
              <w:ind w:left="-110"/>
              <w:rPr>
                <w:rFonts w:ascii="Times New Roman" w:hAnsi="Times New Roman" w:cs="Times New Roman"/>
                <w:color w:val="000000"/>
                <w:sz w:val="24"/>
                <w:szCs w:val="24"/>
              </w:rPr>
            </w:pP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jc w:val="both"/>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3.</w:t>
            </w:r>
            <w:r w:rsidRPr="00FB50A6">
              <w:rPr>
                <w:rFonts w:ascii="Times New Roman" w:hAnsi="Times New Roman" w:cs="Times New Roman"/>
                <w:color w:val="000000"/>
                <w:sz w:val="24"/>
                <w:szCs w:val="24"/>
                <w:lang w:eastAsia="ko-KR"/>
              </w:rPr>
              <w:t xml:space="preserve"> Разработка и внедрение  системы защиты пациентов при проведении медицинских</w:t>
            </w:r>
          </w:p>
          <w:p w:rsidR="005F4D7A" w:rsidRPr="00FB50A6" w:rsidRDefault="005F4D7A" w:rsidP="0037007A">
            <w:pPr>
              <w:autoSpaceDE w:val="0"/>
              <w:autoSpaceDN w:val="0"/>
              <w:adjustRightInd w:val="0"/>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lang w:eastAsia="ko-KR"/>
              </w:rPr>
              <w:t>исследований</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rPr>
              <w:t xml:space="preserve">Утверждение системы </w:t>
            </w:r>
            <w:r w:rsidRPr="00FB50A6">
              <w:rPr>
                <w:rFonts w:ascii="Times New Roman" w:hAnsi="Times New Roman" w:cs="Times New Roman"/>
                <w:color w:val="000000"/>
                <w:sz w:val="24"/>
                <w:szCs w:val="24"/>
                <w:lang w:eastAsia="ko-KR"/>
              </w:rPr>
              <w:t>защиты пациентов при проведении</w:t>
            </w:r>
          </w:p>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lang w:eastAsia="ko-KR"/>
              </w:rPr>
              <w:t>медицинских исследований</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val="restart"/>
          </w:tcPr>
          <w:p w:rsidR="005F4D7A" w:rsidRPr="00FB50A6" w:rsidRDefault="005F4D7A" w:rsidP="00C77E90">
            <w:pPr>
              <w:spacing w:after="0" w:line="240" w:lineRule="auto"/>
              <w:jc w:val="center"/>
              <w:rPr>
                <w:rFonts w:ascii="Times New Roman" w:eastAsia="ArialNarrow" w:hAnsi="Times New Roman" w:cs="Times New Roman"/>
                <w:b/>
                <w:bCs/>
                <w:color w:val="000000"/>
                <w:sz w:val="24"/>
                <w:szCs w:val="24"/>
                <w:lang w:eastAsia="ko-KR"/>
              </w:rPr>
            </w:pPr>
            <w:r w:rsidRPr="00FB50A6">
              <w:rPr>
                <w:rFonts w:ascii="Times New Roman" w:eastAsia="ArialNarrow" w:hAnsi="Times New Roman" w:cs="Times New Roman"/>
                <w:b/>
                <w:bCs/>
                <w:color w:val="000000"/>
                <w:sz w:val="24"/>
                <w:szCs w:val="24"/>
                <w:lang w:eastAsia="ko-KR"/>
              </w:rPr>
              <w:t>4.4.2. Внедрение моделей ведения здорового образа жизни  и создание системы снижения риска заболеваний</w:t>
            </w:r>
          </w:p>
        </w:tc>
        <w:tc>
          <w:tcPr>
            <w:tcW w:w="1843" w:type="dxa"/>
            <w:gridSpan w:val="10"/>
            <w:vMerge w:val="restart"/>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 xml:space="preserve">4.4.2.1. Формирование и реализация системы продвижения </w:t>
            </w:r>
            <w:r w:rsidRPr="00FB50A6">
              <w:rPr>
                <w:rFonts w:ascii="Times New Roman" w:eastAsia="TimesNewRoman,Bold" w:hAnsi="Times New Roman" w:cs="Times New Roman"/>
                <w:color w:val="000000"/>
                <w:sz w:val="24"/>
                <w:szCs w:val="24"/>
              </w:rPr>
              <w:t>профилактических мероприятий</w:t>
            </w:r>
          </w:p>
        </w:tc>
        <w:tc>
          <w:tcPr>
            <w:tcW w:w="2495" w:type="dxa"/>
            <w:gridSpan w:val="9"/>
          </w:tcPr>
          <w:p w:rsidR="005F4D7A" w:rsidRPr="00FB50A6" w:rsidRDefault="005F4D7A" w:rsidP="0037007A">
            <w:pPr>
              <w:spacing w:before="100" w:beforeAutospacing="1" w:after="100" w:afterAutospacing="1"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реализация «дорожной карты» по  обеспечению освещения и популяризации здорового образа жизни, борьбы с факторами риска неинфекционных заболеваний, посредством создания передач, социальной рекламы</w:t>
            </w:r>
          </w:p>
        </w:tc>
        <w:tc>
          <w:tcPr>
            <w:tcW w:w="2609" w:type="dxa"/>
            <w:gridSpan w:val="7"/>
            <w:vMerge w:val="restart"/>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Индикативная оценка системы продвижения </w:t>
            </w:r>
            <w:r w:rsidRPr="00FB50A6">
              <w:rPr>
                <w:rFonts w:ascii="Times New Roman" w:eastAsia="TimesNewRoman,Bold" w:hAnsi="Times New Roman" w:cs="Times New Roman"/>
                <w:color w:val="000000"/>
                <w:sz w:val="24"/>
                <w:szCs w:val="24"/>
              </w:rPr>
              <w:t>профилактических мероприятий, формирование здорового образа жизни</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КТР</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before="100" w:beforeAutospacing="1" w:after="100" w:afterAutospacing="1"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2. Внедрения образовательных программ по здоровому образу жизни и борьбе с факторами риска неинфекционных заболеваний в воспитательные и учебные программы дошкольных учреждений, школ, общеобразовательных, профессиональных учреждений и высших учебных заведений</w:t>
            </w:r>
          </w:p>
        </w:tc>
        <w:tc>
          <w:tcPr>
            <w:tcW w:w="2609" w:type="dxa"/>
            <w:gridSpan w:val="7"/>
            <w:vMerge/>
          </w:tcPr>
          <w:p w:rsidR="005F4D7A" w:rsidRPr="00FB50A6" w:rsidRDefault="005F4D7A" w:rsidP="0037007A">
            <w:pPr>
              <w:spacing w:after="0" w:line="240" w:lineRule="auto"/>
              <w:ind w:left="-110"/>
              <w:rPr>
                <w:rFonts w:ascii="Times New Roman" w:hAnsi="Times New Roman" w:cs="Times New Roman"/>
                <w:color w:val="000000"/>
                <w:sz w:val="24"/>
                <w:szCs w:val="24"/>
              </w:rPr>
            </w:pP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 Разработка и реализация целевой программы  по развитию массового спорта </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Мониторинговая оценка целевой программы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КДМСТ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hAnsi="Times New Roman" w:cs="Times New Roman"/>
                <w:i/>
                <w:iCs/>
                <w:color w:val="000000"/>
                <w:sz w:val="24"/>
                <w:szCs w:val="24"/>
              </w:rPr>
            </w:pPr>
            <w:r w:rsidRPr="00FB50A6">
              <w:rPr>
                <w:rFonts w:ascii="Times New Roman" w:hAnsi="Times New Roman" w:cs="Times New Roman"/>
                <w:i/>
                <w:iCs/>
                <w:color w:val="000000"/>
                <w:sz w:val="24"/>
                <w:szCs w:val="24"/>
              </w:rPr>
              <w:t>Инвестиционные проекты в рамках ПГИ:</w:t>
            </w:r>
          </w:p>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строительство спортивного зала благотворительной общественной организации '</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IDA</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val="restart"/>
          </w:tcPr>
          <w:p w:rsidR="005F4D7A" w:rsidRPr="00FB50A6" w:rsidRDefault="005F4D7A" w:rsidP="00C77E90">
            <w:pPr>
              <w:spacing w:after="0" w:line="240" w:lineRule="auto"/>
              <w:jc w:val="center"/>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4.4.3. Обеспечение б</w:t>
            </w:r>
            <w:r w:rsidRPr="00FB50A6">
              <w:rPr>
                <w:rFonts w:ascii="Times New Roman" w:hAnsi="Times New Roman" w:cs="Times New Roman"/>
                <w:b/>
                <w:bCs/>
                <w:color w:val="000000"/>
                <w:sz w:val="24"/>
                <w:szCs w:val="24"/>
                <w:lang w:eastAsia="ko-KR"/>
              </w:rPr>
              <w:t>езопасности пищевой продукции</w:t>
            </w:r>
          </w:p>
        </w:tc>
        <w:tc>
          <w:tcPr>
            <w:tcW w:w="1843" w:type="dxa"/>
            <w:gridSpan w:val="10"/>
            <w:vMerge w:val="restart"/>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4.4.3.1.</w:t>
            </w:r>
            <w:r w:rsidRPr="00FB50A6">
              <w:rPr>
                <w:rFonts w:ascii="Times New Roman" w:eastAsia="ArialNarrow" w:hAnsi="Times New Roman" w:cs="Times New Roman"/>
                <w:b/>
                <w:bCs/>
                <w:color w:val="000000"/>
                <w:sz w:val="24"/>
                <w:szCs w:val="24"/>
                <w:lang w:eastAsia="ko-KR"/>
              </w:rPr>
              <w:t xml:space="preserve"> </w:t>
            </w:r>
            <w:r w:rsidRPr="00FB50A6">
              <w:rPr>
                <w:rFonts w:ascii="Times New Roman" w:hAnsi="Times New Roman" w:cs="Times New Roman"/>
                <w:color w:val="000000"/>
                <w:sz w:val="24"/>
                <w:szCs w:val="24"/>
                <w:lang w:eastAsia="ko-KR"/>
              </w:rPr>
              <w:t>Поддержка разработки и внедрения эффективной системы обеспечения безопасности пищевой продукции</w:t>
            </w:r>
          </w:p>
        </w:tc>
        <w:tc>
          <w:tcPr>
            <w:tcW w:w="2495" w:type="dxa"/>
            <w:gridSpan w:val="9"/>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1. Инвентаризация лабораторий СЭС по безопасности пищевой продукции</w:t>
            </w:r>
          </w:p>
        </w:tc>
        <w:tc>
          <w:tcPr>
            <w:tcW w:w="2609" w:type="dxa"/>
            <w:gridSpan w:val="7"/>
          </w:tcPr>
          <w:p w:rsidR="005F4D7A" w:rsidRPr="00FB50A6" w:rsidRDefault="005F4D7A" w:rsidP="0037007A">
            <w:pPr>
              <w:autoSpaceDE w:val="0"/>
              <w:autoSpaceDN w:val="0"/>
              <w:adjustRightInd w:val="0"/>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lang w:eastAsia="ko-KR"/>
              </w:rPr>
              <w:t>Приведение 10 санитарных норм и правил по безопасности пищевой продукции в соответствие с международными стандартами</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АСМСТИ</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 WFP</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autoSpaceDE w:val="0"/>
              <w:autoSpaceDN w:val="0"/>
              <w:adjustRightInd w:val="0"/>
              <w:spacing w:after="0" w:line="240" w:lineRule="auto"/>
              <w:jc w:val="both"/>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lang w:eastAsia="ko-KR"/>
              </w:rPr>
              <w:t>2. Утверждение Положения по мониторингу и повышению  потенциала персонала СЭС по вопросам безопасности пищевой продукции</w:t>
            </w:r>
          </w:p>
        </w:tc>
        <w:tc>
          <w:tcPr>
            <w:tcW w:w="2609" w:type="dxa"/>
            <w:gridSpan w:val="7"/>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w:t>
            </w:r>
            <w:r w:rsidRPr="00FB50A6">
              <w:rPr>
                <w:rFonts w:ascii="Times New Roman" w:hAnsi="Times New Roman" w:cs="Times New Roman"/>
                <w:color w:val="000000"/>
                <w:sz w:val="24"/>
                <w:szCs w:val="24"/>
                <w:lang w:eastAsia="ko-KR"/>
              </w:rPr>
              <w:t xml:space="preserve">Положение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АСМСТИ</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 WFP</w:t>
            </w: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1741" w:type="dxa"/>
            <w:gridSpan w:val="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43" w:type="dxa"/>
            <w:gridSpan w:val="10"/>
            <w:vMerge/>
          </w:tcPr>
          <w:p w:rsidR="005F4D7A" w:rsidRPr="00FB50A6" w:rsidRDefault="005F4D7A" w:rsidP="00C77E90">
            <w:pPr>
              <w:autoSpaceDE w:val="0"/>
              <w:autoSpaceDN w:val="0"/>
              <w:adjustRightInd w:val="0"/>
              <w:spacing w:after="0" w:line="240" w:lineRule="auto"/>
              <w:jc w:val="both"/>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C77E90">
            <w:pPr>
              <w:autoSpaceDE w:val="0"/>
              <w:autoSpaceDN w:val="0"/>
              <w:adjustRightInd w:val="0"/>
              <w:spacing w:after="0" w:line="240" w:lineRule="auto"/>
              <w:rPr>
                <w:rFonts w:ascii="Times New Roman" w:eastAsia="Batang" w:hAnsi="Times New Roman" w:cs="Times New Roman"/>
                <w:color w:val="000000"/>
                <w:sz w:val="24"/>
                <w:szCs w:val="24"/>
                <w:lang w:eastAsia="ko-KR"/>
              </w:rPr>
            </w:pPr>
            <w:r w:rsidRPr="00FB50A6">
              <w:rPr>
                <w:rFonts w:ascii="Times New Roman" w:hAnsi="Times New Roman" w:cs="Times New Roman"/>
                <w:color w:val="000000"/>
                <w:sz w:val="24"/>
                <w:szCs w:val="24"/>
                <w:lang w:eastAsia="ko-KR"/>
              </w:rPr>
              <w:t>3. Разработка и реализация программ общественной информированности по вопросам безопасности пищевой продукции (</w:t>
            </w:r>
            <w:r w:rsidRPr="00FB50A6">
              <w:rPr>
                <w:rFonts w:ascii="Times New Roman" w:hAnsi="Times New Roman" w:cs="Times New Roman"/>
                <w:color w:val="000000"/>
                <w:sz w:val="24"/>
                <w:szCs w:val="24"/>
                <w:lang w:val="en-US" w:eastAsia="ko-KR"/>
              </w:rPr>
              <w:t>TV</w:t>
            </w:r>
            <w:r w:rsidRPr="00FB50A6">
              <w:rPr>
                <w:rFonts w:ascii="Times New Roman" w:hAnsi="Times New Roman" w:cs="Times New Roman"/>
                <w:color w:val="000000"/>
                <w:sz w:val="24"/>
                <w:szCs w:val="24"/>
                <w:lang w:eastAsia="ko-KR"/>
              </w:rPr>
              <w:t>, Интернет и др.)</w:t>
            </w:r>
          </w:p>
        </w:tc>
        <w:tc>
          <w:tcPr>
            <w:tcW w:w="2609" w:type="dxa"/>
            <w:gridSpan w:val="7"/>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Число реализованных программ </w:t>
            </w:r>
            <w:r w:rsidRPr="00FB50A6">
              <w:rPr>
                <w:rFonts w:ascii="Times New Roman" w:hAnsi="Times New Roman" w:cs="Times New Roman"/>
                <w:color w:val="000000"/>
                <w:sz w:val="24"/>
                <w:szCs w:val="24"/>
                <w:lang w:eastAsia="ko-KR"/>
              </w:rPr>
              <w:t xml:space="preserve">общественной информированности </w:t>
            </w:r>
          </w:p>
        </w:tc>
        <w:tc>
          <w:tcPr>
            <w:tcW w:w="1405" w:type="dxa"/>
            <w:gridSpan w:val="11"/>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КТР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АСМСТИ</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WHO WFP</w:t>
            </w:r>
          </w:p>
        </w:tc>
        <w:tc>
          <w:tcPr>
            <w:tcW w:w="1275"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val="restart"/>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eastAsia="ArialNarrow" w:hAnsi="Times New Roman" w:cs="Times New Roman"/>
                <w:b/>
                <w:bCs/>
                <w:color w:val="000000"/>
                <w:sz w:val="24"/>
                <w:szCs w:val="24"/>
                <w:lang w:eastAsia="ko-KR"/>
              </w:rPr>
            </w:pPr>
            <w:r w:rsidRPr="00FB50A6">
              <w:rPr>
                <w:rFonts w:ascii="Times New Roman" w:eastAsia="ArialNarrow" w:hAnsi="Times New Roman" w:cs="Times New Roman"/>
                <w:i/>
                <w:iCs/>
                <w:color w:val="000000"/>
                <w:sz w:val="24"/>
                <w:szCs w:val="24"/>
                <w:lang w:eastAsia="ko-KR"/>
              </w:rPr>
              <w:t>Инвестиционные проекты в рамках ПГИ</w:t>
            </w:r>
            <w:r w:rsidRPr="00FB50A6">
              <w:rPr>
                <w:rFonts w:ascii="Times New Roman" w:eastAsia="ArialNarrow" w:hAnsi="Times New Roman" w:cs="Times New Roman"/>
                <w:color w:val="000000"/>
                <w:sz w:val="24"/>
                <w:szCs w:val="24"/>
                <w:lang w:eastAsia="ko-KR"/>
              </w:rPr>
              <w:t>:</w:t>
            </w:r>
            <w:r>
              <w:rPr>
                <w:rFonts w:ascii="Times New Roman" w:eastAsia="ArialNarrow" w:hAnsi="Times New Roman" w:cs="Times New Roman"/>
                <w:color w:val="000000"/>
                <w:sz w:val="24"/>
                <w:szCs w:val="24"/>
                <w:lang w:eastAsia="ko-KR"/>
              </w:rPr>
              <w:t xml:space="preserve"> </w:t>
            </w:r>
            <w:r w:rsidRPr="00FB50A6">
              <w:rPr>
                <w:rFonts w:ascii="Times New Roman" w:hAnsi="Times New Roman" w:cs="Times New Roman"/>
                <w:color w:val="000000"/>
                <w:sz w:val="24"/>
                <w:szCs w:val="24"/>
              </w:rPr>
              <w:t>- д</w:t>
            </w:r>
            <w:r w:rsidRPr="00FB50A6">
              <w:rPr>
                <w:rStyle w:val="shorttext"/>
                <w:rFonts w:ascii="Times New Roman" w:hAnsi="Times New Roman"/>
                <w:color w:val="000000"/>
                <w:sz w:val="24"/>
                <w:szCs w:val="24"/>
              </w:rPr>
              <w:t>вухлетнее соглашение о сотрудничестве (грант)</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lang w:val="en-US"/>
              </w:rPr>
              <w:t>WHO</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707" w:type="dxa"/>
            <w:gridSpan w:val="16"/>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lang w:eastAsia="ko-KR"/>
              </w:rPr>
              <w:t>- п</w:t>
            </w:r>
            <w:r w:rsidRPr="00FB50A6">
              <w:rPr>
                <w:rFonts w:ascii="Times New Roman" w:hAnsi="Times New Roman" w:cs="Times New Roman"/>
                <w:color w:val="000000"/>
                <w:sz w:val="24"/>
                <w:szCs w:val="24"/>
              </w:rPr>
              <w:t>роект «Мониторинг политики в области здравоохранения»</w:t>
            </w:r>
          </w:p>
          <w:p w:rsidR="005F4D7A" w:rsidRPr="00FB50A6" w:rsidRDefault="005F4D7A" w:rsidP="0037007A">
            <w:pPr>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(грант)</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490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490</w:t>
            </w:r>
          </w:p>
        </w:tc>
        <w:tc>
          <w:tcPr>
            <w:tcW w:w="707" w:type="dxa"/>
            <w:gridSpan w:val="16"/>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проект по развитию здравоохранения (грант)</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9000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9000</w:t>
            </w:r>
          </w:p>
        </w:tc>
        <w:tc>
          <w:tcPr>
            <w:tcW w:w="707" w:type="dxa"/>
            <w:gridSpan w:val="16"/>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проект развития медицинского обслуживания (грант)</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IDA</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21800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10000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21800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10000</w:t>
            </w:r>
          </w:p>
        </w:tc>
        <w:tc>
          <w:tcPr>
            <w:tcW w:w="707" w:type="dxa"/>
            <w:gridSpan w:val="16"/>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строительство инфекционной больницы(кредит) </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IBD</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10000</w:t>
            </w:r>
          </w:p>
        </w:tc>
        <w:tc>
          <w:tcPr>
            <w:tcW w:w="707" w:type="dxa"/>
            <w:gridSpan w:val="16"/>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 обновление медицинского оборудования, водоснабжения и канализации для учреждений защиты здоровья матери и ребенка (грант)</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GJ</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6100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6100</w:t>
            </w:r>
          </w:p>
        </w:tc>
        <w:tc>
          <w:tcPr>
            <w:tcW w:w="707" w:type="dxa"/>
            <w:gridSpan w:val="16"/>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п</w:t>
            </w:r>
            <w:r w:rsidRPr="00FB50A6">
              <w:rPr>
                <w:rStyle w:val="shorttext"/>
                <w:rFonts w:ascii="Times New Roman" w:hAnsi="Times New Roman"/>
                <w:color w:val="000000"/>
                <w:sz w:val="24"/>
                <w:szCs w:val="24"/>
              </w:rPr>
              <w:t>роект по реабилитации матери и ребенка (грант)</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IDA</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7144</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7144</w:t>
            </w: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национальный центр медико – санитарного обслуживания (грант) </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IDA</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20000</w:t>
            </w: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финансирование здравоохранения на основе результатов (грант)</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IDA</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15000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15000</w:t>
            </w: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3584" w:type="dxa"/>
            <w:gridSpan w:val="13"/>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инвестиции по вопросам питания для районов с низкой обеспеченностью Хатлонской  области (грант)  </w:t>
            </w:r>
          </w:p>
        </w:tc>
        <w:tc>
          <w:tcPr>
            <w:tcW w:w="2609" w:type="dxa"/>
            <w:gridSpan w:val="7"/>
          </w:tcPr>
          <w:p w:rsidR="005F4D7A" w:rsidRPr="00FB50A6" w:rsidRDefault="005F4D7A" w:rsidP="0037007A">
            <w:pPr>
              <w:spacing w:after="0" w:line="240" w:lineRule="auto"/>
              <w:ind w:left="-110"/>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405"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147"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275"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2800</w:t>
            </w:r>
          </w:p>
        </w:tc>
        <w:tc>
          <w:tcPr>
            <w:tcW w:w="1134"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6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2800</w:t>
            </w:r>
          </w:p>
        </w:tc>
        <w:tc>
          <w:tcPr>
            <w:tcW w:w="707" w:type="dxa"/>
            <w:gridSpan w:val="16"/>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Height w:val="273"/>
        </w:trPr>
        <w:tc>
          <w:tcPr>
            <w:tcW w:w="3584" w:type="dxa"/>
            <w:gridSpan w:val="13"/>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495" w:type="dxa"/>
            <w:gridSpan w:val="9"/>
          </w:tcPr>
          <w:p w:rsidR="005F4D7A" w:rsidRPr="00FB50A6" w:rsidRDefault="005F4D7A" w:rsidP="0037007A">
            <w:pPr>
              <w:spacing w:after="0" w:line="20" w:lineRule="atLeast"/>
              <w:ind w:left="-110"/>
              <w:rPr>
                <w:rFonts w:ascii="Times New Roman" w:eastAsia="ArialNarrow" w:hAnsi="Times New Roman" w:cs="Times New Roman"/>
                <w:b/>
                <w:bCs/>
                <w:color w:val="000000"/>
                <w:sz w:val="24"/>
                <w:szCs w:val="24"/>
                <w:lang w:eastAsia="ko-KR"/>
              </w:rPr>
            </w:pPr>
            <w:r w:rsidRPr="00FB50A6">
              <w:rPr>
                <w:rFonts w:ascii="Times New Roman" w:eastAsia="ArialNarrow" w:hAnsi="Times New Roman" w:cs="Times New Roman"/>
                <w:b/>
                <w:bCs/>
                <w:color w:val="000000"/>
                <w:sz w:val="24"/>
                <w:szCs w:val="24"/>
                <w:lang w:eastAsia="ko-KR"/>
              </w:rPr>
              <w:t xml:space="preserve">ВСЕГО  по разделу 4.4. </w:t>
            </w:r>
          </w:p>
        </w:tc>
        <w:tc>
          <w:tcPr>
            <w:tcW w:w="2609" w:type="dxa"/>
            <w:gridSpan w:val="7"/>
          </w:tcPr>
          <w:p w:rsidR="005F4D7A" w:rsidRPr="00FB50A6" w:rsidRDefault="005F4D7A" w:rsidP="0037007A">
            <w:pPr>
              <w:spacing w:after="0" w:line="20" w:lineRule="atLeast"/>
              <w:ind w:left="-110"/>
              <w:rPr>
                <w:rFonts w:ascii="Times New Roman" w:hAnsi="Times New Roman" w:cs="Times New Roman"/>
                <w:color w:val="000000"/>
                <w:sz w:val="24"/>
                <w:szCs w:val="24"/>
              </w:rPr>
            </w:pPr>
          </w:p>
        </w:tc>
        <w:tc>
          <w:tcPr>
            <w:tcW w:w="1405" w:type="dxa"/>
            <w:gridSpan w:val="11"/>
          </w:tcPr>
          <w:p w:rsidR="005F4D7A" w:rsidRPr="00FB50A6" w:rsidRDefault="005F4D7A" w:rsidP="0037007A">
            <w:pPr>
              <w:spacing w:after="0" w:line="20" w:lineRule="atLeast"/>
              <w:jc w:val="both"/>
              <w:rPr>
                <w:rFonts w:ascii="Times New Roman" w:hAnsi="Times New Roman" w:cs="Times New Roman"/>
                <w:color w:val="000000"/>
                <w:sz w:val="24"/>
                <w:szCs w:val="24"/>
              </w:rPr>
            </w:pPr>
          </w:p>
        </w:tc>
        <w:tc>
          <w:tcPr>
            <w:tcW w:w="1147" w:type="dxa"/>
            <w:gridSpan w:val="12"/>
          </w:tcPr>
          <w:p w:rsidR="005F4D7A" w:rsidRPr="00FB50A6" w:rsidRDefault="005F4D7A" w:rsidP="0037007A">
            <w:pPr>
              <w:spacing w:after="0" w:line="20" w:lineRule="atLeast"/>
              <w:rPr>
                <w:rFonts w:ascii="Times New Roman" w:hAnsi="Times New Roman" w:cs="Times New Roman"/>
                <w:b/>
                <w:bCs/>
                <w:color w:val="000000"/>
                <w:sz w:val="24"/>
                <w:szCs w:val="24"/>
              </w:rPr>
            </w:pPr>
          </w:p>
        </w:tc>
        <w:tc>
          <w:tcPr>
            <w:tcW w:w="1275" w:type="dxa"/>
            <w:gridSpan w:val="15"/>
          </w:tcPr>
          <w:p w:rsidR="005F4D7A" w:rsidRPr="00FB50A6" w:rsidRDefault="005F4D7A" w:rsidP="0037007A">
            <w:pPr>
              <w:spacing w:after="0" w:line="20" w:lineRule="atLeast"/>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112764</w:t>
            </w:r>
          </w:p>
        </w:tc>
        <w:tc>
          <w:tcPr>
            <w:tcW w:w="1134" w:type="dxa"/>
            <w:gridSpan w:val="7"/>
          </w:tcPr>
          <w:p w:rsidR="005F4D7A" w:rsidRPr="00FB50A6" w:rsidRDefault="005F4D7A" w:rsidP="0037007A">
            <w:pPr>
              <w:spacing w:after="0" w:line="20" w:lineRule="atLeast"/>
              <w:jc w:val="center"/>
              <w:rPr>
                <w:rFonts w:ascii="Times New Roman" w:hAnsi="Times New Roman" w:cs="Times New Roman"/>
                <w:b/>
                <w:bCs/>
                <w:color w:val="000000"/>
                <w:sz w:val="24"/>
                <w:szCs w:val="24"/>
              </w:rPr>
            </w:pPr>
          </w:p>
        </w:tc>
        <w:tc>
          <w:tcPr>
            <w:tcW w:w="967" w:type="dxa"/>
            <w:gridSpan w:val="9"/>
          </w:tcPr>
          <w:p w:rsidR="005F4D7A" w:rsidRPr="00FB50A6" w:rsidRDefault="005F4D7A" w:rsidP="0037007A">
            <w:pPr>
              <w:spacing w:after="0" w:line="20" w:lineRule="atLeast"/>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112334</w:t>
            </w:r>
          </w:p>
        </w:tc>
        <w:tc>
          <w:tcPr>
            <w:tcW w:w="707" w:type="dxa"/>
            <w:gridSpan w:val="16"/>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r>
      <w:tr w:rsidR="005F4D7A" w:rsidRPr="00FB50A6">
        <w:trPr>
          <w:gridAfter w:val="8"/>
          <w:wAfter w:w="508" w:type="dxa"/>
        </w:trPr>
        <w:tc>
          <w:tcPr>
            <w:tcW w:w="1560" w:type="dxa"/>
            <w:gridSpan w:val="2"/>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3708" w:type="dxa"/>
            <w:gridSpan w:val="93"/>
            <w:shd w:val="clear" w:color="auto" w:fill="BFBFBF"/>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4.5 СОЦИАЛЬНАЯ ЗАЩИТА</w:t>
            </w:r>
          </w:p>
        </w:tc>
      </w:tr>
      <w:tr w:rsidR="005F4D7A" w:rsidRPr="00FB50A6">
        <w:trPr>
          <w:gridAfter w:val="6"/>
          <w:wAfter w:w="486" w:type="dxa"/>
        </w:trPr>
        <w:tc>
          <w:tcPr>
            <w:tcW w:w="1560" w:type="dxa"/>
            <w:gridSpan w:val="2"/>
            <w:vMerge w:val="restart"/>
          </w:tcPr>
          <w:p w:rsidR="005F4D7A" w:rsidRPr="00FB50A6" w:rsidRDefault="005F4D7A" w:rsidP="00C77E90">
            <w:pPr>
              <w:autoSpaceDE w:val="0"/>
              <w:autoSpaceDN w:val="0"/>
              <w:adjustRightInd w:val="0"/>
              <w:spacing w:after="0" w:line="240" w:lineRule="auto"/>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lang w:eastAsia="ko-KR"/>
              </w:rPr>
              <w:t>4.5.1. Институциональная модернизация, повышение устойчивости и расширение возможностей системы социальной защиты</w:t>
            </w:r>
          </w:p>
        </w:tc>
        <w:tc>
          <w:tcPr>
            <w:tcW w:w="1954" w:type="dxa"/>
            <w:gridSpan w:val="8"/>
            <w:vMerge w:val="restart"/>
          </w:tcPr>
          <w:p w:rsidR="005F4D7A" w:rsidRPr="00FB50A6" w:rsidRDefault="005F4D7A" w:rsidP="00C77E90">
            <w:pPr>
              <w:spacing w:line="240" w:lineRule="auto"/>
              <w:rPr>
                <w:rStyle w:val="43"/>
                <w:rFonts w:cs="Times New Roman"/>
                <w:color w:val="000000"/>
                <w:sz w:val="24"/>
                <w:szCs w:val="24"/>
              </w:rPr>
            </w:pPr>
            <w:r w:rsidRPr="00FB50A6">
              <w:rPr>
                <w:rFonts w:ascii="Times New Roman" w:hAnsi="Times New Roman" w:cs="Times New Roman"/>
                <w:color w:val="000000"/>
                <w:sz w:val="24"/>
                <w:szCs w:val="24"/>
              </w:rPr>
              <w:t xml:space="preserve">4.5.1.1. Формирование и развитие механизмов </w:t>
            </w:r>
            <w:r w:rsidRPr="00FB50A6">
              <w:rPr>
                <w:rFonts w:ascii="Times New Roman" w:eastAsia="ArialNarrow" w:hAnsi="Times New Roman" w:cs="Times New Roman"/>
                <w:color w:val="000000"/>
                <w:sz w:val="24"/>
                <w:szCs w:val="24"/>
              </w:rPr>
              <w:t xml:space="preserve">усиления адресности и повышение уровня </w:t>
            </w:r>
            <w:r w:rsidRPr="00FB50A6">
              <w:rPr>
                <w:rFonts w:ascii="Times New Roman" w:eastAsia="ArialNarrow" w:hAnsi="Times New Roman" w:cs="Times New Roman"/>
                <w:color w:val="000000"/>
                <w:sz w:val="24"/>
                <w:szCs w:val="24"/>
                <w:lang w:eastAsia="ko-KR"/>
              </w:rPr>
              <w:t>социальной защиты малообеспеченных семей</w:t>
            </w:r>
          </w:p>
          <w:p w:rsidR="005F4D7A" w:rsidRPr="00FB50A6" w:rsidRDefault="005F4D7A" w:rsidP="00C77E90">
            <w:pPr>
              <w:spacing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Подготовка пакета изменений и дополнений в нормативные правовые акты  по созданию системных условий для дальнейшей модернизации системы социальной защиты населения в том числе относительно:</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минимального уровня социальных гарантий через социальный диалог, обеспечение минимальных нормативов социального стандарта по предоставлению населению социальных услуг, в том числе в области жилищно-коммунального обслуживания;</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-социальных контрактов;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представления услуг социальной защиты негосударственными структурами;</w:t>
            </w:r>
          </w:p>
          <w:p w:rsidR="005F4D7A" w:rsidRPr="00FB50A6" w:rsidRDefault="005F4D7A" w:rsidP="00C77E90">
            <w:pPr>
              <w:pStyle w:val="Default"/>
              <w:rPr>
                <w:rFonts w:ascii="Times New Roman" w:hAnsi="Times New Roman" w:cs="Times New Roman"/>
              </w:rPr>
            </w:pPr>
            <w:r w:rsidRPr="00FB50A6">
              <w:rPr>
                <w:rFonts w:ascii="Times New Roman" w:hAnsi="Times New Roman" w:cs="Times New Roman"/>
              </w:rPr>
              <w:t>- пенсионного страхования</w:t>
            </w:r>
          </w:p>
        </w:tc>
        <w:tc>
          <w:tcPr>
            <w:tcW w:w="2659" w:type="dxa"/>
            <w:gridSpan w:val="10"/>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Наличие НПА с изменениями по механизмам развития системы </w:t>
            </w:r>
          </w:p>
          <w:p w:rsidR="005F4D7A" w:rsidRPr="00FB50A6" w:rsidRDefault="005F4D7A" w:rsidP="00C77E90">
            <w:pPr>
              <w:spacing w:line="240" w:lineRule="auto"/>
              <w:jc w:val="both"/>
              <w:rPr>
                <w:rFonts w:ascii="Times New Roman" w:hAnsi="Times New Roman" w:cs="Times New Roman"/>
                <w:color w:val="000000"/>
                <w:sz w:val="24"/>
                <w:szCs w:val="24"/>
              </w:rPr>
            </w:pP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32" w:type="dxa"/>
            <w:gridSpan w:val="10"/>
          </w:tcPr>
          <w:p w:rsidR="005F4D7A" w:rsidRPr="00FB50A6" w:rsidRDefault="005F4D7A" w:rsidP="00C77E90">
            <w:pPr>
              <w:pStyle w:val="Default"/>
              <w:jc w:val="both"/>
              <w:rPr>
                <w:rFonts w:ascii="Times New Roman" w:hAnsi="Times New Roman" w:cs="Times New Roman"/>
              </w:rPr>
            </w:pPr>
            <w:r w:rsidRPr="00FB50A6">
              <w:rPr>
                <w:rFonts w:ascii="Times New Roman" w:hAnsi="Times New Roman" w:cs="Times New Roman"/>
              </w:rPr>
              <w:t xml:space="preserve">2. Разработка системы индикаторов оценки продвижения по Целям Устойчивого развития для национальной системы социальной защиты, организация их мониторинга </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Утверждены и внедрены оценки ЦУР по социальной защите</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897" w:type="dxa"/>
            <w:gridSpan w:val="9"/>
          </w:tcPr>
          <w:p w:rsidR="005F4D7A" w:rsidRPr="00FB50A6" w:rsidRDefault="005F4D7A" w:rsidP="00EC3495">
            <w:pPr>
              <w:spacing w:after="0" w:line="240" w:lineRule="auto"/>
              <w:ind w:right="-188"/>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EC3495">
            <w:pPr>
              <w:spacing w:after="0" w:line="240" w:lineRule="auto"/>
              <w:ind w:right="-188"/>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EC3495">
            <w:pPr>
              <w:spacing w:after="0" w:line="240" w:lineRule="auto"/>
              <w:ind w:right="-188"/>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p w:rsidR="005F4D7A" w:rsidRPr="00FB50A6" w:rsidRDefault="005F4D7A" w:rsidP="00EC3495">
            <w:pPr>
              <w:spacing w:after="0" w:line="240" w:lineRule="auto"/>
              <w:ind w:right="-188"/>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UNICEF UNFPA</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Разработка, утверждение и реализация региональных целевых программ, объединяющих систему  социального стимулирования и социальной защиты (взаимная увязка  меры по увеличению доступности образования, здравоохранения и социальной защиты  для беднейших слоев населения)</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Утверждены и реализуются региональные целевые программы стимулирования социальной активности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МИОГВ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32" w:type="dxa"/>
            <w:gridSpan w:val="10"/>
          </w:tcPr>
          <w:p w:rsidR="005F4D7A" w:rsidRPr="00FB50A6" w:rsidRDefault="005F4D7A" w:rsidP="00C77E90">
            <w:pPr>
              <w:spacing w:before="100" w:beforeAutospacing="1" w:after="100" w:afterAutospacing="1"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 Разработка и реализация «дорожной карты» по  укреплению ресурсов системы социальной защиты, с отражением  механизмов для диверсификации услуг социальной защиты и формированием системы предоставления услуг на уровне сообществ для уязвимых групп населения,  порядка формирования информационной базы, </w:t>
            </w:r>
            <w:r w:rsidRPr="00FB50A6">
              <w:rPr>
                <w:rFonts w:ascii="Times New Roman" w:eastAsia="ArialNarrow" w:hAnsi="Times New Roman" w:cs="Times New Roman"/>
                <w:color w:val="000000"/>
                <w:sz w:val="24"/>
                <w:szCs w:val="24"/>
                <w:lang w:eastAsia="ko-KR"/>
              </w:rPr>
              <w:t xml:space="preserve">подготовки кадров, </w:t>
            </w:r>
            <w:r w:rsidRPr="00FB50A6">
              <w:rPr>
                <w:rFonts w:ascii="Times New Roman" w:hAnsi="Times New Roman" w:cs="Times New Roman"/>
                <w:color w:val="000000"/>
                <w:sz w:val="24"/>
                <w:szCs w:val="24"/>
              </w:rPr>
              <w:t xml:space="preserve">привлечения и закрепление специалистов для работы в учреждениях социальной защиты, в том числе по охвату лиц с инвалидностью </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и реализуется соответствующая «дорожная карта»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32" w:type="dxa"/>
            <w:gridSpan w:val="10"/>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 Разработка и утверждение оперативного плана внедрения</w:t>
            </w:r>
            <w:r w:rsidRPr="00FB50A6">
              <w:rPr>
                <w:rFonts w:ascii="Times New Roman" w:hAnsi="Times New Roman" w:cs="Times New Roman"/>
                <w:i/>
                <w:iCs/>
                <w:color w:val="000000"/>
                <w:sz w:val="24"/>
                <w:szCs w:val="24"/>
              </w:rPr>
              <w:t xml:space="preserve"> </w:t>
            </w:r>
            <w:r w:rsidRPr="00FB50A6">
              <w:rPr>
                <w:rFonts w:ascii="Times New Roman" w:hAnsi="Times New Roman" w:cs="Times New Roman"/>
                <w:color w:val="000000"/>
                <w:sz w:val="24"/>
                <w:szCs w:val="24"/>
              </w:rPr>
              <w:t>системы «единого окна» в процесс регистрации и ведения форм социальной защиты</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 оперативный план внедрения</w:t>
            </w:r>
            <w:r w:rsidRPr="00FB50A6">
              <w:rPr>
                <w:rFonts w:ascii="Times New Roman" w:hAnsi="Times New Roman" w:cs="Times New Roman"/>
                <w:i/>
                <w:iCs/>
                <w:color w:val="000000"/>
                <w:sz w:val="24"/>
                <w:szCs w:val="24"/>
              </w:rPr>
              <w:t xml:space="preserve"> </w:t>
            </w:r>
            <w:r w:rsidRPr="00FB50A6">
              <w:rPr>
                <w:rFonts w:ascii="Times New Roman" w:hAnsi="Times New Roman" w:cs="Times New Roman"/>
                <w:color w:val="000000"/>
                <w:sz w:val="24"/>
                <w:szCs w:val="24"/>
              </w:rPr>
              <w:t>системы «единого окна» в систему социальной защиты</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32"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 Внедрение устойчивой системы государственно-частного партнерства для оказания социальных услуг на базе центров/отделов социального обслуживания</w:t>
            </w:r>
          </w:p>
        </w:tc>
        <w:tc>
          <w:tcPr>
            <w:tcW w:w="2659"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Число и рост проектов ГЧП для оказания социальных услуг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32"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7. Разработка системы содействия в доступе уязвимых слоев населения (пожилых людей, лиц с инвалидностью)  к культурным, образовательным, просветительским, информационным, консультативным и развлекательным программам, современным информационным технологиям</w:t>
            </w:r>
          </w:p>
        </w:tc>
        <w:tc>
          <w:tcPr>
            <w:tcW w:w="2659"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Утверждение системы содействия в доступе уязвимых слоев населения  к соответствующим услугам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val="restart"/>
          </w:tcPr>
          <w:p w:rsidR="005F4D7A" w:rsidRPr="00FB50A6" w:rsidRDefault="005F4D7A" w:rsidP="00C77E90">
            <w:pPr>
              <w:spacing w:after="0" w:line="240" w:lineRule="auto"/>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4.5.2. Обеспечение долгосрочной устойчивости пенсионной системы</w:t>
            </w:r>
          </w:p>
        </w:tc>
        <w:tc>
          <w:tcPr>
            <w:tcW w:w="1954" w:type="dxa"/>
            <w:gridSpan w:val="8"/>
            <w:vMerge w:val="restart"/>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4.5.2.1. Модернизация существующей пенсионной системы</w:t>
            </w:r>
          </w:p>
        </w:tc>
        <w:tc>
          <w:tcPr>
            <w:tcW w:w="2532"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Разработка, утверждение и реализация пакета действий по обеспечению устойчивости и результативности пенсионной системы (стимулирование легальной занятости, формирование институциональных основ пенсионных накоплений и соответствующих  финансовых взаимоотношений, антикоррупционные действия в системе) </w:t>
            </w:r>
          </w:p>
        </w:tc>
        <w:tc>
          <w:tcPr>
            <w:tcW w:w="2659" w:type="dxa"/>
            <w:gridSpan w:val="10"/>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пакет действий по обеспечению устойчивости и результативности пенсионной системы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НБТ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line="240" w:lineRule="auto"/>
              <w:jc w:val="both"/>
              <w:rPr>
                <w:rStyle w:val="43"/>
                <w:rFonts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 Создание системы привлечения, контроля и регулирования  инвестиционных пенсионных активов</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Объем и динамика роста инвестиционных пенсионных активов, % к ВВП</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НБТ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val="restart"/>
          </w:tcPr>
          <w:p w:rsidR="005F4D7A" w:rsidRPr="00FB50A6" w:rsidRDefault="005F4D7A" w:rsidP="00C77E90">
            <w:pPr>
              <w:spacing w:after="0" w:line="240" w:lineRule="auto"/>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4.5.3. Усиление стимулирующей направленности социальной защиты уязвимых слоев населения</w:t>
            </w:r>
          </w:p>
        </w:tc>
        <w:tc>
          <w:tcPr>
            <w:tcW w:w="1954" w:type="dxa"/>
            <w:gridSpan w:val="8"/>
            <w:vMerge w:val="restart"/>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4.5.3.1. Развитие системы социальной защиты пожилых граждан</w:t>
            </w: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Внедрение механизмов гибкой и дистанционной занятости пожилых граждан в целевую программу гибкой и дистанционной  занятости  </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Оценка вовлеченности пожилых граждан  в гибкую и дистанционную занятость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Внедрение программ обучения пожилого контингента  в системы образования взрослых и непрерывного образования</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Число  практикуемых программ обучения пожилого контингента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ILO</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Принятие мер по укреплению материально-технической и кадровой базы сети учреждений и служб, предоставляющих пожилым людям жизненно важные, социально ориентированные услуги (геронтологические центры, дома временного пребывания, мобильные социальные службы, больницы медико-социальной помощи, клубы для пожилых людей)</w:t>
            </w:r>
          </w:p>
        </w:tc>
        <w:tc>
          <w:tcPr>
            <w:tcW w:w="2659"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Рост мощности и кадровой оснащенности соответствующей сети учреждений и служб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4.5.3.2. Развитие системы социальной защиты лиц с инвалидностью</w:t>
            </w:r>
          </w:p>
        </w:tc>
        <w:tc>
          <w:tcPr>
            <w:tcW w:w="2532" w:type="dxa"/>
            <w:gridSpan w:val="10"/>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1. Разработка и утверждение Практики профилактики новых случаев детской инвалидности, развития медико-генетических услуг для раннего выявления врожденных пороков развития </w:t>
            </w:r>
          </w:p>
        </w:tc>
        <w:tc>
          <w:tcPr>
            <w:tcW w:w="2659" w:type="dxa"/>
            <w:gridSpan w:val="10"/>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Утверждена Практика</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 xml:space="preserve">профилактики новых случаев детской инвалидности,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Внедрение механизмов гибкой и дистанционной занятости лиц с инвалидностью в целевую программу гибкой и дистанционной  занятости</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Утверждены и реализуются соответствующие меры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w:t>
            </w: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Внедрение пакета действий и требований по формированию безбарьерной среды обитания в  градостроительные проекты, программы развития общественного транспорта</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Утверждены и учитываются соответствующие требования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КАСПРТ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МТ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lang w:eastAsia="ko-KR"/>
              </w:rPr>
            </w:pPr>
            <w:r w:rsidRPr="00FB50A6">
              <w:rPr>
                <w:rFonts w:ascii="Times New Roman" w:hAnsi="Times New Roman" w:cs="Times New Roman"/>
                <w:color w:val="000000"/>
                <w:sz w:val="24"/>
                <w:szCs w:val="24"/>
              </w:rPr>
              <w:t>4.  Внедрение мероприятий по развитию системы реабилитационных центров в Среднесрочный план с</w:t>
            </w:r>
            <w:r w:rsidRPr="00FB50A6">
              <w:rPr>
                <w:rFonts w:ascii="Times New Roman" w:hAnsi="Times New Roman" w:cs="Times New Roman"/>
                <w:color w:val="000000"/>
                <w:sz w:val="24"/>
                <w:szCs w:val="24"/>
                <w:lang w:eastAsia="ko-KR"/>
              </w:rPr>
              <w:t>троительства, реабилитации,</w:t>
            </w:r>
          </w:p>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lang w:eastAsia="ko-KR"/>
              </w:rPr>
              <w:t>расширение инфраструктуры в системе здравоохранении в рамках проектов ГЧП</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соответствующий План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5. Разработка и утверждение Цикла  просветительских работ  в рамках межведомственного сотрудничества по содействию повышения культуры поведения, в том числе изменения стереотипов по отношению к людям с инвалидностью </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Утверждение Цикла просветительских работ </w:t>
            </w: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КДМСТ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6"/>
          <w:wAfter w:w="486"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54" w:type="dxa"/>
            <w:gridSpan w:val="8"/>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p>
        </w:tc>
        <w:tc>
          <w:tcPr>
            <w:tcW w:w="1355" w:type="dxa"/>
            <w:gridSpan w:val="9"/>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3547" w:type="dxa"/>
            <w:gridSpan w:val="12"/>
            <w:vMerge w:val="restart"/>
            <w:textDirection w:val="btLr"/>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i/>
                <w:iCs/>
                <w:color w:val="000000"/>
                <w:sz w:val="24"/>
                <w:szCs w:val="24"/>
              </w:rPr>
            </w:pPr>
            <w:r w:rsidRPr="00FB50A6">
              <w:rPr>
                <w:rFonts w:ascii="Times New Roman" w:hAnsi="Times New Roman" w:cs="Times New Roman"/>
                <w:i/>
                <w:iCs/>
                <w:color w:val="000000"/>
                <w:sz w:val="24"/>
                <w:szCs w:val="24"/>
              </w:rPr>
              <w:t>Инвестиционные проекты в рамках ПГИ:</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техническая помощь для мероприятий социальной защиты (грант);</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55"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172"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4500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4500</w:t>
            </w: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3547" w:type="dxa"/>
            <w:gridSpan w:val="12"/>
            <w:vMerge/>
            <w:textDirection w:val="btLr"/>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укрепление системы социальной защиты (грант)</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55"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IDA</w:t>
            </w:r>
          </w:p>
        </w:tc>
        <w:tc>
          <w:tcPr>
            <w:tcW w:w="1172"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3200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3200</w:t>
            </w: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3547" w:type="dxa"/>
            <w:gridSpan w:val="12"/>
            <w:vMerge/>
            <w:textDirection w:val="btLr"/>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укрепление системы социальной защиты (кредит)</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55"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172"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3547" w:type="dxa"/>
            <w:gridSpan w:val="12"/>
            <w:vMerge/>
            <w:textDirection w:val="btLr"/>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2"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расходы на адресную социальную помощь (грант)</w:t>
            </w:r>
          </w:p>
        </w:tc>
        <w:tc>
          <w:tcPr>
            <w:tcW w:w="2659"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355" w:type="dxa"/>
            <w:gridSpan w:val="8"/>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897" w:type="dxa"/>
            <w:gridSpan w:val="9"/>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172"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2200</w:t>
            </w:r>
          </w:p>
        </w:tc>
        <w:tc>
          <w:tcPr>
            <w:tcW w:w="1339"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2"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2200</w:t>
            </w:r>
          </w:p>
        </w:tc>
        <w:tc>
          <w:tcPr>
            <w:tcW w:w="690" w:type="dxa"/>
            <w:gridSpan w:val="15"/>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4"/>
          <w:wAfter w:w="453" w:type="dxa"/>
        </w:trPr>
        <w:tc>
          <w:tcPr>
            <w:tcW w:w="3547" w:type="dxa"/>
            <w:gridSpan w:val="12"/>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532" w:type="dxa"/>
            <w:gridSpan w:val="10"/>
            <w:vAlign w:val="center"/>
          </w:tcPr>
          <w:p w:rsidR="005F4D7A" w:rsidRPr="00FB50A6" w:rsidRDefault="005F4D7A" w:rsidP="00C77E90">
            <w:pPr>
              <w:spacing w:after="0" w:line="240" w:lineRule="auto"/>
              <w:jc w:val="center"/>
              <w:rPr>
                <w:rFonts w:ascii="Times New Roman" w:eastAsia="ArialNarrow" w:hAnsi="Times New Roman" w:cs="Times New Roman"/>
                <w:b/>
                <w:bCs/>
                <w:color w:val="000000"/>
                <w:sz w:val="24"/>
                <w:szCs w:val="24"/>
                <w:lang w:eastAsia="ko-KR"/>
              </w:rPr>
            </w:pPr>
            <w:r w:rsidRPr="00FB50A6">
              <w:rPr>
                <w:rFonts w:ascii="Times New Roman" w:eastAsia="ArialNarrow" w:hAnsi="Times New Roman" w:cs="Times New Roman"/>
                <w:b/>
                <w:bCs/>
                <w:color w:val="000000"/>
                <w:sz w:val="24"/>
                <w:szCs w:val="24"/>
                <w:lang w:eastAsia="ko-KR"/>
              </w:rPr>
              <w:t>ВСЕГО  по разделу 4.5.</w:t>
            </w:r>
          </w:p>
        </w:tc>
        <w:tc>
          <w:tcPr>
            <w:tcW w:w="2659" w:type="dxa"/>
            <w:gridSpan w:val="10"/>
            <w:vAlign w:val="center"/>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55" w:type="dxa"/>
            <w:gridSpan w:val="8"/>
            <w:vAlign w:val="center"/>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897" w:type="dxa"/>
            <w:gridSpan w:val="9"/>
            <w:vAlign w:val="center"/>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72" w:type="dxa"/>
            <w:gridSpan w:val="13"/>
            <w:vAlign w:val="center"/>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15310</w:t>
            </w:r>
          </w:p>
        </w:tc>
        <w:tc>
          <w:tcPr>
            <w:tcW w:w="1339" w:type="dxa"/>
            <w:gridSpan w:val="10"/>
            <w:vAlign w:val="center"/>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2" w:type="dxa"/>
            <w:gridSpan w:val="12"/>
            <w:vAlign w:val="center"/>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14900</w:t>
            </w:r>
          </w:p>
        </w:tc>
        <w:tc>
          <w:tcPr>
            <w:tcW w:w="690" w:type="dxa"/>
            <w:gridSpan w:val="15"/>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r>
      <w:tr w:rsidR="005F4D7A" w:rsidRPr="00FB50A6">
        <w:trPr>
          <w:gridAfter w:val="5"/>
          <w:wAfter w:w="481" w:type="dxa"/>
        </w:trPr>
        <w:tc>
          <w:tcPr>
            <w:tcW w:w="1560" w:type="dxa"/>
            <w:gridSpan w:val="2"/>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3735" w:type="dxa"/>
            <w:gridSpan w:val="96"/>
            <w:shd w:val="clear" w:color="auto" w:fill="BFBFBF"/>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4.6. КУЛЬТУРА</w:t>
            </w:r>
          </w:p>
        </w:tc>
      </w:tr>
      <w:tr w:rsidR="005F4D7A" w:rsidRPr="00FB50A6">
        <w:trPr>
          <w:gridAfter w:val="7"/>
          <w:wAfter w:w="503" w:type="dxa"/>
        </w:trPr>
        <w:tc>
          <w:tcPr>
            <w:tcW w:w="1560" w:type="dxa"/>
            <w:gridSpan w:val="2"/>
            <w:vMerge w:val="restart"/>
          </w:tcPr>
          <w:p w:rsidR="005F4D7A" w:rsidRPr="00FB50A6" w:rsidRDefault="005F4D7A" w:rsidP="00C77E90">
            <w:pPr>
              <w:spacing w:after="0" w:line="240" w:lineRule="auto"/>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4.6.1. Модернизация системы государственной поддержки культуры и искусства</w:t>
            </w: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4.6.1.1.Развитие нормативно – правовой базы и управленческого потенциала отрасли</w:t>
            </w:r>
          </w:p>
        </w:tc>
        <w:tc>
          <w:tcPr>
            <w:tcW w:w="2533" w:type="dxa"/>
            <w:gridSpan w:val="10"/>
          </w:tcPr>
          <w:p w:rsidR="005F4D7A" w:rsidRPr="00FB50A6" w:rsidRDefault="005F4D7A" w:rsidP="00C77E90">
            <w:pPr>
              <w:pStyle w:val="Default"/>
              <w:rPr>
                <w:rFonts w:ascii="Times New Roman" w:hAnsi="Times New Roman" w:cs="Times New Roman"/>
              </w:rPr>
            </w:pP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FB50A6">
              <w:rPr>
                <w:rFonts w:ascii="Times New Roman" w:hAnsi="Times New Roman" w:cs="Times New Roman"/>
                <w:color w:val="000000"/>
                <w:sz w:val="24"/>
                <w:szCs w:val="24"/>
              </w:rPr>
              <w:t xml:space="preserve">. Разработка, утверждение и реализация   </w:t>
            </w:r>
            <w:hyperlink r:id="rId7" w:anchor="z11" w:tgtFrame="_blank" w:history="1">
              <w:r w:rsidRPr="00FB50A6">
                <w:rPr>
                  <w:rStyle w:val="Hyperlink"/>
                  <w:rFonts w:ascii="Times New Roman" w:hAnsi="Times New Roman"/>
                  <w:color w:val="000000"/>
                  <w:sz w:val="24"/>
                  <w:szCs w:val="24"/>
                  <w:u w:val="none"/>
                </w:rPr>
                <w:t>Концепции</w:t>
              </w:r>
            </w:hyperlink>
            <w:r w:rsidRPr="00FB50A6">
              <w:rPr>
                <w:rFonts w:ascii="Times New Roman" w:hAnsi="Times New Roman" w:cs="Times New Roman"/>
                <w:color w:val="000000"/>
                <w:sz w:val="24"/>
                <w:szCs w:val="24"/>
              </w:rPr>
              <w:t xml:space="preserve"> культурной политики Республики Таджикистан</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w:t>
            </w:r>
            <w:hyperlink r:id="rId8" w:anchor="z11" w:tgtFrame="_blank" w:history="1">
              <w:r w:rsidRPr="00FB50A6">
                <w:rPr>
                  <w:rStyle w:val="Hyperlink"/>
                  <w:rFonts w:ascii="Times New Roman" w:hAnsi="Times New Roman"/>
                  <w:color w:val="000000"/>
                  <w:sz w:val="24"/>
                  <w:szCs w:val="24"/>
                  <w:u w:val="none"/>
                </w:rPr>
                <w:t>Концепция</w:t>
              </w:r>
            </w:hyperlink>
            <w:r w:rsidRPr="00FB50A6">
              <w:rPr>
                <w:rFonts w:ascii="Times New Roman" w:hAnsi="Times New Roman" w:cs="Times New Roman"/>
                <w:color w:val="000000"/>
                <w:sz w:val="24"/>
                <w:szCs w:val="24"/>
              </w:rPr>
              <w:t xml:space="preserve">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B50A6">
              <w:rPr>
                <w:rFonts w:ascii="Times New Roman" w:hAnsi="Times New Roman" w:cs="Times New Roman"/>
                <w:color w:val="000000"/>
                <w:sz w:val="24"/>
                <w:szCs w:val="24"/>
              </w:rPr>
              <w:t>. Разработка «дорожной карты» по созданию как минимум трех кластеров в рамках отрасли:   изобразительное искусство, дизайн и архитектура; театральное, хореографическое, музыкальное, исполнительское и цирковое искусство; киноиндустрия, анимация и национальное телевидение</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и реализуется соответствующая «дорожная карта»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7,1</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 Разработка Положения (в рамках развития партнерства с бизнесом)   по  популяризации и продвижению национальных культурных брендов (брендирование  с учетом специфики региональных традиций и культуры страны)</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КТР</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pStyle w:val="s1"/>
              <w:spacing w:after="0" w:afterAutospacing="0"/>
              <w:rPr>
                <w:color w:val="000000"/>
              </w:rPr>
            </w:pPr>
            <w:r w:rsidRPr="00FB50A6">
              <w:rPr>
                <w:color w:val="000000"/>
              </w:rPr>
              <w:t>7. Разработка  и утверждение трехлетних планов по государственному заказу на издательскую, кино- и компьютерную продукцию</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 трехлетний план по государственному заказу на соответствующую продукцию</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Height w:val="415"/>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4.6.1.2. Обеспечение сохранения культурного достояния республики</w:t>
            </w: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Осуществление восстановительных и реконструкционных работ</w:t>
            </w:r>
            <w:r w:rsidRPr="00FB50A6">
              <w:rPr>
                <w:rFonts w:ascii="Times New Roman" w:hAnsi="Times New Roman" w:cs="Times New Roman"/>
                <w:i/>
                <w:iCs/>
                <w:color w:val="000000"/>
                <w:sz w:val="24"/>
                <w:szCs w:val="24"/>
              </w:rPr>
              <w:t xml:space="preserve"> </w:t>
            </w:r>
            <w:r w:rsidRPr="00FB50A6">
              <w:rPr>
                <w:rFonts w:ascii="Times New Roman" w:hAnsi="Times New Roman" w:cs="Times New Roman"/>
                <w:color w:val="000000"/>
                <w:sz w:val="24"/>
                <w:szCs w:val="24"/>
              </w:rPr>
              <w:t xml:space="preserve">на объектах культурного наследия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объектов культурного наследия, находящихся в удовлетворительном состоянии</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 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Принятие Пакета  мер по защите  и популяризации материального и нематериального наследия (исполнительские традиции, художественные школы, фольклор, ремёсла) </w:t>
            </w:r>
          </w:p>
        </w:tc>
        <w:tc>
          <w:tcPr>
            <w:tcW w:w="2826"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Индикативная оценка числа и результативности реализованных мероприятий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КТР</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Разработка и мониторинг целевой программы по сохранению и развитию культуры национальных меньшинств</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Утверждена соответствующая целевая программа</w:t>
            </w: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4.6.1.3. Повышение доступа и качества услуг системы культуры и искусства</w:t>
            </w: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1.Разработка территориальных схем размещения учреждений культуры и искусства на период до 2030 года на базе проведение инвентаризации, паспортизации и реорганизации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Утверждены территориальные схемы размещения учреждений культуры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КАСПРТ</w:t>
            </w: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Разработка и утверждение  среднесрочного плана осуществления строительных, восстановительных и реконструкционных работ в учреждениях системы культуры и искусства</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соответствующий среднесрочный план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МФ</w:t>
            </w: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rPr>
                <w:rFonts w:ascii="Times New Roman" w:hAnsi="Times New Roman" w:cs="Times New Roman"/>
                <w:color w:val="000000"/>
                <w:sz w:val="24"/>
                <w:szCs w:val="24"/>
              </w:rPr>
            </w:pP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xml:space="preserve">3. Разработка Плана по развитию системы подготовки кадров (в том числе  театральное и цирковое искусство), </w:t>
            </w:r>
            <w:r w:rsidRPr="00FB50A6">
              <w:rPr>
                <w:rFonts w:ascii="Times New Roman" w:hAnsi="Times New Roman" w:cs="Times New Roman"/>
                <w:color w:val="000000"/>
                <w:sz w:val="24"/>
                <w:szCs w:val="24"/>
              </w:rPr>
              <w:t>привлечения и закрепление специалистов для работы в учреждениях культуры и искусства</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Утвержден соответствующий План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rPr>
                <w:rFonts w:ascii="Times New Roman" w:hAnsi="Times New Roman" w:cs="Times New Roman"/>
                <w:color w:val="000000"/>
                <w:sz w:val="24"/>
                <w:szCs w:val="24"/>
              </w:rPr>
            </w:pP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cantSplit/>
          <w:trHeight w:val="1134"/>
        </w:trPr>
        <w:tc>
          <w:tcPr>
            <w:tcW w:w="1560" w:type="dxa"/>
            <w:gridSpan w:val="2"/>
            <w:vMerge w:val="restart"/>
          </w:tcPr>
          <w:p w:rsidR="005F4D7A" w:rsidRPr="00FB50A6" w:rsidRDefault="005F4D7A" w:rsidP="003636E9">
            <w:pPr>
              <w:spacing w:after="0" w:line="240" w:lineRule="auto"/>
              <w:ind w:left="-108" w:right="-149"/>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4.6.2. Рост человеческого капитала молодежи, повышение ее творческого потенциала и содействия приобщению к достижениям культуры и искусства</w:t>
            </w: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4.6.2.1. Модернизация действующей сети учреждений органов по делам молодежи</w:t>
            </w: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принятие Плана повышения квалификации сотрудников местных органов исполнительной власти, уполномоченных в сфере молодежной политики</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соответствующий План </w:t>
            </w:r>
          </w:p>
        </w:tc>
        <w:tc>
          <w:tcPr>
            <w:tcW w:w="1145" w:type="dxa"/>
            <w:gridSpan w:val="5"/>
          </w:tcPr>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КДМСТ</w:t>
            </w:r>
            <w:r w:rsidRPr="00FB50A6">
              <w:rPr>
                <w:rFonts w:ascii="Times New Roman" w:hAnsi="Times New Roman" w:cs="Times New Roman"/>
                <w:b/>
                <w:bCs/>
                <w:color w:val="000000"/>
                <w:sz w:val="24"/>
                <w:szCs w:val="24"/>
              </w:rPr>
              <w:t xml:space="preserve">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rPr>
                <w:rFonts w:ascii="Times New Roman" w:hAnsi="Times New Roman" w:cs="Times New Roman"/>
                <w:color w:val="000000"/>
                <w:sz w:val="24"/>
                <w:szCs w:val="24"/>
              </w:rPr>
            </w:pP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Создание сети региональных молодежных       ресурсных центров (на базе системы государственно – частного партнерства) информационной, интеллектуальной и инновационной направленности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Рост числа функционирующих молодежных ресурсных центров</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КДМСТ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 Создание системы ежегодной организации проведения национального образовательного форума молодежи (в течении июля – августа, поочередно в областных центрах страны)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Ежегодное проведение национального образовательного форума молодежи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КДМСТ</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МОН</w:t>
            </w: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4.6.2.2.Развитие молодежного медийного пространства</w:t>
            </w: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реализация программы социальных медиа проектов (</w:t>
            </w:r>
            <w:r w:rsidRPr="00FB50A6">
              <w:rPr>
                <w:rFonts w:ascii="Times New Roman" w:hAnsi="Times New Roman" w:cs="Times New Roman"/>
                <w:color w:val="000000"/>
                <w:sz w:val="24"/>
                <w:szCs w:val="24"/>
                <w:lang w:val="en-US"/>
              </w:rPr>
              <w:t>TV</w:t>
            </w:r>
            <w:r w:rsidRPr="00FB50A6">
              <w:rPr>
                <w:rFonts w:ascii="Times New Roman" w:hAnsi="Times New Roman" w:cs="Times New Roman"/>
                <w:color w:val="000000"/>
                <w:sz w:val="24"/>
                <w:szCs w:val="24"/>
              </w:rPr>
              <w:t>, Интернет, кинемотограф, анимация)</w:t>
            </w:r>
          </w:p>
        </w:tc>
        <w:tc>
          <w:tcPr>
            <w:tcW w:w="2826" w:type="dxa"/>
            <w:gridSpan w:val="12"/>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Расширение спектра социальных медиа проектов</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КДМСТ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КТР</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Пакет содействий расширению спектра   периодических изданий молодежной направленности </w:t>
            </w:r>
          </w:p>
        </w:tc>
        <w:tc>
          <w:tcPr>
            <w:tcW w:w="2826"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КДМСТ</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val="restart"/>
          </w:tcPr>
          <w:p w:rsidR="005F4D7A" w:rsidRPr="00FB50A6" w:rsidRDefault="005F4D7A" w:rsidP="003636E9">
            <w:pPr>
              <w:spacing w:after="0" w:line="240" w:lineRule="auto"/>
              <w:ind w:left="-108" w:right="-149"/>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4.6.3. Формирование культуры инновационного предпринимательства</w:t>
            </w: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Style w:val="HeaderChar1"/>
                <w:color w:val="000000"/>
                <w:lang w:val="ru-RU"/>
              </w:rPr>
              <w:t>4.6.3.1. Р</w:t>
            </w:r>
            <w:r w:rsidRPr="00FB50A6">
              <w:rPr>
                <w:rStyle w:val="HeaderChar"/>
                <w:rFonts w:ascii="Times New Roman" w:hAnsi="Times New Roman"/>
                <w:color w:val="000000"/>
              </w:rPr>
              <w:t>азвитие системы популяризации инновационного предпринимательства</w:t>
            </w: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Реализация мер в направлении развития системы общественного просвещения в области научно-технической, инновационной и рационализаторской деятельности в стране -  – стенды и база в   публичных и университетских библиотеках, ежегодные конкурсы на лучшее освещение опыта инновационного предпринимательства, внедрение спецкурсов в систему школьного и профессионального образования</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Style w:val="HeaderChar1"/>
                <w:color w:val="000000"/>
                <w:lang w:val="ru-RU"/>
              </w:rPr>
              <w:t>К</w:t>
            </w:r>
            <w:r w:rsidRPr="00FB50A6">
              <w:rPr>
                <w:rFonts w:ascii="Times New Roman" w:hAnsi="Times New Roman" w:cs="Times New Roman"/>
                <w:color w:val="000000"/>
                <w:sz w:val="24"/>
                <w:szCs w:val="24"/>
              </w:rPr>
              <w:t xml:space="preserve">оличество  и формы проведенных соответствующих кампаний по информированию общественности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Создание национального центра ресурсной поддержки инновационного предпринимательства в г. Душанбе </w:t>
            </w:r>
          </w:p>
        </w:tc>
        <w:tc>
          <w:tcPr>
            <w:tcW w:w="2826" w:type="dxa"/>
            <w:gridSpan w:val="12"/>
          </w:tcPr>
          <w:p w:rsidR="005F4D7A" w:rsidRPr="00FB50A6" w:rsidRDefault="005F4D7A" w:rsidP="00C77E90">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Разработка и реализация соответствующей дорожной карты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Местный исполнительный орган г. Душанбе</w:t>
            </w: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7"/>
          <w:wAfter w:w="503"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line="240" w:lineRule="auto"/>
              <w:jc w:val="center"/>
              <w:rPr>
                <w:rFonts w:ascii="Times New Roman" w:hAnsi="Times New Roman" w:cs="Times New Roman"/>
                <w:color w:val="000000"/>
                <w:sz w:val="24"/>
                <w:szCs w:val="24"/>
              </w:rPr>
            </w:pPr>
          </w:p>
        </w:tc>
        <w:tc>
          <w:tcPr>
            <w:tcW w:w="2533"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 Разработка «дорожной карты» по формированию регионального центра инновационного развития  в  направлении  IT-индустрии по кластерному формату </w:t>
            </w:r>
          </w:p>
        </w:tc>
        <w:tc>
          <w:tcPr>
            <w:tcW w:w="2826" w:type="dxa"/>
            <w:gridSpan w:val="12"/>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соответствующая «дорожная карта»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ind w:left="-57" w:right="-5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tc>
        <w:tc>
          <w:tcPr>
            <w:tcW w:w="1067"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036" w:type="dxa"/>
            <w:gridSpan w:val="10"/>
          </w:tcPr>
          <w:p w:rsidR="005F4D7A" w:rsidRPr="00FB50A6" w:rsidRDefault="005F4D7A" w:rsidP="00C77E90">
            <w:pPr>
              <w:spacing w:after="0" w:line="240" w:lineRule="auto"/>
              <w:rPr>
                <w:rFonts w:ascii="Times New Roman" w:hAnsi="Times New Roman" w:cs="Times New Roman"/>
                <w:color w:val="000000"/>
                <w:sz w:val="24"/>
                <w:szCs w:val="24"/>
              </w:rPr>
            </w:pPr>
          </w:p>
        </w:tc>
        <w:tc>
          <w:tcPr>
            <w:tcW w:w="137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4"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632"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3"/>
          <w:wAfter w:w="427" w:type="dxa"/>
        </w:trPr>
        <w:tc>
          <w:tcPr>
            <w:tcW w:w="6059" w:type="dxa"/>
            <w:gridSpan w:val="21"/>
          </w:tcPr>
          <w:p w:rsidR="005F4D7A" w:rsidRPr="00FB50A6" w:rsidRDefault="005F4D7A" w:rsidP="00C77E90">
            <w:pPr>
              <w:spacing w:after="0" w:line="240" w:lineRule="auto"/>
              <w:rPr>
                <w:rFonts w:ascii="Times New Roman" w:eastAsia="ArialNarrow" w:hAnsi="Times New Roman" w:cs="Times New Roman"/>
                <w:b/>
                <w:bCs/>
                <w:color w:val="000000"/>
                <w:sz w:val="24"/>
                <w:szCs w:val="24"/>
                <w:lang w:eastAsia="ko-KR"/>
              </w:rPr>
            </w:pPr>
            <w:r w:rsidRPr="00FB50A6">
              <w:rPr>
                <w:rFonts w:ascii="Times New Roman" w:eastAsia="ArialNarrow" w:hAnsi="Times New Roman" w:cs="Times New Roman"/>
                <w:b/>
                <w:bCs/>
                <w:color w:val="000000"/>
                <w:sz w:val="24"/>
                <w:szCs w:val="24"/>
                <w:lang w:eastAsia="ko-KR"/>
              </w:rPr>
              <w:t xml:space="preserve">ВСЕГО по разделу 4.6. </w:t>
            </w:r>
          </w:p>
        </w:tc>
        <w:tc>
          <w:tcPr>
            <w:tcW w:w="2835"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1136" w:type="dxa"/>
            <w:gridSpan w:val="4"/>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871,1</w:t>
            </w:r>
          </w:p>
        </w:tc>
        <w:tc>
          <w:tcPr>
            <w:tcW w:w="1285" w:type="dxa"/>
            <w:gridSpan w:val="7"/>
          </w:tcPr>
          <w:p w:rsidR="005F4D7A" w:rsidRPr="00FB50A6" w:rsidRDefault="005F4D7A" w:rsidP="00C77E90">
            <w:pPr>
              <w:spacing w:after="0" w:line="240" w:lineRule="auto"/>
              <w:rPr>
                <w:rFonts w:ascii="Times New Roman" w:hAnsi="Times New Roman" w:cs="Times New Roman"/>
                <w:color w:val="000000"/>
                <w:sz w:val="24"/>
                <w:szCs w:val="24"/>
              </w:rPr>
            </w:pPr>
          </w:p>
        </w:tc>
        <w:tc>
          <w:tcPr>
            <w:tcW w:w="857"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c>
          <w:tcPr>
            <w:tcW w:w="1045" w:type="dxa"/>
            <w:gridSpan w:val="20"/>
          </w:tcPr>
          <w:p w:rsidR="005F4D7A" w:rsidRPr="00FB50A6" w:rsidRDefault="005F4D7A" w:rsidP="00C77E90">
            <w:pPr>
              <w:spacing w:after="0" w:line="240" w:lineRule="auto"/>
              <w:rPr>
                <w:rFonts w:ascii="Times New Roman" w:hAnsi="Times New Roman" w:cs="Times New Roman"/>
                <w:color w:val="000000"/>
                <w:sz w:val="24"/>
                <w:szCs w:val="24"/>
              </w:rPr>
            </w:pPr>
          </w:p>
        </w:tc>
      </w:tr>
      <w:tr w:rsidR="005F4D7A" w:rsidRPr="00FB50A6">
        <w:trPr>
          <w:gridAfter w:val="3"/>
          <w:wAfter w:w="427" w:type="dxa"/>
        </w:trPr>
        <w:tc>
          <w:tcPr>
            <w:tcW w:w="1560" w:type="dxa"/>
            <w:gridSpan w:val="2"/>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3789" w:type="dxa"/>
            <w:gridSpan w:val="98"/>
            <w:shd w:val="clear" w:color="auto" w:fill="BFBFBF"/>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4.7. СРЕДА ДЛЯ ЖИЗНИ</w:t>
            </w:r>
          </w:p>
        </w:tc>
      </w:tr>
      <w:tr w:rsidR="005F4D7A" w:rsidRPr="00FB50A6">
        <w:trPr>
          <w:gridAfter w:val="3"/>
          <w:wAfter w:w="427" w:type="dxa"/>
        </w:trPr>
        <w:tc>
          <w:tcPr>
            <w:tcW w:w="1560" w:type="dxa"/>
            <w:gridSpan w:val="2"/>
            <w:vMerge w:val="restart"/>
          </w:tcPr>
          <w:p w:rsidR="005F4D7A" w:rsidRPr="00FB50A6" w:rsidRDefault="005F4D7A" w:rsidP="003636E9">
            <w:pPr>
              <w:spacing w:after="0" w:line="240" w:lineRule="auto"/>
              <w:ind w:left="-108" w:right="-149"/>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4.7.1. Институциональные преобразования, направленные на рост доступа к жилью</w:t>
            </w: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4.7.1.1. Р</w:t>
            </w:r>
            <w:r w:rsidRPr="00FB50A6">
              <w:rPr>
                <w:rFonts w:ascii="Times New Roman" w:eastAsia="Batang" w:hAnsi="Times New Roman" w:cs="Times New Roman"/>
                <w:color w:val="000000"/>
                <w:sz w:val="24"/>
                <w:szCs w:val="24"/>
              </w:rPr>
              <w:t>азвитие рынка ипотечного жилищного кредитования</w:t>
            </w: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Подготовка пакета изменений и дополнений в нормативные правовые акты  по созданию </w:t>
            </w:r>
          </w:p>
          <w:p w:rsidR="005F4D7A" w:rsidRPr="00FB50A6" w:rsidRDefault="005F4D7A" w:rsidP="00C77E90">
            <w:pPr>
              <w:pStyle w:val="Default"/>
              <w:rPr>
                <w:rFonts w:ascii="Times New Roman" w:hAnsi="Times New Roman" w:cs="Times New Roman"/>
              </w:rPr>
            </w:pPr>
            <w:r w:rsidRPr="00FB50A6">
              <w:rPr>
                <w:rFonts w:ascii="Times New Roman" w:hAnsi="Times New Roman" w:cs="Times New Roman"/>
              </w:rPr>
              <w:t>системных условий для модернизации системы рынка жилья и коммунального обслуживания:</w:t>
            </w:r>
          </w:p>
          <w:p w:rsidR="005F4D7A" w:rsidRPr="00FB50A6" w:rsidRDefault="005F4D7A" w:rsidP="00C77E90">
            <w:pPr>
              <w:spacing w:after="0" w:line="240" w:lineRule="auto"/>
              <w:rPr>
                <w:rFonts w:ascii="Times New Roman" w:eastAsia="NewBaskervilleC-Roman" w:hAnsi="Times New Roman" w:cs="Times New Roman"/>
                <w:color w:val="000000"/>
                <w:sz w:val="24"/>
                <w:szCs w:val="24"/>
              </w:rPr>
            </w:pPr>
            <w:r w:rsidRPr="00FB50A6">
              <w:rPr>
                <w:rFonts w:ascii="Times New Roman" w:hAnsi="Times New Roman" w:cs="Times New Roman"/>
                <w:color w:val="000000"/>
                <w:sz w:val="24"/>
                <w:szCs w:val="24"/>
              </w:rPr>
              <w:t xml:space="preserve">- формирования и мониторинг соблюдения  </w:t>
            </w:r>
            <w:r w:rsidRPr="00FB50A6">
              <w:rPr>
                <w:rFonts w:ascii="Times New Roman" w:eastAsia="NewBaskervilleC-Roman" w:hAnsi="Times New Roman" w:cs="Times New Roman"/>
                <w:color w:val="000000"/>
                <w:sz w:val="24"/>
                <w:szCs w:val="24"/>
              </w:rPr>
              <w:t xml:space="preserve">стандартов ипотечного кредитования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регулированию рынка ипотечного жилищного кредитования</w:t>
            </w:r>
          </w:p>
          <w:p w:rsidR="005F4D7A" w:rsidRPr="00FB50A6" w:rsidRDefault="005F4D7A" w:rsidP="00C77E90">
            <w:pPr>
              <w:pStyle w:val="Default"/>
              <w:rPr>
                <w:rFonts w:ascii="Times New Roman" w:hAnsi="Times New Roman" w:cs="Times New Roman"/>
              </w:rPr>
            </w:pPr>
            <w:r w:rsidRPr="00FB50A6">
              <w:rPr>
                <w:rFonts w:ascii="Times New Roman" w:hAnsi="Times New Roman" w:cs="Times New Roman"/>
              </w:rPr>
              <w:t>- правовой защиты кредиторов и заемщиков</w:t>
            </w:r>
          </w:p>
        </w:tc>
        <w:tc>
          <w:tcPr>
            <w:tcW w:w="2826" w:type="dxa"/>
            <w:gridSpan w:val="12"/>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Наличие НПА с изменениями по механизмам развития системы</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НБТ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eastAsia="NewBaskervilleC-Roman" w:hAnsi="Times New Roman" w:cs="Times New Roman"/>
                <w:color w:val="000000"/>
                <w:sz w:val="24"/>
                <w:szCs w:val="24"/>
              </w:rPr>
            </w:pPr>
            <w:r w:rsidRPr="00FB50A6">
              <w:rPr>
                <w:rFonts w:ascii="Times New Roman" w:hAnsi="Times New Roman" w:cs="Times New Roman"/>
                <w:color w:val="000000"/>
                <w:sz w:val="24"/>
                <w:szCs w:val="24"/>
              </w:rPr>
              <w:t xml:space="preserve">2. Организация оценки и мониторинга положений, инструкций в области градостроительства </w:t>
            </w:r>
          </w:p>
        </w:tc>
        <w:tc>
          <w:tcPr>
            <w:tcW w:w="2826" w:type="dxa"/>
            <w:gridSpan w:val="12"/>
          </w:tcPr>
          <w:p w:rsidR="005F4D7A" w:rsidRPr="00FB50A6" w:rsidRDefault="005F4D7A" w:rsidP="00C77E90">
            <w:pPr>
              <w:spacing w:after="0" w:line="240" w:lineRule="auto"/>
              <w:ind w:left="-57" w:right="-5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Соответствующий информационно – аналитический отчет </w:t>
            </w:r>
          </w:p>
        </w:tc>
        <w:tc>
          <w:tcPr>
            <w:tcW w:w="1145" w:type="dxa"/>
            <w:gridSpan w:val="5"/>
          </w:tcPr>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КЧСГО</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eastAsia="NewBaskervilleC-Roman" w:hAnsi="Times New Roman" w:cs="Times New Roman"/>
                <w:color w:val="000000"/>
                <w:sz w:val="24"/>
                <w:szCs w:val="24"/>
              </w:rPr>
            </w:pPr>
            <w:r w:rsidRPr="00FB50A6">
              <w:rPr>
                <w:rFonts w:ascii="Times New Roman" w:eastAsia="NewBaskervilleC-Roman" w:hAnsi="Times New Roman" w:cs="Times New Roman"/>
                <w:color w:val="000000"/>
                <w:sz w:val="24"/>
                <w:szCs w:val="24"/>
              </w:rPr>
              <w:t xml:space="preserve">3. </w:t>
            </w:r>
            <w:r w:rsidRPr="00FB50A6">
              <w:rPr>
                <w:rFonts w:ascii="Times New Roman" w:hAnsi="Times New Roman" w:cs="Times New Roman"/>
                <w:color w:val="000000"/>
                <w:sz w:val="24"/>
                <w:szCs w:val="24"/>
              </w:rPr>
              <w:t>Свод  мероприятий по формированию системы целевых жилищных накоплений</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Количество выдаваемых в год ипотечных жилищных кредитов</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НБТ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eastAsia="NewBaskervilleC-Roman" w:hAnsi="Times New Roman" w:cs="Times New Roman"/>
                <w:color w:val="000000"/>
                <w:sz w:val="24"/>
                <w:szCs w:val="24"/>
              </w:rPr>
            </w:pPr>
            <w:r w:rsidRPr="00FB50A6">
              <w:rPr>
                <w:rFonts w:ascii="Times New Roman" w:hAnsi="Times New Roman" w:cs="Times New Roman"/>
                <w:color w:val="000000"/>
                <w:sz w:val="24"/>
                <w:szCs w:val="24"/>
              </w:rPr>
              <w:t>4.  Создание открытого акционерного общества «Агентство по ипотечному жилищному кредитованию»</w:t>
            </w:r>
          </w:p>
        </w:tc>
        <w:tc>
          <w:tcPr>
            <w:tcW w:w="2826"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Регистрация и функционирование соответствующего АО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НБТ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  Реализация проектов ГЧП  в рамках комплексного освоения новых или развития застроенных территорий</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Темпы роста жилищного строительства на основе ГЧП</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 Разработка и реализация нового Жилищного кодекса Республики Таджикистан</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 Новый Жилищный кодекс РТ</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val="restart"/>
          </w:tcPr>
          <w:p w:rsidR="005F4D7A" w:rsidRPr="00FB50A6" w:rsidRDefault="005F4D7A" w:rsidP="00C77E90">
            <w:pPr>
              <w:spacing w:after="0" w:line="240" w:lineRule="auto"/>
              <w:rPr>
                <w:rStyle w:val="43"/>
                <w:rFonts w:cs="Times New Roman"/>
                <w:color w:val="000000"/>
                <w:sz w:val="24"/>
                <w:szCs w:val="24"/>
              </w:rPr>
            </w:pPr>
            <w:r w:rsidRPr="00FB50A6">
              <w:rPr>
                <w:rFonts w:ascii="Times New Roman" w:hAnsi="Times New Roman" w:cs="Times New Roman"/>
                <w:color w:val="000000"/>
                <w:sz w:val="24"/>
                <w:szCs w:val="24"/>
              </w:rPr>
              <w:t>4.7.1.2. Р</w:t>
            </w:r>
            <w:r w:rsidRPr="00FB50A6">
              <w:rPr>
                <w:rFonts w:ascii="Times New Roman" w:eastAsia="Batang" w:hAnsi="Times New Roman" w:cs="Times New Roman"/>
                <w:color w:val="000000"/>
                <w:sz w:val="24"/>
                <w:szCs w:val="24"/>
              </w:rPr>
              <w:t xml:space="preserve">азвитие рынка недвижимости </w:t>
            </w:r>
          </w:p>
        </w:tc>
        <w:tc>
          <w:tcPr>
            <w:tcW w:w="2533" w:type="dxa"/>
            <w:gridSpan w:val="10"/>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 Совершенствование системы государственной регистрации прав на недвижимое имущество и сделок с ним</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Индикативная оценка практики  государственной регистрации прав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eastAsia="ArialNarrow" w:hAnsi="Times New Roman" w:cs="Times New Roman"/>
                <w:i/>
                <w:iCs/>
                <w:color w:val="000000"/>
                <w:sz w:val="24"/>
                <w:szCs w:val="24"/>
              </w:rPr>
            </w:pPr>
            <w:r w:rsidRPr="00FB50A6">
              <w:rPr>
                <w:rFonts w:ascii="Times New Roman" w:hAnsi="Times New Roman" w:cs="Times New Roman"/>
                <w:color w:val="000000"/>
                <w:sz w:val="24"/>
                <w:szCs w:val="24"/>
              </w:rPr>
              <w:t xml:space="preserve">2. Разработка и принятие пакета действий по содействию жилищному строительству экономкласса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Темпы роста жилищного строительства экономкласса</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eastAsia="ArialNarrow" w:hAnsi="Times New Roman" w:cs="Times New Roman"/>
                <w:i/>
                <w:iCs/>
                <w:color w:val="000000"/>
                <w:sz w:val="24"/>
                <w:szCs w:val="24"/>
              </w:rPr>
            </w:pPr>
            <w:r w:rsidRPr="00FB50A6">
              <w:rPr>
                <w:rFonts w:ascii="Times New Roman" w:hAnsi="Times New Roman" w:cs="Times New Roman"/>
                <w:color w:val="000000"/>
                <w:sz w:val="24"/>
                <w:szCs w:val="24"/>
              </w:rPr>
              <w:t>3. Разработка открытой базы данных государственных регистрационных и учетных систем недвижимого имущества и подготовка регулярных прогнозов для участников рынка</w:t>
            </w:r>
          </w:p>
        </w:tc>
        <w:tc>
          <w:tcPr>
            <w:tcW w:w="2826"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Открытый доступ к соответствующей базе данных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val="restart"/>
          </w:tcPr>
          <w:p w:rsidR="005F4D7A" w:rsidRPr="00FB50A6" w:rsidRDefault="005F4D7A" w:rsidP="003636E9">
            <w:pPr>
              <w:spacing w:after="0" w:line="240" w:lineRule="auto"/>
              <w:ind w:left="-108" w:right="-149" w:firstLine="142"/>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4.7.2. Формирование эффективных механизмов обеспечение развития коммунальной системы страны</w:t>
            </w: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4.7.2.1. П</w:t>
            </w:r>
            <w:r w:rsidRPr="00FB50A6">
              <w:rPr>
                <w:rFonts w:ascii="Times New Roman" w:eastAsia="ArialNarrow" w:hAnsi="Times New Roman" w:cs="Times New Roman"/>
                <w:color w:val="000000"/>
                <w:sz w:val="24"/>
                <w:szCs w:val="24"/>
              </w:rPr>
              <w:t>оэтапная реорганизация существующей системы управления коммунального обслуживания</w:t>
            </w:r>
          </w:p>
        </w:tc>
        <w:tc>
          <w:tcPr>
            <w:tcW w:w="2533" w:type="dxa"/>
            <w:gridSpan w:val="10"/>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.Разработка, утверждение и применения «дорожной карты» по  совершенствованию системы управления жилищно-коммунальным хозяйством (с отражением  ведомственной «зоны ответственности» и взаимодействий,  процессов приватизации, создания конкурентной среды, формирование и мониторинга стандарта услуг </w:t>
            </w:r>
            <w:r w:rsidRPr="00FB50A6">
              <w:rPr>
                <w:rFonts w:ascii="Times New Roman" w:eastAsia="ArialNarrow" w:hAnsi="Times New Roman" w:cs="Times New Roman"/>
                <w:color w:val="000000"/>
                <w:sz w:val="24"/>
                <w:szCs w:val="24"/>
                <w:lang w:eastAsia="ko-KR"/>
              </w:rPr>
              <w:t>коммунального обслуживания)</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Утверждение «дорожной карты» по  совершенствованию системы управления жилищно-коммунальным хозяйством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ГУП «ЖКХ»</w:t>
            </w: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IDA</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xml:space="preserve">2. Разработка и мониторинг целевой программы обеспечения энерго-, водо- и теплоэффективности жилья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соответствующая </w:t>
            </w:r>
            <w:r w:rsidRPr="00FB50A6">
              <w:rPr>
                <w:rFonts w:ascii="Times New Roman" w:eastAsia="ArialNarrow" w:hAnsi="Times New Roman" w:cs="Times New Roman"/>
                <w:color w:val="000000"/>
                <w:sz w:val="24"/>
                <w:szCs w:val="24"/>
                <w:lang w:eastAsia="ko-KR"/>
              </w:rPr>
              <w:t xml:space="preserve">целевая программа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ГУП «ЖКХ»</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IDA</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3. Создание системы устойчивого функционирования Фонда развития коммунальных услуг</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Ежегодные оценки функционирования Фонда развития коммунальных услуг</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ГУП «ЖКХ»</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IDA</w:t>
            </w:r>
          </w:p>
        </w:tc>
        <w:tc>
          <w:tcPr>
            <w:tcW w:w="1139" w:type="dxa"/>
            <w:gridSpan w:val="12"/>
          </w:tcPr>
          <w:p w:rsidR="005F4D7A" w:rsidRPr="00FB50A6" w:rsidRDefault="005F4D7A" w:rsidP="00C77E90">
            <w:pPr>
              <w:spacing w:after="0" w:line="240" w:lineRule="auto"/>
              <w:ind w:left="-57" w:right="-57"/>
              <w:jc w:val="center"/>
              <w:rPr>
                <w:rFonts w:ascii="Times New Roman" w:hAnsi="Times New Roman" w:cs="Times New Roman"/>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4. Разработка и утверждение Положения по нормативам потребления и приоритетных групп потребителей коммунальных услуг</w:t>
            </w:r>
          </w:p>
        </w:tc>
        <w:tc>
          <w:tcPr>
            <w:tcW w:w="2826" w:type="dxa"/>
            <w:gridSpan w:val="12"/>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color w:val="000000"/>
                <w:sz w:val="24"/>
                <w:szCs w:val="24"/>
              </w:rPr>
              <w:t xml:space="preserve">Утверждено соответствующее Положение </w:t>
            </w:r>
          </w:p>
        </w:tc>
        <w:tc>
          <w:tcPr>
            <w:tcW w:w="1145" w:type="dxa"/>
            <w:gridSpan w:val="5"/>
          </w:tcPr>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EC3495">
            <w:pPr>
              <w:spacing w:after="0" w:line="240" w:lineRule="auto"/>
              <w:ind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ГУП «ЖКХ»</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IDA</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hAnsi="Times New Roman" w:cs="Times New Roman"/>
                <w:i/>
                <w:iCs/>
                <w:color w:val="000000"/>
                <w:sz w:val="24"/>
                <w:szCs w:val="24"/>
              </w:rPr>
              <w:t>Инвестиционные проекты в рамках ПГИ</w:t>
            </w:r>
            <w:r w:rsidRPr="00FB50A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B50A6">
              <w:rPr>
                <w:rFonts w:ascii="Times New Roman" w:eastAsia="ArialNarrow" w:hAnsi="Times New Roman" w:cs="Times New Roman"/>
                <w:color w:val="000000"/>
                <w:sz w:val="24"/>
                <w:szCs w:val="24"/>
                <w:lang w:eastAsia="ko-KR"/>
              </w:rPr>
              <w:t xml:space="preserve">- </w:t>
            </w:r>
            <w:r w:rsidRPr="00FB50A6">
              <w:rPr>
                <w:rStyle w:val="shorttext"/>
                <w:rFonts w:ascii="Times New Roman" w:hAnsi="Times New Roman"/>
                <w:color w:val="000000"/>
                <w:sz w:val="24"/>
                <w:szCs w:val="24"/>
              </w:rPr>
              <w:t>Фонд развития жилищно-коммунального хозяйства</w:t>
            </w:r>
          </w:p>
        </w:tc>
        <w:tc>
          <w:tcPr>
            <w:tcW w:w="2826" w:type="dxa"/>
            <w:gridSpan w:val="12"/>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IDA</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30000</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проект развития местной инфраструктуры (коммунальной) (грант)</w:t>
            </w:r>
          </w:p>
        </w:tc>
        <w:tc>
          <w:tcPr>
            <w:tcW w:w="2826" w:type="dxa"/>
            <w:gridSpan w:val="12"/>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24678</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1028</w:t>
            </w: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23650</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Style w:val="43"/>
                <w:rFonts w:cs="Times New Roman"/>
                <w:color w:val="000000"/>
                <w:sz w:val="24"/>
                <w:szCs w:val="24"/>
              </w:rPr>
              <w:t xml:space="preserve">4.7.2.2 Развитие </w:t>
            </w:r>
            <w:r w:rsidRPr="00FB50A6">
              <w:rPr>
                <w:rFonts w:ascii="Times New Roman" w:eastAsia="Batang" w:hAnsi="Times New Roman" w:cs="Times New Roman"/>
                <w:color w:val="000000"/>
                <w:sz w:val="24"/>
                <w:szCs w:val="24"/>
                <w:lang w:eastAsia="ko-KR"/>
              </w:rPr>
              <w:t>системы тарифообразования и финансирования</w:t>
            </w:r>
          </w:p>
        </w:tc>
        <w:tc>
          <w:tcPr>
            <w:tcW w:w="2533" w:type="dxa"/>
            <w:gridSpan w:val="10"/>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1. Разработка и внедрение Положения по обеспечению прозрачных и</w:t>
            </w:r>
          </w:p>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eastAsia="ArialNarrow" w:hAnsi="Times New Roman" w:cs="Times New Roman"/>
                <w:color w:val="000000"/>
                <w:sz w:val="24"/>
                <w:szCs w:val="24"/>
                <w:lang w:eastAsia="ko-KR"/>
              </w:rPr>
              <w:t>стандартизированных процедур установления тарифов</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Устойчивость системы тарифов на коммунальные услуги</w:t>
            </w:r>
          </w:p>
        </w:tc>
        <w:tc>
          <w:tcPr>
            <w:tcW w:w="1145" w:type="dxa"/>
            <w:gridSpan w:val="5"/>
          </w:tcPr>
          <w:p w:rsidR="005F4D7A" w:rsidRPr="00FB50A6" w:rsidRDefault="005F4D7A" w:rsidP="00EC3495">
            <w:pPr>
              <w:spacing w:after="0" w:line="240" w:lineRule="auto"/>
              <w:ind w:left="-190"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EC3495">
            <w:pPr>
              <w:spacing w:after="0" w:line="240" w:lineRule="auto"/>
              <w:ind w:left="-190"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EC3495">
            <w:pPr>
              <w:spacing w:after="0" w:line="240" w:lineRule="auto"/>
              <w:ind w:left="-190"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EC3495">
            <w:pPr>
              <w:spacing w:after="0" w:line="240" w:lineRule="auto"/>
              <w:ind w:left="-190"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EC3495">
            <w:pPr>
              <w:spacing w:after="0" w:line="240" w:lineRule="auto"/>
              <w:ind w:left="-190"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EC3495">
            <w:pPr>
              <w:spacing w:after="0" w:line="240" w:lineRule="auto"/>
              <w:ind w:left="-190"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АСПРТ</w:t>
            </w:r>
          </w:p>
          <w:p w:rsidR="005F4D7A" w:rsidRPr="00FB50A6" w:rsidRDefault="005F4D7A" w:rsidP="00EC3495">
            <w:pPr>
              <w:spacing w:after="0" w:line="240" w:lineRule="auto"/>
              <w:ind w:left="-190" w:right="-156"/>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ГУП «ЖКХ»</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C77E90">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xml:space="preserve">2. Разработка Пакета действий к стимулированию инвестирования и ресурсосбережения в отрасли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соответствующий </w:t>
            </w:r>
            <w:r w:rsidRPr="00FB50A6">
              <w:rPr>
                <w:rFonts w:ascii="Times New Roman" w:eastAsia="ArialNarrow" w:hAnsi="Times New Roman" w:cs="Times New Roman"/>
                <w:color w:val="000000"/>
                <w:sz w:val="24"/>
                <w:szCs w:val="24"/>
                <w:lang w:eastAsia="ko-KR"/>
              </w:rPr>
              <w:t xml:space="preserve">Пакет действий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ГУП «ЖКХ»</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val="restart"/>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4.7.3. Совершенствование управления системой питьевого водоснабжения, санитарии и гигиены</w:t>
            </w:r>
          </w:p>
        </w:tc>
        <w:tc>
          <w:tcPr>
            <w:tcW w:w="1966" w:type="dxa"/>
            <w:gridSpan w:val="9"/>
            <w:vMerge w:val="restart"/>
          </w:tcPr>
          <w:p w:rsidR="005F4D7A" w:rsidRPr="00FB50A6" w:rsidRDefault="005F4D7A" w:rsidP="00C77E90">
            <w:pPr>
              <w:spacing w:after="0" w:line="240" w:lineRule="auto"/>
              <w:rPr>
                <w:rStyle w:val="43"/>
                <w:rFonts w:cs="Times New Roman"/>
                <w:color w:val="000000"/>
                <w:sz w:val="24"/>
                <w:szCs w:val="24"/>
              </w:rPr>
            </w:pPr>
            <w:r w:rsidRPr="00FB50A6">
              <w:rPr>
                <w:rFonts w:ascii="Times New Roman" w:hAnsi="Times New Roman" w:cs="Times New Roman"/>
                <w:color w:val="000000"/>
                <w:sz w:val="24"/>
                <w:szCs w:val="24"/>
              </w:rPr>
              <w:t>4.7.3.1. Укрепление институциональной базы системы питьевого водоснабжения, санитарии и гигиены</w:t>
            </w: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утверждение Положения по институциональным /ведомственным «зонам ответственности» и взаимодействий в процессе управления инфраструктурой питьевого водоснабжения, санитарии и гигиены</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Положение по институциональным /ведомственным «зонам ответственности»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ГУП «ЖКХ»</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EBRD</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Разработка, утверждение и реализация «дорожной карты» по  укрепление ресурсов системы питьевого водоснабжения, санитарии и гигиены, с отражением  порядка формирования информационной базы, тарифов, </w:t>
            </w:r>
            <w:r w:rsidRPr="00FB50A6">
              <w:rPr>
                <w:rFonts w:ascii="Times New Roman" w:eastAsia="ArialNarrow" w:hAnsi="Times New Roman" w:cs="Times New Roman"/>
                <w:color w:val="000000"/>
                <w:sz w:val="24"/>
                <w:szCs w:val="24"/>
                <w:lang w:eastAsia="ko-KR"/>
              </w:rPr>
              <w:t xml:space="preserve">подготовки кадров, </w:t>
            </w:r>
            <w:r w:rsidRPr="00FB50A6">
              <w:rPr>
                <w:rFonts w:ascii="Times New Roman" w:hAnsi="Times New Roman" w:cs="Times New Roman"/>
                <w:color w:val="000000"/>
                <w:sz w:val="24"/>
                <w:szCs w:val="24"/>
              </w:rPr>
              <w:t xml:space="preserve">привлечения инвестиций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и реализуется соответствующая «дорожная карта»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ГУП «ЖКХ»</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EBRD</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Обеспечение  прогресса в динамике строительства, реабилитации систем водоснабжения, санитарии и гигиены, в том числе на проектной основе</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Темпы роста инвестиций в отрасль, строительства и реабилитации систем водоснабжения, санитарии и гигиены</w:t>
            </w:r>
          </w:p>
        </w:tc>
        <w:tc>
          <w:tcPr>
            <w:tcW w:w="1145" w:type="dxa"/>
            <w:gridSpan w:val="5"/>
          </w:tcPr>
          <w:p w:rsidR="005F4D7A" w:rsidRPr="00FB50A6" w:rsidRDefault="005F4D7A" w:rsidP="00EC3495">
            <w:pPr>
              <w:spacing w:after="0" w:line="240" w:lineRule="auto"/>
              <w:ind w:left="-48"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EC3495">
            <w:pPr>
              <w:spacing w:after="0" w:line="240" w:lineRule="auto"/>
              <w:ind w:left="-48"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КАСПРТ</w:t>
            </w:r>
          </w:p>
          <w:p w:rsidR="005F4D7A" w:rsidRPr="00FB50A6" w:rsidRDefault="005F4D7A" w:rsidP="00EC3495">
            <w:pPr>
              <w:spacing w:after="0" w:line="240" w:lineRule="auto"/>
              <w:ind w:left="-48"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EC3495">
            <w:pPr>
              <w:spacing w:after="0" w:line="240" w:lineRule="auto"/>
              <w:ind w:left="-48"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EC3495">
            <w:pPr>
              <w:spacing w:after="0" w:line="240" w:lineRule="auto"/>
              <w:ind w:left="-48"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EC3495">
            <w:pPr>
              <w:spacing w:after="0" w:line="240" w:lineRule="auto"/>
              <w:ind w:left="-48" w:right="-156"/>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ГУП «ЖКХ»</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EBRD</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 Принятие Пакета мер по поддержке  развития международного сотрудничества</w:t>
            </w:r>
            <w:r w:rsidRPr="00FB50A6">
              <w:rPr>
                <w:rFonts w:ascii="Times New Roman" w:hAnsi="Times New Roman" w:cs="Times New Roman"/>
                <w:i/>
                <w:iCs/>
                <w:color w:val="000000"/>
                <w:sz w:val="24"/>
                <w:szCs w:val="24"/>
              </w:rPr>
              <w:t xml:space="preserve"> </w:t>
            </w:r>
            <w:r w:rsidRPr="00FB50A6">
              <w:rPr>
                <w:rFonts w:ascii="Times New Roman" w:hAnsi="Times New Roman" w:cs="Times New Roman"/>
                <w:color w:val="000000"/>
                <w:sz w:val="24"/>
                <w:szCs w:val="24"/>
              </w:rPr>
              <w:t>в области</w:t>
            </w:r>
            <w:r w:rsidRPr="00FB50A6">
              <w:rPr>
                <w:rFonts w:ascii="Times New Roman" w:hAnsi="Times New Roman" w:cs="Times New Roman"/>
                <w:i/>
                <w:iCs/>
                <w:color w:val="000000"/>
                <w:sz w:val="24"/>
                <w:szCs w:val="24"/>
              </w:rPr>
              <w:t xml:space="preserve"> </w:t>
            </w:r>
            <w:r w:rsidRPr="00FB50A6">
              <w:rPr>
                <w:rFonts w:ascii="Times New Roman" w:hAnsi="Times New Roman" w:cs="Times New Roman"/>
                <w:color w:val="000000"/>
                <w:sz w:val="24"/>
                <w:szCs w:val="24"/>
              </w:rPr>
              <w:t>водоснабжения и санитарии и применения новых технологий</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Утверждение Пакета мер отраслевого международного сотрудничества</w:t>
            </w:r>
            <w:r w:rsidRPr="00FB50A6">
              <w:rPr>
                <w:rFonts w:ascii="Times New Roman" w:hAnsi="Times New Roman" w:cs="Times New Roman"/>
                <w:i/>
                <w:iCs/>
                <w:color w:val="000000"/>
                <w:sz w:val="24"/>
                <w:szCs w:val="24"/>
              </w:rPr>
              <w:t xml:space="preserve">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МЗСЗН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МИД</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ГУП «ЖКХ»</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EBRD</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i/>
                <w:iCs/>
                <w:color w:val="000000"/>
                <w:sz w:val="24"/>
                <w:szCs w:val="24"/>
              </w:rPr>
              <w:t>Инвестиционные проекты в рамках ПГИ</w:t>
            </w:r>
            <w:r w:rsidRPr="00FB50A6">
              <w:rPr>
                <w:rFonts w:ascii="Times New Roman" w:hAnsi="Times New Roman" w:cs="Times New Roman"/>
                <w:color w:val="000000"/>
                <w:sz w:val="24"/>
                <w:szCs w:val="24"/>
              </w:rPr>
              <w:t>:</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обеспечение питьевой водой города и районы республики (грант)</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GJ</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SECO</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WB</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IDA</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53350,5</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8500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19000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12000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3000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w:t>
            </w: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53350,5</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8500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1</w:t>
            </w:r>
            <w:r w:rsidRPr="00FB50A6">
              <w:rPr>
                <w:rFonts w:ascii="Times New Roman" w:hAnsi="Times New Roman" w:cs="Times New Roman"/>
                <w:color w:val="000000"/>
                <w:sz w:val="24"/>
                <w:szCs w:val="24"/>
              </w:rPr>
              <w:t>6</w:t>
            </w:r>
            <w:r w:rsidRPr="00FB50A6">
              <w:rPr>
                <w:rFonts w:ascii="Times New Roman" w:hAnsi="Times New Roman" w:cs="Times New Roman"/>
                <w:color w:val="000000"/>
                <w:sz w:val="24"/>
                <w:szCs w:val="24"/>
                <w:lang w:val="en-US"/>
              </w:rPr>
              <w:t>000</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12000</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обеспечение питьевой водой города и районы республики (кредит)</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IDB</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11000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11000</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 восстановление водоснабжение городов и районов республики (кредит)</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EBRD</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146718</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146718</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управление водными ресурсами (грант)</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EBRD</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8290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8290</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i/>
                <w:iCs/>
                <w:color w:val="000000"/>
                <w:sz w:val="24"/>
                <w:szCs w:val="24"/>
              </w:rPr>
            </w:pPr>
            <w:r w:rsidRPr="00FB50A6">
              <w:rPr>
                <w:rFonts w:ascii="Times New Roman" w:hAnsi="Times New Roman" w:cs="Times New Roman"/>
                <w:color w:val="000000"/>
                <w:sz w:val="24"/>
                <w:szCs w:val="24"/>
              </w:rPr>
              <w:t xml:space="preserve">- водоснабжение и санитария (грант)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Отчетность  по выполнению проекта</w:t>
            </w: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SECO</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SIDA</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EBRD</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165</w:t>
            </w:r>
            <w:r w:rsidRPr="00FB50A6">
              <w:rPr>
                <w:rFonts w:ascii="Times New Roman" w:hAnsi="Times New Roman" w:cs="Times New Roman"/>
                <w:color w:val="000000"/>
                <w:sz w:val="24"/>
                <w:szCs w:val="24"/>
              </w:rPr>
              <w:t>00</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4400</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165</w:t>
            </w:r>
            <w:r w:rsidRPr="00FB50A6">
              <w:rPr>
                <w:rFonts w:ascii="Times New Roman" w:hAnsi="Times New Roman" w:cs="Times New Roman"/>
                <w:color w:val="000000"/>
                <w:sz w:val="24"/>
                <w:szCs w:val="24"/>
              </w:rPr>
              <w:t>00</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4400</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5000</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4.7.4. Осознание экологических ценностей в поведении населения и хозяйствующих субъектов и усиление стимулов по защите окружающей среды у населения и хозяйствующих субъектов и внедрения принципов «зеленой экономики»</w:t>
            </w: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Style w:val="43"/>
                <w:rFonts w:cs="Times New Roman"/>
                <w:color w:val="000000"/>
                <w:sz w:val="24"/>
                <w:szCs w:val="24"/>
              </w:rPr>
              <w:t>4.7.4.1.  Повышение экологической культуры населения</w:t>
            </w: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Разработка и принятие образовательного стандарта по экологическому образованию в системе формального  образования всех уровней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соответствующий образовательный стандарт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Разработка и принятие комплекса мер регулятивного характера по формированию культуры поддержки чистоты среды обитания (проблема твердых бытовых отходов), в том числе с применением системы штрафных санкций</w:t>
            </w:r>
          </w:p>
        </w:tc>
        <w:tc>
          <w:tcPr>
            <w:tcW w:w="2826"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МК</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МИОГВ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КТР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3. Расширение практики популяризации культуры природоохранной, экологической и ресурсосберегающей направленности</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Оценка активности СМИ в этом направлении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КТР</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4. Внедрение системы автоматизации оплаты потребления воды, газа и электроэнергии в регионах страны</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Процент охвата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5. Разработка и утверждение Экологического кодекса</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 </w:t>
            </w:r>
            <w:r w:rsidRPr="00FB50A6">
              <w:rPr>
                <w:rFonts w:ascii="Times New Roman" w:eastAsia="Batang" w:hAnsi="Times New Roman" w:cs="Times New Roman"/>
                <w:color w:val="000000"/>
                <w:sz w:val="24"/>
                <w:szCs w:val="24"/>
                <w:lang w:eastAsia="ko-KR"/>
              </w:rPr>
              <w:t>Экологический кодекс страны</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966" w:type="dxa"/>
            <w:gridSpan w:val="9"/>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i/>
                <w:iCs/>
                <w:color w:val="000000"/>
                <w:sz w:val="24"/>
                <w:szCs w:val="24"/>
              </w:rPr>
              <w:t>Инвестиционные проекты в рамках ПГИ</w:t>
            </w:r>
            <w:r w:rsidRPr="00FB50A6">
              <w:rPr>
                <w:rFonts w:ascii="Times New Roman" w:hAnsi="Times New Roman" w:cs="Times New Roman"/>
                <w:color w:val="000000"/>
                <w:sz w:val="24"/>
                <w:szCs w:val="24"/>
              </w:rPr>
              <w:t>:</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управление твердыми бытовыми отходами в городах и районах (грант)</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SECO</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EBRD</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WB</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2000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36</w:t>
            </w:r>
            <w:r w:rsidRPr="00FB50A6">
              <w:rPr>
                <w:rFonts w:ascii="Times New Roman" w:hAnsi="Times New Roman" w:cs="Times New Roman"/>
                <w:color w:val="000000"/>
                <w:sz w:val="24"/>
                <w:szCs w:val="24"/>
                <w:lang w:val="en-US"/>
              </w:rPr>
              <w:t>400</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4000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2000</w:t>
            </w:r>
          </w:p>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36</w:t>
            </w:r>
            <w:r w:rsidRPr="00FB50A6">
              <w:rPr>
                <w:rFonts w:ascii="Times New Roman" w:hAnsi="Times New Roman" w:cs="Times New Roman"/>
                <w:color w:val="000000"/>
                <w:sz w:val="24"/>
                <w:szCs w:val="24"/>
                <w:lang w:val="en-US"/>
              </w:rPr>
              <w:t>400</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4000</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jc w:val="center"/>
              <w:rPr>
                <w:rFonts w:ascii="Times New Roman" w:eastAsia="ArialNarrow" w:hAnsi="Times New Roman" w:cs="Times New Roman"/>
                <w:color w:val="000000"/>
                <w:sz w:val="24"/>
                <w:szCs w:val="24"/>
                <w:lang w:eastAsia="ko-KR"/>
              </w:rPr>
            </w:pPr>
          </w:p>
        </w:tc>
        <w:tc>
          <w:tcPr>
            <w:tcW w:w="1966" w:type="dxa"/>
            <w:gridSpan w:val="9"/>
            <w:vMerge w:val="restart"/>
          </w:tcPr>
          <w:p w:rsidR="005F4D7A" w:rsidRPr="00FB50A6" w:rsidRDefault="005F4D7A" w:rsidP="00C77E90">
            <w:pPr>
              <w:spacing w:after="0" w:line="240" w:lineRule="auto"/>
              <w:rPr>
                <w:rStyle w:val="43"/>
                <w:rFonts w:cs="Times New Roman"/>
                <w:color w:val="000000"/>
                <w:sz w:val="24"/>
                <w:szCs w:val="24"/>
              </w:rPr>
            </w:pPr>
            <w:r w:rsidRPr="00FB50A6">
              <w:rPr>
                <w:rFonts w:ascii="Times New Roman" w:hAnsi="Times New Roman" w:cs="Times New Roman"/>
                <w:color w:val="000000"/>
                <w:sz w:val="24"/>
                <w:szCs w:val="24"/>
              </w:rPr>
              <w:t>4.7.4.2. Р</w:t>
            </w:r>
            <w:r w:rsidRPr="00FB50A6">
              <w:rPr>
                <w:rFonts w:ascii="Times New Roman" w:eastAsia="NewBaskervilleC-Roman" w:hAnsi="Times New Roman" w:cs="Times New Roman"/>
                <w:color w:val="000000"/>
                <w:sz w:val="24"/>
                <w:szCs w:val="24"/>
              </w:rPr>
              <w:t>азработка и обеспечение внедрения экологических требований при использовании личного транспорта, продовольствия, утилизации отходов</w:t>
            </w: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1.Разработка и имплементация нормативно-</w:t>
            </w:r>
          </w:p>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правовой базы и новых стандартов по выбросам и экологической сертификации</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Внедрение новых НПА в этом направлении</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jc w:val="center"/>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i/>
                <w:iCs/>
                <w:color w:val="000000"/>
                <w:sz w:val="24"/>
                <w:szCs w:val="24"/>
              </w:rPr>
            </w:pPr>
            <w:r w:rsidRPr="00FB50A6">
              <w:rPr>
                <w:rFonts w:ascii="Times New Roman" w:hAnsi="Times New Roman" w:cs="Times New Roman"/>
                <w:color w:val="000000"/>
                <w:sz w:val="24"/>
                <w:szCs w:val="24"/>
              </w:rPr>
              <w:t xml:space="preserve">2. Комплекс мер по разработке и мониторингу экологических требований </w:t>
            </w:r>
            <w:r w:rsidRPr="00FB50A6">
              <w:rPr>
                <w:rFonts w:ascii="Times New Roman" w:eastAsia="NewBaskervilleC-Roman" w:hAnsi="Times New Roman" w:cs="Times New Roman"/>
                <w:color w:val="000000"/>
                <w:sz w:val="24"/>
                <w:szCs w:val="24"/>
              </w:rPr>
              <w:t>при использовании личного транспорта, производстве и импорте продовольствия, утилизации отходов</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Система соответствующих штрафов и компенсаций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jc w:val="center"/>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C77E90">
            <w:pPr>
              <w:autoSpaceDE w:val="0"/>
              <w:autoSpaceDN w:val="0"/>
              <w:adjustRightInd w:val="0"/>
              <w:spacing w:after="0" w:line="240" w:lineRule="auto"/>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3. Введение льготного налогообложения</w:t>
            </w:r>
          </w:p>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eastAsia="Batang" w:hAnsi="Times New Roman" w:cs="Times New Roman"/>
                <w:color w:val="000000"/>
                <w:sz w:val="24"/>
                <w:szCs w:val="24"/>
                <w:lang w:eastAsia="ko-KR"/>
              </w:rPr>
              <w:t>для юридических лиц и индивидуальных предпринимателей, занимающихся сбором, вывозом и утилизацией отходов, а также компенсационных выплат по сбору твердых бытовых отходов</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Система соответствующих налоговых льгот и преференций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НКРТ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Height w:val="937"/>
        </w:trPr>
        <w:tc>
          <w:tcPr>
            <w:tcW w:w="1560" w:type="dxa"/>
            <w:gridSpan w:val="2"/>
            <w:vMerge/>
            <w:textDirection w:val="btLr"/>
          </w:tcPr>
          <w:p w:rsidR="005F4D7A" w:rsidRPr="00FB50A6" w:rsidRDefault="005F4D7A" w:rsidP="00C77E90">
            <w:pPr>
              <w:spacing w:after="0"/>
              <w:jc w:val="center"/>
              <w:rPr>
                <w:rFonts w:ascii="Times New Roman" w:eastAsia="ArialNarrow" w:hAnsi="Times New Roman" w:cs="Times New Roman"/>
                <w:b/>
                <w:bCs/>
                <w:color w:val="000000"/>
                <w:sz w:val="24"/>
                <w:szCs w:val="24"/>
                <w:lang w:eastAsia="ko-KR"/>
              </w:rPr>
            </w:pPr>
          </w:p>
        </w:tc>
        <w:tc>
          <w:tcPr>
            <w:tcW w:w="1966" w:type="dxa"/>
            <w:gridSpan w:val="9"/>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4.7.4.3. Разработка и внедрение принципов СЭО при разработке стратегических планов и программ </w:t>
            </w:r>
          </w:p>
          <w:p w:rsidR="005F4D7A" w:rsidRPr="00FB50A6" w:rsidRDefault="005F4D7A" w:rsidP="00C77E90">
            <w:pPr>
              <w:spacing w:after="0" w:line="240" w:lineRule="auto"/>
              <w:rPr>
                <w:rFonts w:ascii="Times New Roman" w:hAnsi="Times New Roman" w:cs="Times New Roman"/>
                <w:color w:val="000000"/>
                <w:sz w:val="24"/>
                <w:szCs w:val="24"/>
              </w:rPr>
            </w:pPr>
          </w:p>
        </w:tc>
        <w:tc>
          <w:tcPr>
            <w:tcW w:w="2533" w:type="dxa"/>
            <w:gridSpan w:val="10"/>
          </w:tcPr>
          <w:p w:rsidR="005F4D7A" w:rsidRPr="00FB50A6" w:rsidRDefault="005F4D7A" w:rsidP="00C77E90">
            <w:pPr>
              <w:spacing w:before="100" w:beforeAutospacing="1"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1.Развитие нормативно – правовой и институциональной базы </w:t>
            </w:r>
            <w:r w:rsidRPr="00FB50A6">
              <w:rPr>
                <w:rFonts w:ascii="Times New Roman" w:eastAsia="Batang" w:hAnsi="Times New Roman" w:cs="Times New Roman"/>
                <w:color w:val="000000"/>
                <w:sz w:val="24"/>
                <w:szCs w:val="24"/>
                <w:lang w:eastAsia="ko-KR"/>
              </w:rPr>
              <w:t>по СЭО</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Принятие соответствующих нормативно-правовых актов</w:t>
            </w:r>
          </w:p>
        </w:tc>
        <w:tc>
          <w:tcPr>
            <w:tcW w:w="1145" w:type="dxa"/>
            <w:gridSpan w:val="5"/>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ПРТ </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w:t>
            </w:r>
          </w:p>
        </w:tc>
        <w:tc>
          <w:tcPr>
            <w:tcW w:w="993" w:type="dxa"/>
            <w:gridSpan w:val="12"/>
          </w:tcPr>
          <w:p w:rsidR="005F4D7A" w:rsidRPr="00FB50A6" w:rsidRDefault="005F4D7A" w:rsidP="00C77E90">
            <w:pPr>
              <w:spacing w:after="0"/>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jc w:val="center"/>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C77E90">
            <w:pPr>
              <w:spacing w:before="100" w:beforeAutospacing="1" w:after="0" w:line="240" w:lineRule="auto"/>
              <w:rPr>
                <w:rFonts w:ascii="Times New Roman" w:hAnsi="Times New Roman" w:cs="Times New Roman"/>
                <w:color w:val="000000"/>
                <w:sz w:val="24"/>
                <w:szCs w:val="24"/>
              </w:rPr>
            </w:pPr>
            <w:r w:rsidRPr="00FB50A6">
              <w:rPr>
                <w:rFonts w:ascii="Times New Roman" w:eastAsia="NewBaskervilleC-Roman" w:hAnsi="Times New Roman" w:cs="Times New Roman"/>
                <w:color w:val="000000"/>
                <w:sz w:val="24"/>
                <w:szCs w:val="24"/>
              </w:rPr>
              <w:t>2.Разработка целевых технических руководств и стандартов по созданию СЭО</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Утверждение соответствующих руководств и стандартов</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МНМОН МЭРТ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jc w:val="center"/>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6B11DE" w:rsidRDefault="005F4D7A" w:rsidP="00C77E90">
            <w:pPr>
              <w:pStyle w:val="ListParagraph"/>
              <w:tabs>
                <w:tab w:val="left" w:pos="993"/>
              </w:tabs>
              <w:spacing w:after="0" w:line="240" w:lineRule="auto"/>
              <w:ind w:left="0"/>
              <w:jc w:val="both"/>
              <w:rPr>
                <w:rFonts w:ascii="Times New Roman" w:hAnsi="Times New Roman"/>
                <w:i/>
                <w:iCs/>
                <w:color w:val="000000"/>
                <w:sz w:val="24"/>
                <w:szCs w:val="24"/>
              </w:rPr>
            </w:pPr>
            <w:r w:rsidRPr="006B11DE">
              <w:rPr>
                <w:rFonts w:ascii="Times New Roman" w:eastAsia="NewBaskervilleC-Roman" w:hAnsi="Times New Roman"/>
                <w:color w:val="000000"/>
                <w:sz w:val="24"/>
                <w:szCs w:val="24"/>
              </w:rPr>
              <w:t>3.Формирование концептуальных схем  по созданию предпосылок для развития зеленой экономики.</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Разработка Схемы внедрения основ зеленой экономики </w:t>
            </w:r>
          </w:p>
        </w:tc>
        <w:tc>
          <w:tcPr>
            <w:tcW w:w="1145" w:type="dxa"/>
            <w:gridSpan w:val="5"/>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КООСПРТ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jc w:val="center"/>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i/>
                <w:iCs/>
                <w:color w:val="000000"/>
                <w:sz w:val="24"/>
                <w:szCs w:val="24"/>
              </w:rPr>
              <w:t>Инвестиционные проекты в рамках ПГИ</w:t>
            </w:r>
            <w:r w:rsidRPr="00FB50A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B50A6">
              <w:rPr>
                <w:rFonts w:ascii="Times New Roman" w:eastAsia="NewBaskervilleC-Roman" w:hAnsi="Times New Roman" w:cs="Times New Roman"/>
                <w:color w:val="000000"/>
                <w:sz w:val="24"/>
                <w:szCs w:val="24"/>
              </w:rPr>
              <w:t>- д</w:t>
            </w:r>
            <w:r w:rsidRPr="00FB50A6">
              <w:rPr>
                <w:rStyle w:val="shorttext"/>
                <w:rFonts w:ascii="Times New Roman" w:hAnsi="Times New Roman"/>
                <w:color w:val="000000"/>
                <w:sz w:val="24"/>
                <w:szCs w:val="24"/>
              </w:rPr>
              <w:t xml:space="preserve">оступ к зеленому финансированию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ADB</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10000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10000</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jc w:val="center"/>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обеспечение устойчивости бассейна реки Пяндж к изменению климата </w:t>
            </w:r>
          </w:p>
        </w:tc>
        <w:tc>
          <w:tcPr>
            <w:tcW w:w="2826"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tc>
        <w:tc>
          <w:tcPr>
            <w:tcW w:w="1145" w:type="dxa"/>
            <w:gridSpan w:val="5"/>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ADB</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23888</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2388</w:t>
            </w: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21500</w:t>
            </w: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val="restart"/>
          </w:tcPr>
          <w:p w:rsidR="005F4D7A" w:rsidRPr="00FB50A6" w:rsidRDefault="005F4D7A" w:rsidP="00C77E90">
            <w:pPr>
              <w:spacing w:after="0" w:line="240" w:lineRule="auto"/>
              <w:rPr>
                <w:rFonts w:ascii="Times New Roman" w:eastAsia="ArialNarrow" w:hAnsi="Times New Roman" w:cs="Times New Roman"/>
                <w:b/>
                <w:bCs/>
                <w:color w:val="000000"/>
                <w:sz w:val="24"/>
                <w:szCs w:val="24"/>
                <w:lang w:eastAsia="ko-KR"/>
              </w:rPr>
            </w:pPr>
            <w:r w:rsidRPr="00FB50A6">
              <w:rPr>
                <w:rFonts w:ascii="Times New Roman" w:eastAsia="Batang" w:hAnsi="Times New Roman" w:cs="Times New Roman"/>
                <w:b/>
                <w:bCs/>
                <w:color w:val="000000"/>
                <w:sz w:val="24"/>
                <w:szCs w:val="24"/>
                <w:lang w:eastAsia="ko-KR"/>
              </w:rPr>
              <w:t>4.7.5. Развитие единой государственной системы по предупреждению и ликвидации чрезвычайных ситуаций</w:t>
            </w:r>
          </w:p>
        </w:tc>
        <w:tc>
          <w:tcPr>
            <w:tcW w:w="1966" w:type="dxa"/>
            <w:gridSpan w:val="9"/>
            <w:vMerge w:val="restart"/>
          </w:tcPr>
          <w:p w:rsidR="005F4D7A" w:rsidRPr="00FB50A6" w:rsidRDefault="005F4D7A" w:rsidP="00C77E90">
            <w:pPr>
              <w:spacing w:after="0" w:line="240" w:lineRule="auto"/>
              <w:rPr>
                <w:rStyle w:val="43"/>
                <w:rFonts w:cs="Times New Roman"/>
                <w:color w:val="000000"/>
                <w:sz w:val="24"/>
                <w:szCs w:val="24"/>
              </w:rPr>
            </w:pPr>
            <w:r w:rsidRPr="00FB50A6">
              <w:rPr>
                <w:rStyle w:val="43"/>
                <w:rFonts w:cs="Times New Roman"/>
                <w:color w:val="000000"/>
                <w:sz w:val="24"/>
                <w:szCs w:val="24"/>
              </w:rPr>
              <w:t>4.7.5.1. Со</w:t>
            </w:r>
            <w:r w:rsidRPr="00FB50A6">
              <w:rPr>
                <w:rFonts w:ascii="Times New Roman" w:eastAsia="Batang" w:hAnsi="Times New Roman" w:cs="Times New Roman"/>
                <w:color w:val="000000"/>
                <w:sz w:val="24"/>
                <w:szCs w:val="24"/>
                <w:lang w:eastAsia="ko-KR"/>
              </w:rPr>
              <w:t>вершенствование организационно-правовых рамок единой государственной системы</w:t>
            </w:r>
          </w:p>
        </w:tc>
        <w:tc>
          <w:tcPr>
            <w:tcW w:w="2533" w:type="dxa"/>
            <w:gridSpan w:val="10"/>
          </w:tcPr>
          <w:p w:rsidR="005F4D7A" w:rsidRPr="004773CE" w:rsidRDefault="005F4D7A" w:rsidP="004773CE">
            <w:pPr>
              <w:pStyle w:val="NormalWeb"/>
              <w:spacing w:before="0" w:beforeAutospacing="0" w:after="0" w:afterAutospacing="0"/>
              <w:rPr>
                <w:rFonts w:ascii="Times New Roman Tj" w:eastAsia="NewBaskervilleC-Roman" w:hAnsi="Times New Roman Tj"/>
                <w:color w:val="000000"/>
              </w:rPr>
            </w:pPr>
            <w:r w:rsidRPr="004773CE">
              <w:rPr>
                <w:rFonts w:ascii="Times New Roman Tj" w:eastAsia="NewBaskervilleC-Roman" w:hAnsi="Times New Roman Tj"/>
                <w:color w:val="000000"/>
              </w:rPr>
              <w:t>1. Р</w:t>
            </w:r>
            <w:r w:rsidRPr="004773CE">
              <w:rPr>
                <w:rFonts w:ascii="Times New Roman Tj" w:hAnsi="Times New Roman Tj"/>
                <w:color w:val="000000"/>
              </w:rPr>
              <w:t>азработка и реализация «дорожной карты действий» по адаптации приоритетов Сендайской рамочной программы по снижению риска бедствий в национальную систему управления стихийными бедствиями</w:t>
            </w:r>
          </w:p>
        </w:tc>
        <w:tc>
          <w:tcPr>
            <w:tcW w:w="2826" w:type="dxa"/>
            <w:gridSpan w:val="12"/>
          </w:tcPr>
          <w:p w:rsidR="005F4D7A" w:rsidRPr="00FB50A6" w:rsidRDefault="005F4D7A" w:rsidP="00C77E90">
            <w:pPr>
              <w:autoSpaceDE w:val="0"/>
              <w:autoSpaceDN w:val="0"/>
              <w:adjustRightInd w:val="0"/>
              <w:spacing w:after="0" w:line="240" w:lineRule="auto"/>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Принята соответствующая «дорожная карта действий»</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КЧСГО</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4773CE" w:rsidRDefault="005F4D7A" w:rsidP="00C77E90">
            <w:pPr>
              <w:pStyle w:val="NormalWeb"/>
              <w:spacing w:after="0" w:afterAutospacing="0"/>
              <w:rPr>
                <w:rFonts w:ascii="Times New Roman Tj" w:eastAsia="NewBaskervilleC-Roman" w:hAnsi="Times New Roman Tj"/>
                <w:color w:val="000000"/>
              </w:rPr>
            </w:pPr>
            <w:r w:rsidRPr="004773CE">
              <w:rPr>
                <w:rFonts w:ascii="Times New Roman Tj" w:eastAsia="NewBaskervilleC-Roman" w:hAnsi="Times New Roman Tj"/>
                <w:color w:val="000000"/>
              </w:rPr>
              <w:t>2. Принятие НПА по ф</w:t>
            </w:r>
            <w:r w:rsidRPr="004773CE">
              <w:rPr>
                <w:rFonts w:ascii="Times New Roman Tj" w:hAnsi="Times New Roman Tj"/>
                <w:color w:val="000000"/>
              </w:rPr>
              <w:t>ормированию национальной системы мониторинга и прогнозирования чрезвычайных ситуаций</w:t>
            </w:r>
          </w:p>
        </w:tc>
        <w:tc>
          <w:tcPr>
            <w:tcW w:w="2826" w:type="dxa"/>
            <w:gridSpan w:val="12"/>
          </w:tcPr>
          <w:p w:rsidR="005F4D7A" w:rsidRPr="00FB50A6" w:rsidRDefault="005F4D7A" w:rsidP="00C77E90">
            <w:pPr>
              <w:autoSpaceDE w:val="0"/>
              <w:autoSpaceDN w:val="0"/>
              <w:adjustRightInd w:val="0"/>
              <w:spacing w:after="0" w:line="240" w:lineRule="auto"/>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 xml:space="preserve">Утверждено соответствующий НПА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КЧСГО</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C77E90">
            <w:pPr>
              <w:spacing w:after="0" w:line="240" w:lineRule="auto"/>
              <w:rPr>
                <w:rFonts w:ascii="Times New Roman" w:hAnsi="Times New Roman" w:cs="Times New Roman"/>
                <w:i/>
                <w:iCs/>
                <w:color w:val="000000"/>
                <w:sz w:val="24"/>
                <w:szCs w:val="24"/>
              </w:rPr>
            </w:pPr>
            <w:r w:rsidRPr="00FB50A6">
              <w:rPr>
                <w:rFonts w:ascii="Times New Roman" w:eastAsia="NewBaskervilleC-Roman" w:hAnsi="Times New Roman" w:cs="Times New Roman"/>
                <w:color w:val="000000"/>
                <w:sz w:val="24"/>
                <w:szCs w:val="24"/>
              </w:rPr>
              <w:t xml:space="preserve">3. Обеспечение подготовки атласа и картирования риска стихийных бедствий по регионам республики, обеспечение межведоственной информационной доступности и координации </w:t>
            </w:r>
          </w:p>
        </w:tc>
        <w:tc>
          <w:tcPr>
            <w:tcW w:w="2826" w:type="dxa"/>
            <w:gridSpan w:val="12"/>
          </w:tcPr>
          <w:p w:rsidR="005F4D7A" w:rsidRPr="00FB50A6" w:rsidRDefault="005F4D7A" w:rsidP="00C77E90">
            <w:pPr>
              <w:autoSpaceDE w:val="0"/>
              <w:autoSpaceDN w:val="0"/>
              <w:adjustRightInd w:val="0"/>
              <w:spacing w:after="0" w:line="240" w:lineRule="auto"/>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 xml:space="preserve">Составлены Атлас и карты </w:t>
            </w:r>
            <w:r w:rsidRPr="00FB50A6">
              <w:rPr>
                <w:rFonts w:ascii="Times New Roman" w:eastAsia="NewBaskervilleC-Roman" w:hAnsi="Times New Roman" w:cs="Times New Roman"/>
                <w:color w:val="000000"/>
                <w:sz w:val="24"/>
                <w:szCs w:val="24"/>
              </w:rPr>
              <w:t xml:space="preserve">риска стихийных бедствий по регионам </w:t>
            </w:r>
          </w:p>
        </w:tc>
        <w:tc>
          <w:tcPr>
            <w:tcW w:w="1145" w:type="dxa"/>
            <w:gridSpan w:val="5"/>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КЧСГО</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 Совершенствование работы </w:t>
            </w:r>
            <w:r w:rsidRPr="00FB50A6">
              <w:rPr>
                <w:rFonts w:ascii="Times New Roman" w:eastAsia="Batang" w:hAnsi="Times New Roman" w:cs="Times New Roman"/>
                <w:color w:val="000000"/>
                <w:sz w:val="24"/>
                <w:szCs w:val="24"/>
                <w:lang w:eastAsia="ko-KR"/>
              </w:rPr>
              <w:t xml:space="preserve"> единой государственной системы по предупреждению и ликвидации чрезвычайных ситуаций</w:t>
            </w:r>
          </w:p>
        </w:tc>
        <w:tc>
          <w:tcPr>
            <w:tcW w:w="2826"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Укреплен потенциал  единой государственной системы по предупреждению и ликвидации чрезвычайных ситуаций</w:t>
            </w:r>
          </w:p>
        </w:tc>
        <w:tc>
          <w:tcPr>
            <w:tcW w:w="1145" w:type="dxa"/>
            <w:gridSpan w:val="5"/>
          </w:tcPr>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КЧСГО </w:t>
            </w:r>
          </w:p>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0740BD">
            <w:pPr>
              <w:spacing w:after="0" w:line="240" w:lineRule="auto"/>
              <w:ind w:left="-97"/>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5. Формирования системы/пакета действий по обеспечению поддержки распространения информации о риске бедствий, проведения тематических мероприятий на уровне местных сообществ</w:t>
            </w:r>
          </w:p>
        </w:tc>
        <w:tc>
          <w:tcPr>
            <w:tcW w:w="2826"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Ежегодный отчет по обеспечению поддержки распространения информации о риске бедствий, проведения тематических мероприятий на уровне местных сообществ</w:t>
            </w:r>
          </w:p>
        </w:tc>
        <w:tc>
          <w:tcPr>
            <w:tcW w:w="1145" w:type="dxa"/>
            <w:gridSpan w:val="5"/>
          </w:tcPr>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КЧСГО </w:t>
            </w:r>
          </w:p>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0740BD">
            <w:pPr>
              <w:spacing w:after="0" w:line="240" w:lineRule="auto"/>
              <w:ind w:left="-97"/>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Height w:val="4591"/>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Style w:val="43"/>
                <w:rFonts w:cs="Times New Roman"/>
                <w:color w:val="000000"/>
                <w:sz w:val="24"/>
                <w:szCs w:val="24"/>
              </w:rPr>
            </w:pPr>
          </w:p>
        </w:tc>
        <w:tc>
          <w:tcPr>
            <w:tcW w:w="2533" w:type="dxa"/>
            <w:gridSpan w:val="10"/>
          </w:tcPr>
          <w:p w:rsidR="005F4D7A" w:rsidRPr="006B11DE" w:rsidRDefault="005F4D7A" w:rsidP="000740BD">
            <w:pPr>
              <w:pStyle w:val="ListParagraph"/>
              <w:tabs>
                <w:tab w:val="left" w:pos="851"/>
                <w:tab w:val="left" w:pos="993"/>
              </w:tabs>
              <w:spacing w:after="0" w:line="240" w:lineRule="auto"/>
              <w:ind w:left="-97"/>
              <w:jc w:val="both"/>
              <w:rPr>
                <w:rFonts w:ascii="Times New Roman" w:hAnsi="Times New Roman"/>
                <w:color w:val="000000"/>
                <w:sz w:val="24"/>
                <w:szCs w:val="24"/>
              </w:rPr>
            </w:pPr>
            <w:r w:rsidRPr="006B11DE">
              <w:rPr>
                <w:rFonts w:ascii="Times New Roman" w:eastAsia="Batang" w:hAnsi="Times New Roman"/>
                <w:color w:val="000000"/>
                <w:sz w:val="24"/>
                <w:szCs w:val="24"/>
                <w:lang w:eastAsia="ko-KR"/>
              </w:rPr>
              <w:t>6.</w:t>
            </w:r>
            <w:r w:rsidRPr="006B11DE">
              <w:rPr>
                <w:rFonts w:ascii="Times New Roman" w:hAnsi="Times New Roman"/>
                <w:color w:val="000000"/>
                <w:sz w:val="24"/>
                <w:szCs w:val="24"/>
              </w:rPr>
              <w:t xml:space="preserve"> Совершенствование пакета учебных материалов в системе общего и профессионального образования, повышения квалификации госслужащих по дисциплине – «Основы безопасности жизнедеятельности» с учетом  рисков и механизмов предотвращения стихийных бедствий.</w:t>
            </w:r>
          </w:p>
        </w:tc>
        <w:tc>
          <w:tcPr>
            <w:tcW w:w="2826" w:type="dxa"/>
            <w:gridSpan w:val="12"/>
          </w:tcPr>
          <w:p w:rsidR="005F4D7A" w:rsidRPr="00FB50A6" w:rsidRDefault="005F4D7A" w:rsidP="000740BD">
            <w:pPr>
              <w:autoSpaceDE w:val="0"/>
              <w:autoSpaceDN w:val="0"/>
              <w:adjustRightInd w:val="0"/>
              <w:spacing w:after="0" w:line="240" w:lineRule="auto"/>
              <w:ind w:left="-97"/>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Усовершенствован соответствующий</w:t>
            </w:r>
          </w:p>
          <w:p w:rsidR="005F4D7A" w:rsidRPr="00FB50A6" w:rsidRDefault="005F4D7A" w:rsidP="000740BD">
            <w:pPr>
              <w:autoSpaceDE w:val="0"/>
              <w:autoSpaceDN w:val="0"/>
              <w:adjustRightInd w:val="0"/>
              <w:spacing w:after="0" w:line="240" w:lineRule="auto"/>
              <w:ind w:left="-97"/>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спецкурс</w:t>
            </w:r>
          </w:p>
        </w:tc>
        <w:tc>
          <w:tcPr>
            <w:tcW w:w="1145" w:type="dxa"/>
            <w:gridSpan w:val="5"/>
          </w:tcPr>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КЧСГО</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val="restart"/>
          </w:tcPr>
          <w:p w:rsidR="005F4D7A" w:rsidRPr="00FB50A6" w:rsidRDefault="005F4D7A" w:rsidP="00C77E90">
            <w:pPr>
              <w:spacing w:after="0" w:line="240" w:lineRule="auto"/>
              <w:rPr>
                <w:rStyle w:val="43"/>
                <w:rFonts w:cs="Times New Roman"/>
                <w:color w:val="000000"/>
                <w:sz w:val="24"/>
                <w:szCs w:val="24"/>
              </w:rPr>
            </w:pPr>
            <w:r w:rsidRPr="00FB50A6">
              <w:rPr>
                <w:rFonts w:ascii="Times New Roman" w:eastAsia="Batang" w:hAnsi="Times New Roman" w:cs="Times New Roman"/>
                <w:color w:val="000000"/>
                <w:sz w:val="24"/>
                <w:szCs w:val="24"/>
                <w:lang w:eastAsia="ko-KR"/>
              </w:rPr>
              <w:t>4.7.5.2. Укрепления потенциала противодействия стихийным бедствиям</w:t>
            </w:r>
          </w:p>
        </w:tc>
        <w:tc>
          <w:tcPr>
            <w:tcW w:w="2533" w:type="dxa"/>
            <w:gridSpan w:val="10"/>
          </w:tcPr>
          <w:p w:rsidR="005F4D7A" w:rsidRPr="00FB50A6" w:rsidRDefault="005F4D7A" w:rsidP="000740BD">
            <w:pPr>
              <w:spacing w:after="0" w:line="240" w:lineRule="auto"/>
              <w:ind w:left="-97"/>
              <w:rPr>
                <w:rFonts w:ascii="Times New Roman" w:eastAsia="NewBaskervilleC-Roman" w:hAnsi="Times New Roman" w:cs="Times New Roman"/>
                <w:color w:val="000000"/>
                <w:sz w:val="24"/>
                <w:szCs w:val="24"/>
              </w:rPr>
            </w:pPr>
            <w:r w:rsidRPr="00FB50A6">
              <w:rPr>
                <w:rFonts w:ascii="Times New Roman" w:eastAsia="NewBaskervilleC-Roman" w:hAnsi="Times New Roman" w:cs="Times New Roman"/>
                <w:color w:val="000000"/>
                <w:sz w:val="24"/>
                <w:szCs w:val="24"/>
              </w:rPr>
              <w:t xml:space="preserve">1. Внедрение в отраслевые программные документы подходы по противодействию </w:t>
            </w:r>
          </w:p>
          <w:p w:rsidR="005F4D7A" w:rsidRPr="00FB50A6" w:rsidRDefault="005F4D7A" w:rsidP="000740BD">
            <w:pPr>
              <w:spacing w:after="0" w:line="240" w:lineRule="auto"/>
              <w:ind w:left="-97"/>
              <w:rPr>
                <w:rFonts w:ascii="Times New Roman" w:eastAsia="NewBaskervilleC-Roman" w:hAnsi="Times New Roman" w:cs="Times New Roman"/>
                <w:color w:val="000000"/>
                <w:sz w:val="24"/>
                <w:szCs w:val="24"/>
              </w:rPr>
            </w:pPr>
            <w:r w:rsidRPr="00FB50A6">
              <w:rPr>
                <w:rFonts w:ascii="Times New Roman" w:eastAsia="NewBaskervilleC-Roman" w:hAnsi="Times New Roman" w:cs="Times New Roman"/>
                <w:color w:val="000000"/>
                <w:sz w:val="24"/>
                <w:szCs w:val="24"/>
              </w:rPr>
              <w:t>стихийным бедствиям</w:t>
            </w:r>
          </w:p>
        </w:tc>
        <w:tc>
          <w:tcPr>
            <w:tcW w:w="2826"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Оценка внедренности подходов</w:t>
            </w:r>
            <w:r w:rsidRPr="00FB50A6">
              <w:rPr>
                <w:rFonts w:ascii="Times New Roman" w:eastAsia="NewBaskervilleC-Roman" w:hAnsi="Times New Roman" w:cs="Times New Roman"/>
                <w:color w:val="000000"/>
                <w:sz w:val="24"/>
                <w:szCs w:val="24"/>
              </w:rPr>
              <w:t xml:space="preserve"> </w:t>
            </w:r>
          </w:p>
          <w:p w:rsidR="005F4D7A" w:rsidRPr="00FB50A6" w:rsidRDefault="005F4D7A" w:rsidP="000740BD">
            <w:pPr>
              <w:spacing w:after="0" w:line="240" w:lineRule="auto"/>
              <w:ind w:left="-97"/>
              <w:rPr>
                <w:rFonts w:ascii="Times New Roman" w:hAnsi="Times New Roman" w:cs="Times New Roman"/>
                <w:color w:val="000000"/>
                <w:sz w:val="24"/>
                <w:szCs w:val="24"/>
              </w:rPr>
            </w:pPr>
          </w:p>
        </w:tc>
        <w:tc>
          <w:tcPr>
            <w:tcW w:w="1145" w:type="dxa"/>
            <w:gridSpan w:val="5"/>
          </w:tcPr>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966" w:type="dxa"/>
            <w:gridSpan w:val="9"/>
            <w:vMerge/>
          </w:tcPr>
          <w:p w:rsidR="005F4D7A" w:rsidRPr="00FB50A6" w:rsidRDefault="005F4D7A" w:rsidP="00C77E90">
            <w:pPr>
              <w:spacing w:after="0" w:line="240" w:lineRule="auto"/>
              <w:rPr>
                <w:rFonts w:ascii="Times New Roman" w:eastAsia="Batang" w:hAnsi="Times New Roman" w:cs="Times New Roman"/>
                <w:color w:val="000000"/>
                <w:sz w:val="24"/>
                <w:szCs w:val="24"/>
                <w:lang w:eastAsia="ko-KR"/>
              </w:rPr>
            </w:pPr>
          </w:p>
        </w:tc>
        <w:tc>
          <w:tcPr>
            <w:tcW w:w="2533" w:type="dxa"/>
            <w:gridSpan w:val="10"/>
          </w:tcPr>
          <w:p w:rsidR="005F4D7A" w:rsidRPr="00FB50A6" w:rsidRDefault="005F4D7A" w:rsidP="000740BD">
            <w:pPr>
              <w:spacing w:before="100" w:beforeAutospacing="1"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Разработка, утверждение и реализация «дорожной карты» по  укреплению ресурсов системы противодействия стихийным бедствиям, с отражением  порядка формирования информационной базы, </w:t>
            </w:r>
            <w:r w:rsidRPr="00FB50A6">
              <w:rPr>
                <w:rFonts w:ascii="Times New Roman" w:eastAsia="ArialNarrow" w:hAnsi="Times New Roman" w:cs="Times New Roman"/>
                <w:color w:val="000000"/>
                <w:sz w:val="24"/>
                <w:szCs w:val="24"/>
                <w:lang w:eastAsia="ko-KR"/>
              </w:rPr>
              <w:t xml:space="preserve">подготовки кадров, </w:t>
            </w:r>
            <w:r w:rsidRPr="00FB50A6">
              <w:rPr>
                <w:rFonts w:ascii="Times New Roman" w:hAnsi="Times New Roman" w:cs="Times New Roman"/>
                <w:color w:val="000000"/>
                <w:sz w:val="24"/>
                <w:szCs w:val="24"/>
              </w:rPr>
              <w:t>привлечения инвестиций</w:t>
            </w:r>
          </w:p>
        </w:tc>
        <w:tc>
          <w:tcPr>
            <w:tcW w:w="2826"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Утверждена и реализуется соответствующая «дорожная карта» </w:t>
            </w:r>
          </w:p>
        </w:tc>
        <w:tc>
          <w:tcPr>
            <w:tcW w:w="1145" w:type="dxa"/>
            <w:gridSpan w:val="5"/>
          </w:tcPr>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КЧСГО </w:t>
            </w:r>
          </w:p>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0740BD">
            <w:pPr>
              <w:spacing w:after="0" w:line="240" w:lineRule="auto"/>
              <w:ind w:left="-97"/>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w:t>
            </w:r>
          </w:p>
        </w:tc>
        <w:tc>
          <w:tcPr>
            <w:tcW w:w="993"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285" w:type="dxa"/>
            <w:gridSpan w:val="7"/>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992" w:type="dxa"/>
            <w:gridSpan w:val="19"/>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6059" w:type="dxa"/>
            <w:gridSpan w:val="21"/>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eastAsia="ArialNarrow" w:hAnsi="Times New Roman" w:cs="Times New Roman"/>
                <w:b/>
                <w:bCs/>
                <w:color w:val="000000"/>
                <w:sz w:val="24"/>
                <w:szCs w:val="24"/>
                <w:lang w:eastAsia="ko-KR"/>
              </w:rPr>
              <w:t xml:space="preserve">ВСЕГО по сектору 4.7. </w:t>
            </w:r>
          </w:p>
        </w:tc>
        <w:tc>
          <w:tcPr>
            <w:tcW w:w="2826" w:type="dxa"/>
            <w:gridSpan w:val="12"/>
          </w:tcPr>
          <w:p w:rsidR="005F4D7A" w:rsidRPr="00FB50A6" w:rsidRDefault="005F4D7A" w:rsidP="000740BD">
            <w:pPr>
              <w:spacing w:after="0" w:line="240" w:lineRule="auto"/>
              <w:ind w:left="-97"/>
              <w:jc w:val="both"/>
              <w:rPr>
                <w:rFonts w:ascii="Times New Roman" w:hAnsi="Times New Roman" w:cs="Times New Roman"/>
                <w:color w:val="000000"/>
                <w:sz w:val="24"/>
                <w:szCs w:val="24"/>
              </w:rPr>
            </w:pPr>
          </w:p>
        </w:tc>
        <w:tc>
          <w:tcPr>
            <w:tcW w:w="1145" w:type="dxa"/>
            <w:gridSpan w:val="5"/>
          </w:tcPr>
          <w:p w:rsidR="005F4D7A" w:rsidRPr="00FB50A6" w:rsidRDefault="005F4D7A" w:rsidP="000740BD">
            <w:pPr>
              <w:spacing w:after="0" w:line="240" w:lineRule="auto"/>
              <w:ind w:left="-97"/>
              <w:jc w:val="center"/>
              <w:rPr>
                <w:rFonts w:ascii="Times New Roman" w:hAnsi="Times New Roman" w:cs="Times New Roman"/>
                <w:color w:val="000000"/>
                <w:sz w:val="24"/>
                <w:szCs w:val="24"/>
              </w:rPr>
            </w:pPr>
          </w:p>
        </w:tc>
        <w:tc>
          <w:tcPr>
            <w:tcW w:w="993"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1139" w:type="dxa"/>
            <w:gridSpan w:val="12"/>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416458,5</w:t>
            </w:r>
          </w:p>
        </w:tc>
        <w:tc>
          <w:tcPr>
            <w:tcW w:w="1285" w:type="dxa"/>
            <w:gridSpan w:val="7"/>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6416</w:t>
            </w:r>
          </w:p>
        </w:tc>
        <w:tc>
          <w:tcPr>
            <w:tcW w:w="1902" w:type="dxa"/>
            <w:gridSpan w:val="31"/>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409308,5</w:t>
            </w:r>
          </w:p>
        </w:tc>
      </w:tr>
      <w:tr w:rsidR="005F4D7A" w:rsidRPr="00FB50A6">
        <w:trPr>
          <w:gridAfter w:val="3"/>
          <w:wAfter w:w="427" w:type="dxa"/>
        </w:trPr>
        <w:tc>
          <w:tcPr>
            <w:tcW w:w="1954" w:type="dxa"/>
            <w:gridSpan w:val="6"/>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3395" w:type="dxa"/>
            <w:gridSpan w:val="94"/>
            <w:shd w:val="clear" w:color="auto" w:fill="BFBFBF"/>
          </w:tcPr>
          <w:p w:rsidR="005F4D7A" w:rsidRPr="00FB50A6" w:rsidRDefault="005F4D7A" w:rsidP="000740BD">
            <w:pPr>
              <w:spacing w:after="0" w:line="240" w:lineRule="auto"/>
              <w:ind w:left="-97"/>
              <w:jc w:val="center"/>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4.8. СОКРАЩЕНИЕ СОЦИАЛЬНОГО НЕРАВЕНСТВА</w:t>
            </w:r>
          </w:p>
        </w:tc>
      </w:tr>
      <w:tr w:rsidR="005F4D7A" w:rsidRPr="00FB50A6">
        <w:trPr>
          <w:gridAfter w:val="3"/>
          <w:wAfter w:w="427" w:type="dxa"/>
          <w:trHeight w:val="273"/>
        </w:trPr>
        <w:tc>
          <w:tcPr>
            <w:tcW w:w="1560" w:type="dxa"/>
            <w:gridSpan w:val="2"/>
            <w:vMerge w:val="restart"/>
          </w:tcPr>
          <w:p w:rsidR="005F4D7A" w:rsidRPr="00FB50A6" w:rsidRDefault="005F4D7A" w:rsidP="00AD29D4">
            <w:pPr>
              <w:spacing w:after="0" w:line="240" w:lineRule="auto"/>
              <w:ind w:right="-108"/>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4.8.1. Продвижение инклюзивного роста</w:t>
            </w:r>
          </w:p>
        </w:tc>
        <w:tc>
          <w:tcPr>
            <w:tcW w:w="2141" w:type="dxa"/>
            <w:gridSpan w:val="12"/>
            <w:vMerge w:val="restart"/>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4.8.1.1. Создание системы оценки инклюзивного развития и снижения неравенства  </w:t>
            </w: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принятие Положений по формированию сквозных программ развития (в том числе программ развития человеческого капитала, межрегиональной интеграции)</w:t>
            </w:r>
          </w:p>
        </w:tc>
        <w:tc>
          <w:tcPr>
            <w:tcW w:w="2403"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Утверждены  соответствующие Положения </w:t>
            </w:r>
          </w:p>
          <w:p w:rsidR="005F4D7A" w:rsidRPr="00FB50A6" w:rsidRDefault="005F4D7A" w:rsidP="000740BD">
            <w:pPr>
              <w:spacing w:after="0" w:line="240" w:lineRule="auto"/>
              <w:ind w:left="-97"/>
              <w:rPr>
                <w:rFonts w:ascii="Times New Roman" w:hAnsi="Times New Roman" w:cs="Times New Roman"/>
                <w:color w:val="000000"/>
                <w:sz w:val="24"/>
                <w:szCs w:val="24"/>
              </w:rPr>
            </w:pP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UNDP</w:t>
            </w: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0740BD">
            <w:pPr>
              <w:spacing w:after="0" w:line="240" w:lineRule="auto"/>
              <w:ind w:left="-97"/>
              <w:jc w:val="center"/>
              <w:rPr>
                <w:rFonts w:ascii="Times New Roman" w:hAnsi="Times New Roman" w:cs="Times New Roman"/>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2. Подготовка национальных докладов по диагностике роста и инклюзивности развития (раз в течении трех лет).</w:t>
            </w:r>
          </w:p>
        </w:tc>
        <w:tc>
          <w:tcPr>
            <w:tcW w:w="2403"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Изданы и распространены национальные </w:t>
            </w:r>
            <w:r w:rsidRPr="00FB50A6">
              <w:rPr>
                <w:rFonts w:ascii="Times New Roman" w:hAnsi="Times New Roman" w:cs="Times New Roman"/>
                <w:color w:val="000000"/>
                <w:sz w:val="24"/>
                <w:szCs w:val="24"/>
                <w:lang w:val="en-US"/>
              </w:rPr>
              <w:t>c</w:t>
            </w:r>
            <w:r w:rsidRPr="00FB50A6">
              <w:rPr>
                <w:rFonts w:ascii="Times New Roman" w:hAnsi="Times New Roman" w:cs="Times New Roman"/>
                <w:color w:val="000000"/>
                <w:sz w:val="24"/>
                <w:szCs w:val="24"/>
              </w:rPr>
              <w:t xml:space="preserve">оответствующие доклады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ADB</w:t>
            </w: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val="restart"/>
          </w:tcPr>
          <w:p w:rsidR="005F4D7A" w:rsidRPr="00FB50A6" w:rsidRDefault="005F4D7A" w:rsidP="00A552FF">
            <w:pPr>
              <w:spacing w:after="0" w:line="240" w:lineRule="auto"/>
              <w:ind w:left="-108" w:right="-108" w:firstLine="108"/>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4.8.2. Сокращение  гендерного неравенства на основе совершенствования политики по обеспечениюф</w:t>
            </w:r>
            <w:r>
              <w:rPr>
                <w:rFonts w:ascii="Times New Roman" w:hAnsi="Times New Roman" w:cs="Times New Roman"/>
                <w:b/>
                <w:bCs/>
                <w:color w:val="000000"/>
                <w:sz w:val="24"/>
                <w:szCs w:val="24"/>
              </w:rPr>
              <w:t>а</w:t>
            </w:r>
            <w:r w:rsidRPr="00FB50A6">
              <w:rPr>
                <w:rFonts w:ascii="Times New Roman" w:hAnsi="Times New Roman" w:cs="Times New Roman"/>
                <w:b/>
                <w:bCs/>
                <w:color w:val="000000"/>
                <w:sz w:val="24"/>
                <w:szCs w:val="24"/>
              </w:rPr>
              <w:t>ктическ</w:t>
            </w:r>
            <w:r>
              <w:rPr>
                <w:rFonts w:ascii="Times New Roman" w:hAnsi="Times New Roman" w:cs="Times New Roman"/>
                <w:b/>
                <w:bCs/>
                <w:color w:val="000000"/>
                <w:sz w:val="24"/>
                <w:szCs w:val="24"/>
              </w:rPr>
              <w:t xml:space="preserve"> </w:t>
            </w:r>
            <w:r w:rsidRPr="00FB50A6">
              <w:rPr>
                <w:rFonts w:ascii="Times New Roman" w:hAnsi="Times New Roman" w:cs="Times New Roman"/>
                <w:b/>
                <w:bCs/>
                <w:color w:val="000000"/>
                <w:sz w:val="24"/>
                <w:szCs w:val="24"/>
              </w:rPr>
              <w:t>ого гендерного равноправия и  предотвращения всех форм насилия  в отношении женщин и девочек</w:t>
            </w:r>
          </w:p>
        </w:tc>
        <w:tc>
          <w:tcPr>
            <w:tcW w:w="2141" w:type="dxa"/>
            <w:gridSpan w:val="12"/>
            <w:vMerge w:val="restart"/>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4.8.2.1.Совершенствование законодательства в целях реализации государственных гарантий по созданию равных возможностей для женщин и мужчин</w:t>
            </w:r>
          </w:p>
          <w:p w:rsidR="005F4D7A" w:rsidRPr="00FB50A6" w:rsidRDefault="005F4D7A" w:rsidP="000740BD">
            <w:pPr>
              <w:spacing w:after="0" w:line="240" w:lineRule="auto"/>
              <w:ind w:left="-97"/>
              <w:jc w:val="both"/>
              <w:rPr>
                <w:rFonts w:ascii="Times New Roman" w:hAnsi="Times New Roman" w:cs="Times New Roman"/>
                <w:b/>
                <w:bCs/>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1.</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Разработка и  внесение изменений в Закон РТ «О государственных гарантиях равноправия мужчин и женщин  и равных возможностей их реализации» и другие  НПА в части механизмов его реализации.</w:t>
            </w:r>
          </w:p>
        </w:tc>
        <w:tc>
          <w:tcPr>
            <w:tcW w:w="2403"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Разработаны и приняты соответствующие </w:t>
            </w:r>
          </w:p>
          <w:p w:rsidR="005F4D7A" w:rsidRPr="00FB50A6" w:rsidRDefault="005F4D7A" w:rsidP="000740BD">
            <w:pPr>
              <w:spacing w:after="0" w:line="240" w:lineRule="auto"/>
              <w:ind w:left="-97"/>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НПА</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0740BD">
            <w:pPr>
              <w:spacing w:after="0" w:line="240" w:lineRule="auto"/>
              <w:ind w:left="-97"/>
              <w:jc w:val="both"/>
              <w:rPr>
                <w:rFonts w:ascii="Times New Roman" w:hAnsi="Times New Roman" w:cs="Times New Roman"/>
                <w:b/>
                <w:bCs/>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2.  Разработка и внесение изменений в Закон РТ «О нормативных правовых актах» и другие НПА  в части обязательности   проведения   гендерной экспертизы разрабатываемых НПА.</w:t>
            </w:r>
          </w:p>
        </w:tc>
        <w:tc>
          <w:tcPr>
            <w:tcW w:w="2403" w:type="dxa"/>
            <w:gridSpan w:val="12"/>
          </w:tcPr>
          <w:p w:rsidR="005F4D7A" w:rsidRPr="00FB50A6" w:rsidRDefault="005F4D7A" w:rsidP="000740BD">
            <w:pPr>
              <w:spacing w:after="0" w:line="240" w:lineRule="auto"/>
              <w:ind w:left="-97"/>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Разработаны и приняты соответствующие НПА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0740BD">
            <w:pPr>
              <w:spacing w:after="0" w:line="240" w:lineRule="auto"/>
              <w:ind w:left="-97"/>
              <w:jc w:val="both"/>
              <w:rPr>
                <w:rFonts w:ascii="Times New Roman" w:hAnsi="Times New Roman" w:cs="Times New Roman"/>
                <w:b/>
                <w:bCs/>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 Разработка методологии и руководства по проведению гендерной экспертизы разрабатываемых  нормативных правовых актов</w:t>
            </w:r>
          </w:p>
        </w:tc>
        <w:tc>
          <w:tcPr>
            <w:tcW w:w="2403" w:type="dxa"/>
            <w:gridSpan w:val="12"/>
          </w:tcPr>
          <w:p w:rsidR="005F4D7A" w:rsidRPr="00FB50A6" w:rsidRDefault="005F4D7A" w:rsidP="000740BD">
            <w:pPr>
              <w:spacing w:after="0" w:line="240" w:lineRule="auto"/>
              <w:ind w:left="-97"/>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Утверждена соответствующая методология и руководство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Национальный центр по законодательству</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0740BD">
            <w:pPr>
              <w:spacing w:after="0" w:line="240" w:lineRule="auto"/>
              <w:ind w:left="-97"/>
              <w:jc w:val="both"/>
              <w:rPr>
                <w:rFonts w:ascii="Times New Roman" w:hAnsi="Times New Roman" w:cs="Times New Roman"/>
                <w:b/>
                <w:bCs/>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4. Регулярное проведение общественных и парламентских  слушаний в партнерстве с депутатами по проблемам обеспечения фактического равноправия  женщин и мужчин.  </w:t>
            </w:r>
          </w:p>
        </w:tc>
        <w:tc>
          <w:tcPr>
            <w:tcW w:w="2403"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Ежегодное проведение не менее 4 общественных слушаний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МТМЗН, МОН МСХ, Госкомзем,</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0740BD">
            <w:pPr>
              <w:spacing w:after="0" w:line="240" w:lineRule="auto"/>
              <w:ind w:left="-97"/>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4.8.2.2. Разработка модели непрерывного мониторинга и оценки политики по обеспечению фактического гендерного равноправия, опирающуюся на развитие гендерной статистики;</w:t>
            </w:r>
          </w:p>
          <w:p w:rsidR="005F4D7A" w:rsidRPr="00FB50A6" w:rsidRDefault="005F4D7A" w:rsidP="000740BD">
            <w:pPr>
              <w:spacing w:after="0" w:line="240" w:lineRule="auto"/>
              <w:ind w:left="-97"/>
              <w:jc w:val="both"/>
              <w:rPr>
                <w:rFonts w:ascii="Times New Roman" w:hAnsi="Times New Roman" w:cs="Times New Roman"/>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Положения  по проведению непрерывного мониторинга и оценки политики по обеспечению фактического гендерного равноправия</w:t>
            </w:r>
          </w:p>
        </w:tc>
        <w:tc>
          <w:tcPr>
            <w:tcW w:w="2403"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Height w:val="894"/>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0740BD">
            <w:pPr>
              <w:spacing w:after="0" w:line="240" w:lineRule="auto"/>
              <w:ind w:left="-97"/>
              <w:rPr>
                <w:rFonts w:ascii="Times New Roman" w:hAnsi="Times New Roman" w:cs="Times New Roman"/>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2. Разработка и реализация Программы по развитию гендерной статистики в РТ на период 2016- 2020 годы</w:t>
            </w:r>
          </w:p>
        </w:tc>
        <w:tc>
          <w:tcPr>
            <w:tcW w:w="2403"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Наличие принятой соответствующей Программы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АСПРТ</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0740BD">
            <w:pPr>
              <w:spacing w:after="0" w:line="240" w:lineRule="auto"/>
              <w:ind w:left="-97"/>
              <w:rPr>
                <w:rFonts w:ascii="Times New Roman" w:hAnsi="Times New Roman" w:cs="Times New Roman"/>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3.Регулярное проведение мониторинга и оценки политики по обеспечению фактического гендерного равноправия с использованием  количественных и качественных гендерно-чувствительных индикаторов и дезагрегированных по полу </w:t>
            </w:r>
          </w:p>
        </w:tc>
        <w:tc>
          <w:tcPr>
            <w:tcW w:w="2403"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Ежегодная публикация соответствующих отчетов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АСПРТ</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4.8.2.3. Разработка институциональных механизмов по внедрению в отраслевые политики национальных и международных обязательств по обеспечению гендерного равенства и расширения возможностей женщин</w:t>
            </w:r>
          </w:p>
        </w:tc>
        <w:tc>
          <w:tcPr>
            <w:tcW w:w="2857"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утверждение Правительством РТ Положения  «О гендерных группах министерств и ведомств», направленного на  внедрение гендерного подхода в отраслевые политики.</w:t>
            </w:r>
          </w:p>
        </w:tc>
        <w:tc>
          <w:tcPr>
            <w:tcW w:w="2403"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Утверждено соответствующее Положение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КДЖС</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2. Внесение изменений в нормативные правовые акты министерств и ведомств в части функциональных обязанностей членов гендерных групп.</w:t>
            </w:r>
          </w:p>
        </w:tc>
        <w:tc>
          <w:tcPr>
            <w:tcW w:w="2403" w:type="dxa"/>
            <w:gridSpan w:val="12"/>
          </w:tcPr>
          <w:p w:rsidR="005F4D7A" w:rsidRPr="00FB50A6" w:rsidRDefault="005F4D7A" w:rsidP="000740BD">
            <w:pPr>
              <w:spacing w:after="0" w:line="240" w:lineRule="auto"/>
              <w:ind w:left="-97"/>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Наличие  НПА  министерств и ведомств с перечнем функциональных обязанностей членов гендерных групп.</w:t>
            </w:r>
          </w:p>
        </w:tc>
        <w:tc>
          <w:tcPr>
            <w:tcW w:w="1275" w:type="dxa"/>
            <w:gridSpan w:val="6"/>
          </w:tcPr>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ПРТ, КДЖС, МТМЗН, МОН, МЗСЗН МСХ, Госкомзем, ГКИУГИ, АСПРТ, КТР </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0740BD">
            <w:pPr>
              <w:autoSpaceDE w:val="0"/>
              <w:autoSpaceDN w:val="0"/>
              <w:adjustRightInd w:val="0"/>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3. </w:t>
            </w:r>
            <w:r w:rsidRPr="00FB50A6">
              <w:rPr>
                <w:rFonts w:ascii="Times New Roman" w:hAnsi="Times New Roman" w:cs="Times New Roman"/>
                <w:color w:val="000000"/>
                <w:sz w:val="24"/>
                <w:szCs w:val="24"/>
                <w:lang w:eastAsia="en-US"/>
              </w:rPr>
              <w:t>Проведение тренингов и семинаров для членов гендерных групп министерств и ведомств по повышению их потенциала в области  внедрения гендерных подходов в отраслевые политики, проведения гендерной экспертизы различных НПА.</w:t>
            </w:r>
          </w:p>
        </w:tc>
        <w:tc>
          <w:tcPr>
            <w:tcW w:w="2403"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100% членов гендерных групп прошли обучающие тренинги</w:t>
            </w:r>
          </w:p>
        </w:tc>
        <w:tc>
          <w:tcPr>
            <w:tcW w:w="1275" w:type="dxa"/>
            <w:gridSpan w:val="6"/>
          </w:tcPr>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КДЖС, МТМЗН, МОН, МЗСЗН МСХ, Госком</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 xml:space="preserve">зем, ГКИУГИ, АСПРТ, КТР </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 Регулярное проведение мониторинга и оценки  реализации отраслевых политик по сокращению гендерного неравенства  </w:t>
            </w:r>
          </w:p>
        </w:tc>
        <w:tc>
          <w:tcPr>
            <w:tcW w:w="2403" w:type="dxa"/>
            <w:gridSpan w:val="12"/>
          </w:tcPr>
          <w:p w:rsidR="005F4D7A" w:rsidRPr="00FB50A6" w:rsidRDefault="005F4D7A" w:rsidP="000740BD">
            <w:pPr>
              <w:spacing w:after="0" w:line="240" w:lineRule="auto"/>
              <w:ind w:left="-97"/>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Наличие распространенных ежегодных отчетов</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 xml:space="preserve">министерств и ведомств </w:t>
            </w:r>
          </w:p>
        </w:tc>
        <w:tc>
          <w:tcPr>
            <w:tcW w:w="1275" w:type="dxa"/>
            <w:gridSpan w:val="6"/>
          </w:tcPr>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КДЖС, МТМЗН, МОН, МЗСЗН МСХ, Госком</w:t>
            </w:r>
            <w:r>
              <w:rPr>
                <w:rFonts w:ascii="Times New Roman" w:hAnsi="Times New Roman" w:cs="Times New Roman"/>
                <w:color w:val="000000"/>
                <w:sz w:val="24"/>
                <w:szCs w:val="24"/>
              </w:rPr>
              <w:t>-</w:t>
            </w:r>
            <w:r w:rsidRPr="00FB50A6">
              <w:rPr>
                <w:rFonts w:ascii="Times New Roman" w:hAnsi="Times New Roman" w:cs="Times New Roman"/>
                <w:color w:val="000000"/>
                <w:sz w:val="24"/>
                <w:szCs w:val="24"/>
              </w:rPr>
              <w:t>зем, ГКИУГИ, АСПРТ, КТР</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5. </w:t>
            </w:r>
            <w:r w:rsidRPr="00FB50A6">
              <w:rPr>
                <w:rFonts w:ascii="Times New Roman" w:eastAsia="ArialNarrow" w:hAnsi="Times New Roman" w:cs="Times New Roman"/>
                <w:color w:val="000000"/>
                <w:sz w:val="24"/>
                <w:szCs w:val="24"/>
                <w:lang w:eastAsia="ko-KR"/>
              </w:rPr>
              <w:t xml:space="preserve">Разработка и реализация Национального Плана Действий по продвижению гендерного равенства и расширению возможностей женщин до 2020 года </w:t>
            </w:r>
          </w:p>
        </w:tc>
        <w:tc>
          <w:tcPr>
            <w:tcW w:w="2403" w:type="dxa"/>
            <w:gridSpan w:val="12"/>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lang w:eastAsia="ko-KR"/>
              </w:rPr>
              <w:t xml:space="preserve">Утвержден соответствующий Национальный План Действий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4.8.2.4. Активизация механизмов обеспечения правовой грамотности и социальной вовлеченности женщин, включая  сельских</w:t>
            </w:r>
          </w:p>
          <w:p w:rsidR="005F4D7A" w:rsidRPr="00FB50A6" w:rsidRDefault="005F4D7A" w:rsidP="00C77E90">
            <w:pPr>
              <w:spacing w:after="0" w:line="240" w:lineRule="auto"/>
              <w:jc w:val="center"/>
              <w:rPr>
                <w:rFonts w:ascii="Times New Roman" w:hAnsi="Times New Roman" w:cs="Times New Roman"/>
                <w:b/>
                <w:bCs/>
                <w:color w:val="000000"/>
                <w:sz w:val="24"/>
                <w:szCs w:val="24"/>
              </w:rPr>
            </w:pPr>
          </w:p>
        </w:tc>
        <w:tc>
          <w:tcPr>
            <w:tcW w:w="2857"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w:t>
            </w:r>
            <w:r w:rsidRPr="00FB50A6">
              <w:rPr>
                <w:rFonts w:ascii="Times New Roman" w:hAnsi="Times New Roman" w:cs="Times New Roman"/>
                <w:color w:val="000000"/>
                <w:sz w:val="24"/>
                <w:szCs w:val="24"/>
                <w:lang w:val="tg-Cyrl-TJ"/>
              </w:rPr>
              <w:t>Расширение направлений деятельности  районных информационно-консультативных центров (РИКЦ) при КДЖС  по повышению правовой грамотности и социальной вовлеченности  женщин с фокусом на проведение мероприятий в джамоатах и селах.</w:t>
            </w:r>
          </w:p>
        </w:tc>
        <w:tc>
          <w:tcPr>
            <w:tcW w:w="2403"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Ежегодное увеличение количества женщин, получивших правовые услуги в РИКЦах</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Ежегодно не менее 50% консультаций проведено  </w:t>
            </w:r>
            <w:r w:rsidRPr="00FB50A6">
              <w:rPr>
                <w:rFonts w:ascii="Times New Roman" w:hAnsi="Times New Roman" w:cs="Times New Roman"/>
                <w:color w:val="000000"/>
                <w:sz w:val="24"/>
                <w:szCs w:val="24"/>
                <w:lang w:val="tg-Cyrl-TJ"/>
              </w:rPr>
              <w:t>в джамоатах и селах</w:t>
            </w:r>
            <w:r w:rsidRPr="00FB50A6">
              <w:rPr>
                <w:rFonts w:ascii="Times New Roman" w:hAnsi="Times New Roman" w:cs="Times New Roman"/>
                <w:color w:val="000000"/>
                <w:sz w:val="24"/>
                <w:szCs w:val="24"/>
              </w:rPr>
              <w:t xml:space="preserve">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250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2. </w:t>
            </w:r>
            <w:r w:rsidRPr="00FB50A6">
              <w:rPr>
                <w:rFonts w:ascii="Times New Roman" w:hAnsi="Times New Roman" w:cs="Times New Roman"/>
                <w:color w:val="000000"/>
                <w:sz w:val="24"/>
                <w:szCs w:val="24"/>
                <w:lang w:val="tg-Cyrl-TJ"/>
              </w:rPr>
              <w:t>Развитие партнерских программ местных хукуматов с общественными организациями, СМИ по проведению образовательных компаний по повышению правовой культуры и социальной вовлеченности женщин.</w:t>
            </w:r>
          </w:p>
        </w:tc>
        <w:tc>
          <w:tcPr>
            <w:tcW w:w="2403"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Ежегодно в каждом районе проведено не менее 3</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lang w:val="tg-Cyrl-TJ"/>
              </w:rPr>
              <w:t>образовательных компаний</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МИОГВ, КДЖС, </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по согласованию ОО и МО</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 Создание постоянно действующих  радио и телепередач по вопросам обеспечения фактического гендерного равноправия и повышения правовой грамотности женщин и мужчин.</w:t>
            </w:r>
          </w:p>
        </w:tc>
        <w:tc>
          <w:tcPr>
            <w:tcW w:w="2403"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Ежемесячно на республиканском и местных радио и телевидении  выходят в эфир не менее 4 передач</w:t>
            </w:r>
          </w:p>
        </w:tc>
        <w:tc>
          <w:tcPr>
            <w:tcW w:w="1275" w:type="dxa"/>
            <w:gridSpan w:val="6"/>
          </w:tcPr>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КТР, КДЖС, МИОГВ, по согласованию ОО и МО</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4.8.2.5. Повышение гендерного потенциала и гендерной чувствительности сотрудников  органов всех ветвей власти </w:t>
            </w: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color w:val="000000"/>
                <w:sz w:val="24"/>
                <w:szCs w:val="24"/>
              </w:rPr>
            </w:pPr>
          </w:p>
          <w:p w:rsidR="005F4D7A" w:rsidRPr="00FB50A6" w:rsidRDefault="005F4D7A" w:rsidP="00C77E90">
            <w:pPr>
              <w:spacing w:after="0" w:line="240" w:lineRule="auto"/>
              <w:jc w:val="both"/>
              <w:rPr>
                <w:rFonts w:ascii="Times New Roman" w:hAnsi="Times New Roman" w:cs="Times New Roman"/>
                <w:b/>
                <w:bCs/>
                <w:color w:val="000000"/>
                <w:sz w:val="24"/>
                <w:szCs w:val="24"/>
              </w:rPr>
            </w:pPr>
          </w:p>
        </w:tc>
        <w:tc>
          <w:tcPr>
            <w:tcW w:w="2857" w:type="dxa"/>
            <w:gridSpan w:val="9"/>
          </w:tcPr>
          <w:p w:rsidR="005F4D7A" w:rsidRPr="006B11DE" w:rsidRDefault="005F4D7A" w:rsidP="00B34FCC">
            <w:pPr>
              <w:pStyle w:val="ListParagraph"/>
              <w:spacing w:after="0" w:line="240" w:lineRule="auto"/>
              <w:ind w:left="0"/>
              <w:rPr>
                <w:rFonts w:ascii="Times New Roman" w:hAnsi="Times New Roman"/>
                <w:b/>
                <w:bCs/>
                <w:color w:val="000000"/>
                <w:sz w:val="24"/>
                <w:szCs w:val="24"/>
              </w:rPr>
            </w:pPr>
            <w:r w:rsidRPr="006B11DE">
              <w:rPr>
                <w:rFonts w:ascii="Times New Roman" w:hAnsi="Times New Roman"/>
                <w:color w:val="000000"/>
                <w:sz w:val="24"/>
                <w:szCs w:val="24"/>
              </w:rPr>
              <w:t xml:space="preserve">1. Включение обязательных спецкурсов по гендерному образованию в учебные программы  всех курсов повышения квалификации для различных категорий  государственных </w:t>
            </w:r>
          </w:p>
        </w:tc>
        <w:tc>
          <w:tcPr>
            <w:tcW w:w="2403"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Во все учебные программы</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ИПКГ включены спецкурсы по гендерному образованию</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Агентство госслужбы</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ИПКГ</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Внедрение в систему повышения квалификации судей всех уровней, включая Учебный центр судей при Совете юстиции,  обязательных спецкурсов по международным и национальным правовым актам в области гендерного равноправия.</w:t>
            </w:r>
          </w:p>
        </w:tc>
        <w:tc>
          <w:tcPr>
            <w:tcW w:w="2403"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Внедренность ссоответствующих спецкурсов</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во все учебные программы Учебного центра судей</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Совет юстиции</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Учебный центр судей</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 Подготовка и распространение информационных материалов по обеспечению гендерного равенства и расширению возможностей женщин для сотрудников государственных структур всех уровней.</w:t>
            </w:r>
          </w:p>
        </w:tc>
        <w:tc>
          <w:tcPr>
            <w:tcW w:w="2403"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Ежегодно в каждое министерство и ведомство, местные хукуматы направляется не менее 3 информационных материалов</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КДЖС</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4.8.2.6. Внедрение гендерного бюджетирования в бюджетный процесс</w:t>
            </w:r>
          </w:p>
        </w:tc>
        <w:tc>
          <w:tcPr>
            <w:tcW w:w="2857" w:type="dxa"/>
            <w:gridSpan w:val="9"/>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1.Разработка руководства «Внедрение  гендерного бюджетирования в Среднесрочную Программу Государственных Расходов РТ и ежегодного государственного бюджета РТ»</w:t>
            </w:r>
          </w:p>
        </w:tc>
        <w:tc>
          <w:tcPr>
            <w:tcW w:w="2403"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Наличие руководства «Внедрение  гендерного бюджетирования в СПГР  РТ и ежегодного государственного бюджета РТ»</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 КДЖС, по согласованию ОО и МО</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Проведение пилотирования методологии и руководства «Внедрение  гендерного бюджетирования в Среднесрочную Программу Государственных Расходов РТ и ежегодного государственного бюджета РТ» на уровне целевого района и министерства.</w:t>
            </w:r>
          </w:p>
        </w:tc>
        <w:tc>
          <w:tcPr>
            <w:tcW w:w="2403"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 одном целевом районе и одном министерстве проведено пилотирование соответствующего руководства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КДЖС</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4.8.2.7. Развитие законодательной и нормативной базы по профилактике насилия  в отношении женщин и оказания помощи жертвам насилия</w:t>
            </w:r>
          </w:p>
        </w:tc>
        <w:tc>
          <w:tcPr>
            <w:tcW w:w="2857"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Подготовка пакета изменений и дополнений в нормативные правовые акты  по насилию в семье  с целью создания механизмов реализации  Закона РТ «О предупреждении насилия в семье», включая  Уголовный кодекс РТ и другие НПА</w:t>
            </w:r>
          </w:p>
        </w:tc>
        <w:tc>
          <w:tcPr>
            <w:tcW w:w="2403"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Наличие соответствующих НПА с изменениями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Разработка и внесение изменений в Закон РТ ««О предупреждении насилия в семье» в части механизмов его реализации, включая положения по уполномоченному органу, субъектам  деятельности по предупреждению насилия в семье, мерам защиты жертв насилия и другим вопросам. </w:t>
            </w:r>
          </w:p>
        </w:tc>
        <w:tc>
          <w:tcPr>
            <w:tcW w:w="2403" w:type="dxa"/>
            <w:gridSpan w:val="12"/>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Наличие соответствующих НПА </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C77E90">
            <w:pPr>
              <w:pStyle w:val="NoSpacing1"/>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 Разработка и принятие Постановления Пленума Верховного суда РТ по делам, связанным с насилием в отношении женщин и детей с учетом практики рекомендаций Комитета ООН о ликвидации всех форм дискриминации в отношении женщин.</w:t>
            </w:r>
            <w:r w:rsidRPr="00FB50A6">
              <w:rPr>
                <w:rFonts w:ascii="Times New Roman" w:hAnsi="Times New Roman" w:cs="Times New Roman"/>
                <w:b/>
                <w:bCs/>
                <w:color w:val="000000"/>
                <w:sz w:val="24"/>
                <w:szCs w:val="24"/>
              </w:rPr>
              <w:t xml:space="preserve"> </w:t>
            </w:r>
          </w:p>
        </w:tc>
        <w:tc>
          <w:tcPr>
            <w:tcW w:w="2403"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Принято Постановление Пленума Верховного суда РТ по делам, связанным с насилием в отношении женщин и детей</w:t>
            </w:r>
          </w:p>
        </w:tc>
        <w:tc>
          <w:tcPr>
            <w:tcW w:w="1275" w:type="dxa"/>
            <w:gridSpan w:val="6"/>
          </w:tcPr>
          <w:p w:rsidR="005F4D7A" w:rsidRPr="00FB50A6" w:rsidRDefault="005F4D7A" w:rsidP="00C77E90">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Верховный суд РТ</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4.8.2.8.Создание институтов по координации и расширению деятельности государственных структур в сфере профилактики насилия и помощи жертвам насилия</w:t>
            </w:r>
          </w:p>
        </w:tc>
        <w:tc>
          <w:tcPr>
            <w:tcW w:w="2857" w:type="dxa"/>
            <w:gridSpan w:val="9"/>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pacing w:val="-2"/>
                <w:sz w:val="24"/>
                <w:szCs w:val="24"/>
              </w:rPr>
              <w:t xml:space="preserve">1. Создание Межведомственного совета по предотвращению насилия в отношении женщин при Правительстве РТ с </w:t>
            </w:r>
            <w:r w:rsidRPr="00FB50A6">
              <w:rPr>
                <w:rFonts w:ascii="Times New Roman" w:hAnsi="Times New Roman" w:cs="Times New Roman"/>
                <w:color w:val="000000"/>
                <w:spacing w:val="-1"/>
                <w:sz w:val="24"/>
                <w:szCs w:val="24"/>
              </w:rPr>
              <w:t>постоянно действующими  комиссиями.</w:t>
            </w:r>
          </w:p>
        </w:tc>
        <w:tc>
          <w:tcPr>
            <w:tcW w:w="2403" w:type="dxa"/>
            <w:gridSpan w:val="12"/>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Создан соответствующий </w:t>
            </w:r>
            <w:r w:rsidRPr="00FB50A6">
              <w:rPr>
                <w:rFonts w:ascii="Times New Roman" w:hAnsi="Times New Roman" w:cs="Times New Roman"/>
                <w:color w:val="000000"/>
                <w:spacing w:val="-2"/>
                <w:sz w:val="24"/>
                <w:szCs w:val="24"/>
              </w:rPr>
              <w:t>Межведомственный совет</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КДЖС</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w:t>
            </w:r>
            <w:r w:rsidRPr="00FB50A6">
              <w:rPr>
                <w:rFonts w:ascii="Times New Roman" w:hAnsi="Times New Roman" w:cs="Times New Roman"/>
                <w:color w:val="000000"/>
                <w:sz w:val="24"/>
                <w:szCs w:val="24"/>
                <w:lang w:val="tg-Cyrl-TJ"/>
              </w:rPr>
              <w:t xml:space="preserve">Создание и развитие деятельности новых  государственных и негосударственных </w:t>
            </w:r>
            <w:r w:rsidRPr="00FB50A6">
              <w:rPr>
                <w:rFonts w:ascii="Times New Roman" w:hAnsi="Times New Roman" w:cs="Times New Roman"/>
                <w:color w:val="000000"/>
                <w:sz w:val="24"/>
                <w:szCs w:val="24"/>
              </w:rPr>
              <w:t xml:space="preserve">Центров поддержки по предупреждению и социально-правовой защите от насилия в семье, </w:t>
            </w:r>
            <w:r w:rsidRPr="00FB50A6">
              <w:rPr>
                <w:rFonts w:ascii="Times New Roman" w:hAnsi="Times New Roman" w:cs="Times New Roman"/>
                <w:color w:val="000000"/>
                <w:sz w:val="24"/>
                <w:szCs w:val="24"/>
                <w:lang w:val="tg-Cyrl-TJ"/>
              </w:rPr>
              <w:t xml:space="preserve"> </w:t>
            </w:r>
            <w:r w:rsidRPr="00FB50A6">
              <w:rPr>
                <w:rFonts w:ascii="Times New Roman" w:hAnsi="Times New Roman" w:cs="Times New Roman"/>
                <w:color w:val="000000"/>
                <w:sz w:val="24"/>
                <w:szCs w:val="24"/>
              </w:rPr>
              <w:t>отделений медико-социальной реабилитации потерпевших</w:t>
            </w:r>
            <w:r w:rsidRPr="00FB50A6">
              <w:rPr>
                <w:rFonts w:ascii="Times New Roman" w:hAnsi="Times New Roman" w:cs="Times New Roman"/>
                <w:color w:val="000000"/>
                <w:sz w:val="24"/>
                <w:szCs w:val="24"/>
                <w:lang w:val="tg-Cyrl-TJ"/>
              </w:rPr>
              <w:t xml:space="preserve"> и других структур.</w:t>
            </w:r>
          </w:p>
        </w:tc>
        <w:tc>
          <w:tcPr>
            <w:tcW w:w="2403" w:type="dxa"/>
            <w:gridSpan w:val="12"/>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одной службы в каждом субъекте</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МВД, МОН, МЗСЗН, КТР,  КДЖС,</w:t>
            </w:r>
          </w:p>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Проведение регулярного мониторинга и оценки реализации Государственной  программы по предупреждению насилия в семье в РТ  на 2014 – 2023 годы</w:t>
            </w:r>
          </w:p>
        </w:tc>
        <w:tc>
          <w:tcPr>
            <w:tcW w:w="2403" w:type="dxa"/>
            <w:gridSpan w:val="12"/>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Наличие соответствующего ежегодного отчета </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МВД, МОН, МЗСЗН, КТР,  АСПРТ,</w:t>
            </w:r>
          </w:p>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4.Разработка и реализация  руководства по минимальным стандартам   по предоставляемым услугам  в области профилактики насилия и помощи жертвам насилия.</w:t>
            </w:r>
          </w:p>
        </w:tc>
        <w:tc>
          <w:tcPr>
            <w:tcW w:w="2403" w:type="dxa"/>
            <w:gridSpan w:val="12"/>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Наличие соответствующего руководства </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МВД, МОН, МЗСЗН, КТР,  АСПРТ,</w:t>
            </w:r>
          </w:p>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 ОО и МО по согласованию</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4.8.2.9. Расширение спектра действий по обеспечению доступа и качества услуг для женщин и девочек, подвергшихся насилию; </w:t>
            </w:r>
          </w:p>
        </w:tc>
        <w:tc>
          <w:tcPr>
            <w:tcW w:w="2857" w:type="dxa"/>
            <w:gridSpan w:val="9"/>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 Реализация партнерских  программ по повышению потенциала сотрудников правоохранительных органов,  психологов, семейных врачей и других категорий сотрудников, задействованных в оказании помощи жертвам насилия.</w:t>
            </w:r>
          </w:p>
        </w:tc>
        <w:tc>
          <w:tcPr>
            <w:tcW w:w="2403" w:type="dxa"/>
            <w:gridSpan w:val="12"/>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100% охват сотрудников госорганов </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КДЖС, МВД, МОН, МЗСЗН, КТР, МИОГВ, ОО и МО по согласованию</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55</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rPr>
                <w:rFonts w:ascii="Times New Roman" w:hAnsi="Times New Roman" w:cs="Times New Roman"/>
                <w:color w:val="000000"/>
                <w:sz w:val="24"/>
                <w:szCs w:val="24"/>
              </w:rPr>
            </w:pPr>
          </w:p>
        </w:tc>
        <w:tc>
          <w:tcPr>
            <w:tcW w:w="2857" w:type="dxa"/>
            <w:gridSpan w:val="9"/>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Разработка НПА и руководства по перенаправлениям жертв насилия в соответствующие службы </w:t>
            </w:r>
          </w:p>
        </w:tc>
        <w:tc>
          <w:tcPr>
            <w:tcW w:w="2403" w:type="dxa"/>
            <w:gridSpan w:val="12"/>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Наличие соответствующих НПА и руководства </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 КДЖС,</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 xml:space="preserve">МИОГВ. МВД, МОН, МЗСЗН, </w:t>
            </w:r>
          </w:p>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КТР</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4.8.2.10. Совершенствование гендерной статистики и создание сводной базы данных по всем видам насилия;</w:t>
            </w:r>
          </w:p>
          <w:p w:rsidR="005F4D7A" w:rsidRPr="00FB50A6" w:rsidRDefault="005F4D7A" w:rsidP="00FF6E05">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FF6E05">
            <w:pPr>
              <w:pStyle w:val="NoSpacing1"/>
              <w:rPr>
                <w:rFonts w:ascii="Times New Roman" w:hAnsi="Times New Roman" w:cs="Times New Roman"/>
                <w:color w:val="000000"/>
                <w:sz w:val="24"/>
                <w:szCs w:val="24"/>
              </w:rPr>
            </w:pPr>
            <w:r w:rsidRPr="00FB50A6">
              <w:rPr>
                <w:rFonts w:ascii="Times New Roman" w:hAnsi="Times New Roman" w:cs="Times New Roman"/>
                <w:color w:val="000000"/>
                <w:sz w:val="24"/>
                <w:szCs w:val="24"/>
              </w:rPr>
              <w:t>1.</w:t>
            </w:r>
            <w:r w:rsidRPr="00FB50A6">
              <w:rPr>
                <w:rFonts w:ascii="Times New Roman" w:hAnsi="Times New Roman" w:cs="Times New Roman"/>
                <w:color w:val="000000"/>
                <w:spacing w:val="-2"/>
                <w:sz w:val="24"/>
                <w:szCs w:val="24"/>
              </w:rPr>
              <w:t xml:space="preserve"> Совершенствование  форм статистического учета и отчетности по лицам, совершившим преступления и жертвам  преступления в разрезе по полу. </w:t>
            </w:r>
          </w:p>
        </w:tc>
        <w:tc>
          <w:tcPr>
            <w:tcW w:w="2403" w:type="dxa"/>
            <w:gridSpan w:val="12"/>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Наличие соответствующих обновленных утвержденных форм </w:t>
            </w:r>
            <w:r w:rsidRPr="00FB50A6">
              <w:rPr>
                <w:rFonts w:ascii="Times New Roman" w:hAnsi="Times New Roman" w:cs="Times New Roman"/>
                <w:color w:val="000000"/>
                <w:spacing w:val="-2"/>
                <w:sz w:val="24"/>
                <w:szCs w:val="24"/>
              </w:rPr>
              <w:t xml:space="preserve">статистического учета и отчетности </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pacing w:val="-2"/>
                <w:sz w:val="24"/>
                <w:szCs w:val="24"/>
              </w:rPr>
            </w:pPr>
            <w:r w:rsidRPr="00FB50A6">
              <w:rPr>
                <w:rFonts w:ascii="Times New Roman" w:hAnsi="Times New Roman" w:cs="Times New Roman"/>
                <w:color w:val="000000"/>
                <w:spacing w:val="-2"/>
                <w:sz w:val="24"/>
                <w:szCs w:val="24"/>
              </w:rPr>
              <w:t xml:space="preserve"> МВД, СЮ, ГП,</w:t>
            </w:r>
          </w:p>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pacing w:val="-2"/>
                <w:sz w:val="24"/>
                <w:szCs w:val="24"/>
              </w:rPr>
              <w:t>АСПРТ</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FF6E05">
            <w:pPr>
              <w:pStyle w:val="NoSpacing1"/>
              <w:ind w:firstLine="13"/>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2. Создание сводной базы данных по всем видам насилия в разрезе жертв преступления и лиц, совершивших насилие на основе баз данных государственных структур </w:t>
            </w:r>
            <w:r w:rsidRPr="00FB50A6">
              <w:rPr>
                <w:rFonts w:ascii="Times New Roman" w:hAnsi="Times New Roman" w:cs="Times New Roman"/>
                <w:color w:val="000000"/>
                <w:spacing w:val="-2"/>
                <w:sz w:val="24"/>
                <w:szCs w:val="24"/>
              </w:rPr>
              <w:t xml:space="preserve">и общественных объединений. </w:t>
            </w:r>
          </w:p>
        </w:tc>
        <w:tc>
          <w:tcPr>
            <w:tcW w:w="2403" w:type="dxa"/>
            <w:gridSpan w:val="12"/>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Создана и два раза в год обновляется сводная база данных </w:t>
            </w:r>
          </w:p>
        </w:tc>
        <w:tc>
          <w:tcPr>
            <w:tcW w:w="1275" w:type="dxa"/>
            <w:gridSpan w:val="6"/>
          </w:tcPr>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  КДЖС, МВД, ГП, АСПРТ  СЮ, </w:t>
            </w:r>
            <w:r w:rsidRPr="00FB50A6">
              <w:rPr>
                <w:rFonts w:ascii="Times New Roman" w:hAnsi="Times New Roman" w:cs="Times New Roman"/>
                <w:color w:val="000000"/>
                <w:spacing w:val="-2"/>
                <w:sz w:val="24"/>
                <w:szCs w:val="24"/>
              </w:rPr>
              <w:t xml:space="preserve">   Кризисные центры при ОО </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pacing w:val="-2"/>
                <w:sz w:val="24"/>
                <w:szCs w:val="24"/>
              </w:rPr>
              <w:t xml:space="preserve">3. Проведение национального исследования по оценке  </w:t>
            </w:r>
            <w:r w:rsidRPr="00FB50A6">
              <w:rPr>
                <w:rFonts w:ascii="Times New Roman" w:hAnsi="Times New Roman" w:cs="Times New Roman"/>
                <w:color w:val="000000"/>
                <w:sz w:val="24"/>
                <w:szCs w:val="24"/>
              </w:rPr>
              <w:t xml:space="preserve">причин и масштабов  </w:t>
            </w:r>
            <w:r w:rsidRPr="00FB50A6">
              <w:rPr>
                <w:rFonts w:ascii="Times New Roman" w:hAnsi="Times New Roman" w:cs="Times New Roman"/>
                <w:color w:val="000000"/>
                <w:spacing w:val="-2"/>
                <w:sz w:val="24"/>
                <w:szCs w:val="24"/>
              </w:rPr>
              <w:t xml:space="preserve">различных форм насилия в отношении женщин и девочек. </w:t>
            </w:r>
          </w:p>
        </w:tc>
        <w:tc>
          <w:tcPr>
            <w:tcW w:w="2403" w:type="dxa"/>
            <w:gridSpan w:val="12"/>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Проведено исследование и подготовлен отчет </w:t>
            </w:r>
          </w:p>
        </w:tc>
        <w:tc>
          <w:tcPr>
            <w:tcW w:w="1275" w:type="dxa"/>
            <w:gridSpan w:val="6"/>
          </w:tcPr>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АСПРТ,  КДЖС, ОО и МО по согласованию</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lang w:val="en-GB"/>
              </w:rPr>
            </w:pPr>
            <w:r w:rsidRPr="00FB50A6">
              <w:rPr>
                <w:rFonts w:ascii="Times New Roman" w:hAnsi="Times New Roman" w:cs="Times New Roman"/>
                <w:color w:val="000000"/>
                <w:sz w:val="24"/>
                <w:szCs w:val="24"/>
                <w:lang w:val="en-GB"/>
              </w:rPr>
              <w:t>USAID</w:t>
            </w:r>
          </w:p>
          <w:p w:rsidR="005F4D7A" w:rsidRPr="00FB50A6" w:rsidRDefault="005F4D7A" w:rsidP="00FF6E05">
            <w:pPr>
              <w:spacing w:after="0" w:line="240" w:lineRule="auto"/>
              <w:jc w:val="center"/>
              <w:rPr>
                <w:rFonts w:ascii="Times New Roman" w:hAnsi="Times New Roman" w:cs="Times New Roman"/>
                <w:color w:val="000000"/>
                <w:sz w:val="24"/>
                <w:szCs w:val="24"/>
                <w:lang w:val="en-GB"/>
              </w:rPr>
            </w:pPr>
            <w:r w:rsidRPr="00FB50A6">
              <w:rPr>
                <w:rFonts w:ascii="Times New Roman" w:hAnsi="Times New Roman" w:cs="Times New Roman"/>
                <w:color w:val="000000"/>
                <w:sz w:val="24"/>
                <w:szCs w:val="24"/>
                <w:lang w:val="en-GB"/>
              </w:rPr>
              <w:t>UNFPA</w:t>
            </w: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0740BD">
            <w:pPr>
              <w:spacing w:after="0" w:line="240" w:lineRule="auto"/>
              <w:ind w:left="-97"/>
              <w:rPr>
                <w:rFonts w:ascii="Times New Roman" w:hAnsi="Times New Roman" w:cs="Times New Roman"/>
                <w:color w:val="000000"/>
                <w:sz w:val="24"/>
                <w:szCs w:val="24"/>
              </w:rPr>
            </w:pPr>
            <w:r w:rsidRPr="00FB50A6">
              <w:rPr>
                <w:rFonts w:ascii="Times New Roman" w:hAnsi="Times New Roman" w:cs="Times New Roman"/>
                <w:color w:val="000000"/>
                <w:sz w:val="24"/>
                <w:szCs w:val="24"/>
              </w:rPr>
              <w:t>4.</w:t>
            </w:r>
            <w:r w:rsidRPr="00FB50A6">
              <w:rPr>
                <w:rFonts w:ascii="Times New Roman" w:hAnsi="Times New Roman" w:cs="Times New Roman"/>
                <w:color w:val="000000"/>
                <w:spacing w:val="-2"/>
                <w:sz w:val="24"/>
                <w:szCs w:val="24"/>
              </w:rPr>
              <w:t xml:space="preserve"> Проведение  исследования по обобщению судебной практики по делам, связанным со всеми видами  насилия в отношении женщин</w:t>
            </w:r>
          </w:p>
        </w:tc>
        <w:tc>
          <w:tcPr>
            <w:tcW w:w="2403" w:type="dxa"/>
            <w:gridSpan w:val="12"/>
          </w:tcPr>
          <w:p w:rsidR="005F4D7A" w:rsidRPr="00FB50A6" w:rsidRDefault="005F4D7A" w:rsidP="000740BD">
            <w:pPr>
              <w:spacing w:after="0" w:line="240" w:lineRule="auto"/>
              <w:ind w:left="-97"/>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Проведено исследование и подготовлен отчет </w:t>
            </w:r>
          </w:p>
        </w:tc>
        <w:tc>
          <w:tcPr>
            <w:tcW w:w="1275" w:type="dxa"/>
            <w:gridSpan w:val="6"/>
          </w:tcPr>
          <w:p w:rsidR="005F4D7A" w:rsidRPr="00FB50A6" w:rsidRDefault="005F4D7A" w:rsidP="000740BD">
            <w:pPr>
              <w:spacing w:after="0" w:line="240" w:lineRule="auto"/>
              <w:ind w:left="-97"/>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ОО и МО по согласованию</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val="restart"/>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4.8.2.11. Разработка и реализация программ по изменению восприятия и форм поведения, оправдывающих насилие в отношении женщин и девочек</w:t>
            </w:r>
          </w:p>
        </w:tc>
        <w:tc>
          <w:tcPr>
            <w:tcW w:w="2857" w:type="dxa"/>
            <w:gridSpan w:val="9"/>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pacing w:val="-2"/>
                <w:sz w:val="24"/>
                <w:szCs w:val="24"/>
              </w:rPr>
              <w:t xml:space="preserve">1. </w:t>
            </w:r>
            <w:r w:rsidRPr="00FB50A6">
              <w:rPr>
                <w:rFonts w:ascii="Times New Roman" w:hAnsi="Times New Roman" w:cs="Times New Roman"/>
                <w:color w:val="000000"/>
                <w:sz w:val="24"/>
                <w:szCs w:val="24"/>
              </w:rPr>
              <w:t xml:space="preserve">Разработка и реализация национального плана действий   по  преодолению гендерных стереотипов в обществе, включая насилие в семье  </w:t>
            </w:r>
          </w:p>
        </w:tc>
        <w:tc>
          <w:tcPr>
            <w:tcW w:w="2403" w:type="dxa"/>
            <w:gridSpan w:val="12"/>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Разработан и реализуется соответствующий национальный план действий   </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 КДЖС, МОН, МК, КТР, ОО и МО по согласованию</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 xml:space="preserve">Проведение информационных кампаний и </w:t>
            </w:r>
            <w:r w:rsidRPr="00FB50A6">
              <w:rPr>
                <w:rFonts w:ascii="Times New Roman" w:hAnsi="Times New Roman" w:cs="Times New Roman"/>
                <w:color w:val="000000"/>
                <w:sz w:val="24"/>
                <w:szCs w:val="24"/>
              </w:rPr>
              <w:br/>
              <w:t xml:space="preserve">акций, направленных на повышение  информированности населения о негативных последствиях насилия для женщин и общества, а также  ответственности  за его совершение. </w:t>
            </w:r>
          </w:p>
        </w:tc>
        <w:tc>
          <w:tcPr>
            <w:tcW w:w="2403" w:type="dxa"/>
            <w:gridSpan w:val="12"/>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Ежегодно в каждом районе не менее двух</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раз</w:t>
            </w:r>
            <w:r w:rsidRPr="00FB50A6">
              <w:rPr>
                <w:rFonts w:ascii="Times New Roman" w:hAnsi="Times New Roman" w:cs="Times New Roman"/>
                <w:b/>
                <w:bCs/>
                <w:color w:val="000000"/>
                <w:sz w:val="24"/>
                <w:szCs w:val="24"/>
              </w:rPr>
              <w:t xml:space="preserve"> </w:t>
            </w:r>
            <w:r w:rsidRPr="00FB50A6">
              <w:rPr>
                <w:rFonts w:ascii="Times New Roman" w:hAnsi="Times New Roman" w:cs="Times New Roman"/>
                <w:color w:val="000000"/>
                <w:sz w:val="24"/>
                <w:szCs w:val="24"/>
              </w:rPr>
              <w:t xml:space="preserve">проводятся соответствующие информационные кампании </w:t>
            </w:r>
          </w:p>
        </w:tc>
        <w:tc>
          <w:tcPr>
            <w:tcW w:w="1275" w:type="dxa"/>
            <w:gridSpan w:val="6"/>
          </w:tcPr>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МИОГВ, КДЖС, МОН, МК, КТР, ОО и МО по согласованию</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Создание постояннодействующих  передач на телевидении и радио, рубрик в печатных изданиях о социальной значимости и последствиях насилия в отношении женщин и девочек.</w:t>
            </w:r>
          </w:p>
        </w:tc>
        <w:tc>
          <w:tcPr>
            <w:tcW w:w="2403" w:type="dxa"/>
            <w:gridSpan w:val="12"/>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Ежемесячно на республиканском и местных радио и телевидении  выходят в эфир не менее 2 передач</w:t>
            </w:r>
          </w:p>
        </w:tc>
        <w:tc>
          <w:tcPr>
            <w:tcW w:w="1275" w:type="dxa"/>
            <w:gridSpan w:val="6"/>
          </w:tcPr>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КТР, КДЖС, МК, МИОГВ</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 Подготовка руководства для авторов школьных и вузовских учебников по использованию материалов о  недопустимости насилия в обществе и семье. </w:t>
            </w:r>
          </w:p>
        </w:tc>
        <w:tc>
          <w:tcPr>
            <w:tcW w:w="2403" w:type="dxa"/>
            <w:gridSpan w:val="12"/>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Наличие руководства для авторов соответствующих учебников </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 КДЖС, ОО и МО по согласованию</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FF6E05">
            <w:pPr>
              <w:spacing w:after="0" w:line="240" w:lineRule="auto"/>
              <w:jc w:val="both"/>
              <w:rPr>
                <w:rFonts w:ascii="Times New Roman" w:hAnsi="Times New Roman" w:cs="Times New Roman"/>
                <w:color w:val="000000"/>
                <w:sz w:val="24"/>
                <w:szCs w:val="24"/>
              </w:rPr>
            </w:pPr>
          </w:p>
        </w:tc>
        <w:tc>
          <w:tcPr>
            <w:tcW w:w="2857" w:type="dxa"/>
            <w:gridSpan w:val="9"/>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5. Проведение тренингов и семинаров для авторов школьных и вузовских учебников по повышению гендерной осведомленности и преодолению гендерных стереотипов, включая насилие в семье. </w:t>
            </w:r>
          </w:p>
        </w:tc>
        <w:tc>
          <w:tcPr>
            <w:tcW w:w="2403" w:type="dxa"/>
            <w:gridSpan w:val="12"/>
          </w:tcPr>
          <w:p w:rsidR="005F4D7A" w:rsidRPr="00FB50A6" w:rsidRDefault="005F4D7A" w:rsidP="00FF6E05">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50% авторов учебников прошли обучающие семинары</w:t>
            </w:r>
            <w:r w:rsidRPr="00FB50A6">
              <w:rPr>
                <w:rFonts w:ascii="Times New Roman" w:hAnsi="Times New Roman" w:cs="Times New Roman"/>
                <w:b/>
                <w:bCs/>
                <w:color w:val="000000"/>
                <w:sz w:val="24"/>
                <w:szCs w:val="24"/>
              </w:rPr>
              <w:t xml:space="preserve"> </w:t>
            </w:r>
          </w:p>
        </w:tc>
        <w:tc>
          <w:tcPr>
            <w:tcW w:w="1275" w:type="dxa"/>
            <w:gridSpan w:val="6"/>
          </w:tcPr>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МОН, КДЖС, ОО и МО по согласованию</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UNDP</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val="restart"/>
          </w:tcPr>
          <w:p w:rsidR="005F4D7A" w:rsidRPr="00FB50A6" w:rsidRDefault="005F4D7A" w:rsidP="00C77E90">
            <w:pPr>
              <w:spacing w:after="0" w:line="240" w:lineRule="auto"/>
              <w:jc w:val="center"/>
              <w:rPr>
                <w:rFonts w:ascii="Times New Roman" w:eastAsia="ArialNarrow" w:hAnsi="Times New Roman" w:cs="Times New Roman"/>
                <w:b/>
                <w:bCs/>
                <w:color w:val="000000"/>
                <w:sz w:val="24"/>
                <w:szCs w:val="24"/>
                <w:lang w:eastAsia="ko-KR"/>
              </w:rPr>
            </w:pPr>
            <w:r w:rsidRPr="00FB50A6">
              <w:rPr>
                <w:rFonts w:ascii="Times New Roman" w:hAnsi="Times New Roman" w:cs="Times New Roman"/>
                <w:b/>
                <w:bCs/>
                <w:color w:val="000000"/>
                <w:sz w:val="24"/>
                <w:szCs w:val="24"/>
              </w:rPr>
              <w:t>4.8.3. Развитие системы защиты прав ребенка</w:t>
            </w:r>
          </w:p>
        </w:tc>
        <w:tc>
          <w:tcPr>
            <w:tcW w:w="2141" w:type="dxa"/>
            <w:gridSpan w:val="12"/>
            <w:vMerge w:val="restart"/>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4.8.3.1. Укрепление национального потенциала по защите прав ребенка </w:t>
            </w:r>
          </w:p>
        </w:tc>
        <w:tc>
          <w:tcPr>
            <w:tcW w:w="2857" w:type="dxa"/>
            <w:gridSpan w:val="9"/>
          </w:tcPr>
          <w:p w:rsidR="005F4D7A" w:rsidRPr="00FB50A6" w:rsidRDefault="005F4D7A" w:rsidP="00FF6E05">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lang w:eastAsia="ko-KR"/>
              </w:rPr>
              <w:t>1. Разработка и реализация Национального Плана Действий во имя благополучия детей Таджикистана</w:t>
            </w:r>
          </w:p>
        </w:tc>
        <w:tc>
          <w:tcPr>
            <w:tcW w:w="2403" w:type="dxa"/>
            <w:gridSpan w:val="12"/>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Утверждение  соответствующего Национального Плана действий </w:t>
            </w:r>
          </w:p>
        </w:tc>
        <w:tc>
          <w:tcPr>
            <w:tcW w:w="1275" w:type="dxa"/>
            <w:gridSpan w:val="6"/>
          </w:tcPr>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FF6E05">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w:t>
            </w:r>
          </w:p>
          <w:p w:rsidR="005F4D7A" w:rsidRPr="00FB50A6" w:rsidRDefault="005F4D7A" w:rsidP="00FF6E05">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МЗСЗН</w:t>
            </w:r>
          </w:p>
        </w:tc>
        <w:tc>
          <w:tcPr>
            <w:tcW w:w="1010" w:type="dxa"/>
            <w:gridSpan w:val="12"/>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tc>
        <w:tc>
          <w:tcPr>
            <w:tcW w:w="1152"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857" w:type="dxa"/>
            <w:gridSpan w:val="9"/>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Укрепление деятельности Координационного совета по искоренению наихудших форм применения детского труда</w:t>
            </w:r>
          </w:p>
        </w:tc>
        <w:tc>
          <w:tcPr>
            <w:tcW w:w="2403" w:type="dxa"/>
            <w:gridSpan w:val="12"/>
          </w:tcPr>
          <w:p w:rsidR="005F4D7A" w:rsidRPr="00FB50A6" w:rsidRDefault="005F4D7A" w:rsidP="00C77E90">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Индикативный отчет по деятельности соответствующего Координационного совета</w:t>
            </w:r>
          </w:p>
          <w:p w:rsidR="005F4D7A" w:rsidRPr="00FB50A6" w:rsidRDefault="005F4D7A" w:rsidP="00C77E90">
            <w:pPr>
              <w:spacing w:after="0" w:line="240" w:lineRule="auto"/>
              <w:rPr>
                <w:rFonts w:ascii="Times New Roman" w:hAnsi="Times New Roman" w:cs="Times New Roman"/>
                <w:color w:val="000000"/>
                <w:sz w:val="24"/>
                <w:szCs w:val="24"/>
              </w:rPr>
            </w:pPr>
          </w:p>
        </w:tc>
        <w:tc>
          <w:tcPr>
            <w:tcW w:w="1275" w:type="dxa"/>
            <w:gridSpan w:val="6"/>
          </w:tcPr>
          <w:p w:rsidR="005F4D7A" w:rsidRPr="00FB50A6" w:rsidRDefault="005F4D7A" w:rsidP="00C77E90">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МТМЗН</w:t>
            </w:r>
          </w:p>
        </w:tc>
        <w:tc>
          <w:tcPr>
            <w:tcW w:w="1010"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ILO</w:t>
            </w:r>
          </w:p>
        </w:tc>
        <w:tc>
          <w:tcPr>
            <w:tcW w:w="1152"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857" w:type="dxa"/>
            <w:gridSpan w:val="9"/>
          </w:tcPr>
          <w:p w:rsidR="005F4D7A" w:rsidRPr="00FB50A6" w:rsidRDefault="005F4D7A" w:rsidP="00530B23">
            <w:pPr>
              <w:autoSpaceDE w:val="0"/>
              <w:autoSpaceDN w:val="0"/>
              <w:adjustRightInd w:val="0"/>
              <w:spacing w:after="0" w:line="240" w:lineRule="auto"/>
              <w:rPr>
                <w:rFonts w:ascii="Times New Roman" w:eastAsia="ArialNarrow" w:hAnsi="Times New Roman" w:cs="Times New Roman"/>
                <w:color w:val="000000"/>
                <w:sz w:val="24"/>
                <w:szCs w:val="24"/>
                <w:lang w:eastAsia="ko-KR"/>
              </w:rPr>
            </w:pPr>
            <w:r w:rsidRPr="00FB50A6">
              <w:rPr>
                <w:rFonts w:ascii="Times New Roman" w:eastAsia="ArialNarrow" w:hAnsi="Times New Roman" w:cs="Times New Roman"/>
                <w:color w:val="000000"/>
                <w:sz w:val="24"/>
                <w:szCs w:val="24"/>
                <w:lang w:eastAsia="ko-KR"/>
              </w:rPr>
              <w:t xml:space="preserve">3. </w:t>
            </w:r>
            <w:r w:rsidRPr="00FB50A6">
              <w:rPr>
                <w:rFonts w:ascii="Times New Roman" w:hAnsi="Times New Roman" w:cs="Times New Roman"/>
                <w:color w:val="000000"/>
                <w:sz w:val="24"/>
                <w:szCs w:val="24"/>
              </w:rPr>
              <w:t xml:space="preserve">Разработка и реализация среднесрочной целевой среднесрочной программы индустрии детских товаров </w:t>
            </w:r>
          </w:p>
        </w:tc>
        <w:tc>
          <w:tcPr>
            <w:tcW w:w="2403" w:type="dxa"/>
            <w:gridSpan w:val="12"/>
          </w:tcPr>
          <w:p w:rsidR="005F4D7A" w:rsidRPr="00FB50A6" w:rsidRDefault="005F4D7A" w:rsidP="00530B23">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Утверждение соответствующей целевой среднесрочной программы </w:t>
            </w:r>
          </w:p>
        </w:tc>
        <w:tc>
          <w:tcPr>
            <w:tcW w:w="1275" w:type="dxa"/>
            <w:gridSpan w:val="6"/>
          </w:tcPr>
          <w:p w:rsidR="005F4D7A" w:rsidRPr="00FB50A6" w:rsidRDefault="005F4D7A" w:rsidP="00530B23">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МПНТ</w:t>
            </w:r>
          </w:p>
          <w:p w:rsidR="005F4D7A" w:rsidRPr="00FB50A6" w:rsidRDefault="005F4D7A" w:rsidP="00530B23">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tc>
        <w:tc>
          <w:tcPr>
            <w:tcW w:w="1010" w:type="dxa"/>
            <w:gridSpan w:val="12"/>
          </w:tcPr>
          <w:p w:rsidR="005F4D7A" w:rsidRPr="00FB50A6" w:rsidRDefault="005F4D7A" w:rsidP="00530B23">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p w:rsidR="005F4D7A" w:rsidRPr="00FB50A6" w:rsidRDefault="005F4D7A" w:rsidP="00530B23">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530B23">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1279" w:type="dxa"/>
            <w:gridSpan w:val="11"/>
          </w:tcPr>
          <w:p w:rsidR="005F4D7A" w:rsidRPr="00FB50A6" w:rsidRDefault="005F4D7A" w:rsidP="00530B23">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1560" w:type="dxa"/>
            <w:gridSpan w:val="2"/>
            <w:vMerge/>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141" w:type="dxa"/>
            <w:gridSpan w:val="12"/>
            <w:vMerge/>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2857" w:type="dxa"/>
            <w:gridSpan w:val="9"/>
          </w:tcPr>
          <w:p w:rsidR="005F4D7A" w:rsidRPr="00FB50A6" w:rsidRDefault="005F4D7A" w:rsidP="00530B23">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4.Подготовка   национальных докладов  в области детского благополучия и социальной исключенности (раз в три года) </w:t>
            </w:r>
          </w:p>
        </w:tc>
        <w:tc>
          <w:tcPr>
            <w:tcW w:w="2403" w:type="dxa"/>
            <w:gridSpan w:val="12"/>
          </w:tcPr>
          <w:p w:rsidR="005F4D7A" w:rsidRPr="00FB50A6" w:rsidRDefault="005F4D7A" w:rsidP="00530B23">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Изданы и распространены соответствующие национальные доклады</w:t>
            </w:r>
          </w:p>
        </w:tc>
        <w:tc>
          <w:tcPr>
            <w:tcW w:w="1275" w:type="dxa"/>
            <w:gridSpan w:val="6"/>
          </w:tcPr>
          <w:p w:rsidR="005F4D7A" w:rsidRPr="00FB50A6" w:rsidRDefault="005F4D7A" w:rsidP="00530B23">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АНРТ</w:t>
            </w:r>
          </w:p>
          <w:p w:rsidR="005F4D7A" w:rsidRPr="00FB50A6" w:rsidRDefault="005F4D7A" w:rsidP="00530B23">
            <w:pPr>
              <w:spacing w:after="0" w:line="240" w:lineRule="auto"/>
              <w:jc w:val="both"/>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ЦСИ</w:t>
            </w:r>
          </w:p>
        </w:tc>
        <w:tc>
          <w:tcPr>
            <w:tcW w:w="1010" w:type="dxa"/>
            <w:gridSpan w:val="12"/>
          </w:tcPr>
          <w:p w:rsidR="005F4D7A" w:rsidRPr="00FB50A6" w:rsidRDefault="005F4D7A" w:rsidP="00530B23">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UNICEF</w:t>
            </w:r>
          </w:p>
          <w:p w:rsidR="005F4D7A" w:rsidRPr="00FB50A6" w:rsidRDefault="005F4D7A" w:rsidP="00530B23">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530B23">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w:t>
            </w:r>
          </w:p>
        </w:tc>
        <w:tc>
          <w:tcPr>
            <w:tcW w:w="1279" w:type="dxa"/>
            <w:gridSpan w:val="11"/>
          </w:tcPr>
          <w:p w:rsidR="005F4D7A" w:rsidRPr="00FB50A6" w:rsidRDefault="005F4D7A" w:rsidP="00530B23">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rPr>
          <w:gridAfter w:val="3"/>
          <w:wAfter w:w="427" w:type="dxa"/>
        </w:trPr>
        <w:tc>
          <w:tcPr>
            <w:tcW w:w="3701" w:type="dxa"/>
            <w:gridSpan w:val="14"/>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2857" w:type="dxa"/>
            <w:gridSpan w:val="9"/>
          </w:tcPr>
          <w:p w:rsidR="005F4D7A" w:rsidRPr="00FB50A6" w:rsidRDefault="005F4D7A" w:rsidP="00530B23">
            <w:pPr>
              <w:spacing w:after="0" w:line="240" w:lineRule="auto"/>
              <w:rPr>
                <w:rFonts w:ascii="Times New Roman" w:eastAsia="ArialNarrow" w:hAnsi="Times New Roman" w:cs="Times New Roman"/>
                <w:b/>
                <w:bCs/>
                <w:color w:val="000000"/>
                <w:sz w:val="24"/>
                <w:szCs w:val="24"/>
                <w:lang w:eastAsia="ko-KR"/>
              </w:rPr>
            </w:pPr>
            <w:r w:rsidRPr="00FB50A6">
              <w:rPr>
                <w:rFonts w:ascii="Times New Roman" w:eastAsia="ArialNarrow" w:hAnsi="Times New Roman" w:cs="Times New Roman"/>
                <w:b/>
                <w:bCs/>
                <w:color w:val="000000"/>
                <w:sz w:val="24"/>
                <w:szCs w:val="24"/>
                <w:lang w:eastAsia="ko-KR"/>
              </w:rPr>
              <w:t xml:space="preserve">ВСЕГО  по разделу 4.8. </w:t>
            </w:r>
          </w:p>
        </w:tc>
        <w:tc>
          <w:tcPr>
            <w:tcW w:w="2403" w:type="dxa"/>
            <w:gridSpan w:val="12"/>
          </w:tcPr>
          <w:p w:rsidR="005F4D7A" w:rsidRPr="00FB50A6" w:rsidRDefault="005F4D7A" w:rsidP="00530B23">
            <w:pPr>
              <w:spacing w:after="0" w:line="240" w:lineRule="auto"/>
              <w:rPr>
                <w:rFonts w:ascii="Times New Roman" w:hAnsi="Times New Roman" w:cs="Times New Roman"/>
                <w:color w:val="000000"/>
                <w:sz w:val="24"/>
                <w:szCs w:val="24"/>
              </w:rPr>
            </w:pPr>
          </w:p>
        </w:tc>
        <w:tc>
          <w:tcPr>
            <w:tcW w:w="1275" w:type="dxa"/>
            <w:gridSpan w:val="6"/>
          </w:tcPr>
          <w:p w:rsidR="005F4D7A" w:rsidRPr="00FB50A6" w:rsidRDefault="005F4D7A" w:rsidP="00530B23">
            <w:pPr>
              <w:spacing w:after="0" w:line="240" w:lineRule="auto"/>
              <w:jc w:val="both"/>
              <w:rPr>
                <w:rFonts w:ascii="Times New Roman" w:hAnsi="Times New Roman" w:cs="Times New Roman"/>
                <w:color w:val="000000"/>
                <w:sz w:val="24"/>
                <w:szCs w:val="24"/>
              </w:rPr>
            </w:pPr>
          </w:p>
        </w:tc>
        <w:tc>
          <w:tcPr>
            <w:tcW w:w="1010" w:type="dxa"/>
            <w:gridSpan w:val="12"/>
          </w:tcPr>
          <w:p w:rsidR="005F4D7A" w:rsidRPr="00FB50A6" w:rsidRDefault="005F4D7A" w:rsidP="00530B23">
            <w:pPr>
              <w:spacing w:after="0" w:line="240" w:lineRule="auto"/>
              <w:jc w:val="center"/>
              <w:rPr>
                <w:rFonts w:ascii="Times New Roman" w:hAnsi="Times New Roman" w:cs="Times New Roman"/>
                <w:color w:val="000000"/>
                <w:sz w:val="24"/>
                <w:szCs w:val="24"/>
              </w:rPr>
            </w:pPr>
          </w:p>
        </w:tc>
        <w:tc>
          <w:tcPr>
            <w:tcW w:w="1152" w:type="dxa"/>
            <w:gridSpan w:val="11"/>
          </w:tcPr>
          <w:p w:rsidR="005F4D7A" w:rsidRPr="00FB50A6" w:rsidRDefault="005F4D7A" w:rsidP="00530B23">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1816</w:t>
            </w:r>
          </w:p>
        </w:tc>
        <w:tc>
          <w:tcPr>
            <w:tcW w:w="1279" w:type="dxa"/>
            <w:gridSpan w:val="11"/>
          </w:tcPr>
          <w:p w:rsidR="005F4D7A" w:rsidRPr="00FB50A6" w:rsidRDefault="005F4D7A" w:rsidP="00530B23">
            <w:pPr>
              <w:spacing w:after="0" w:line="240" w:lineRule="auto"/>
              <w:jc w:val="center"/>
              <w:rPr>
                <w:rFonts w:ascii="Times New Roman" w:hAnsi="Times New Roman" w:cs="Times New Roman"/>
                <w:color w:val="000000"/>
                <w:sz w:val="24"/>
                <w:szCs w:val="24"/>
              </w:rPr>
            </w:pPr>
          </w:p>
        </w:tc>
        <w:tc>
          <w:tcPr>
            <w:tcW w:w="1133" w:type="dxa"/>
            <w:gridSpan w:val="13"/>
          </w:tcPr>
          <w:p w:rsidR="005F4D7A" w:rsidRPr="00FB50A6" w:rsidRDefault="005F4D7A" w:rsidP="00C77E90">
            <w:pPr>
              <w:spacing w:after="0" w:line="240" w:lineRule="auto"/>
              <w:jc w:val="center"/>
              <w:rPr>
                <w:rFonts w:ascii="Times New Roman" w:hAnsi="Times New Roman" w:cs="Times New Roman"/>
                <w:color w:val="000000"/>
                <w:sz w:val="24"/>
                <w:szCs w:val="24"/>
              </w:rPr>
            </w:pPr>
          </w:p>
        </w:tc>
        <w:tc>
          <w:tcPr>
            <w:tcW w:w="539" w:type="dxa"/>
            <w:gridSpan w:val="12"/>
          </w:tcPr>
          <w:p w:rsidR="005F4D7A" w:rsidRPr="00FB50A6" w:rsidRDefault="005F4D7A" w:rsidP="00C77E90">
            <w:pPr>
              <w:spacing w:after="0" w:line="240" w:lineRule="auto"/>
              <w:jc w:val="center"/>
              <w:rPr>
                <w:rFonts w:ascii="Times New Roman" w:hAnsi="Times New Roman" w:cs="Times New Roman"/>
                <w:color w:val="000000"/>
                <w:sz w:val="24"/>
                <w:szCs w:val="24"/>
              </w:rPr>
            </w:pPr>
          </w:p>
        </w:tc>
      </w:tr>
      <w:tr w:rsidR="005F4D7A" w:rsidRPr="00FB50A6">
        <w:tc>
          <w:tcPr>
            <w:tcW w:w="1900" w:type="dxa"/>
            <w:gridSpan w:val="4"/>
            <w:textDirection w:val="btLr"/>
          </w:tcPr>
          <w:p w:rsidR="005F4D7A" w:rsidRPr="00FB50A6" w:rsidRDefault="005F4D7A" w:rsidP="00C77E90">
            <w:pPr>
              <w:spacing w:after="0" w:line="240" w:lineRule="auto"/>
              <w:rPr>
                <w:rFonts w:ascii="Times New Roman" w:eastAsia="ArialNarrow" w:hAnsi="Times New Roman" w:cs="Times New Roman"/>
                <w:color w:val="000000"/>
                <w:sz w:val="24"/>
                <w:szCs w:val="24"/>
                <w:lang w:eastAsia="ko-KR"/>
              </w:rPr>
            </w:pPr>
          </w:p>
        </w:tc>
        <w:tc>
          <w:tcPr>
            <w:tcW w:w="1870" w:type="dxa"/>
            <w:gridSpan w:val="11"/>
          </w:tcPr>
          <w:p w:rsidR="005F4D7A" w:rsidRPr="00FB50A6" w:rsidRDefault="005F4D7A" w:rsidP="00530B23">
            <w:pPr>
              <w:spacing w:after="0" w:line="240" w:lineRule="auto"/>
              <w:rPr>
                <w:rFonts w:ascii="Times New Roman" w:eastAsia="ArialNarrow" w:hAnsi="Times New Roman" w:cs="Times New Roman"/>
                <w:color w:val="000000"/>
                <w:sz w:val="24"/>
                <w:szCs w:val="24"/>
                <w:lang w:eastAsia="ko-KR"/>
              </w:rPr>
            </w:pPr>
          </w:p>
        </w:tc>
        <w:tc>
          <w:tcPr>
            <w:tcW w:w="5343" w:type="dxa"/>
            <w:gridSpan w:val="21"/>
          </w:tcPr>
          <w:p w:rsidR="005F4D7A" w:rsidRPr="00FB50A6" w:rsidRDefault="005F4D7A" w:rsidP="00530B23">
            <w:pPr>
              <w:spacing w:after="0" w:line="240" w:lineRule="auto"/>
              <w:rPr>
                <w:rFonts w:ascii="Times New Roman" w:hAnsi="Times New Roman" w:cs="Times New Roman"/>
                <w:color w:val="000000"/>
                <w:sz w:val="24"/>
                <w:szCs w:val="24"/>
              </w:rPr>
            </w:pPr>
            <w:r w:rsidRPr="00FB50A6">
              <w:rPr>
                <w:rFonts w:ascii="Times New Roman" w:eastAsia="ArialNarrow" w:hAnsi="Times New Roman" w:cs="Times New Roman"/>
                <w:b/>
                <w:bCs/>
                <w:color w:val="000000"/>
                <w:sz w:val="24"/>
                <w:szCs w:val="24"/>
                <w:lang w:eastAsia="ko-KR"/>
              </w:rPr>
              <w:t xml:space="preserve">ВСЕГО ПО СОЦИАЛЬНОМУ БЛОКУ </w:t>
            </w:r>
          </w:p>
        </w:tc>
        <w:tc>
          <w:tcPr>
            <w:tcW w:w="1301" w:type="dxa"/>
            <w:gridSpan w:val="6"/>
          </w:tcPr>
          <w:p w:rsidR="005F4D7A" w:rsidRPr="00FB50A6" w:rsidRDefault="005F4D7A" w:rsidP="00530B23">
            <w:pPr>
              <w:spacing w:after="0" w:line="240" w:lineRule="auto"/>
              <w:jc w:val="both"/>
              <w:rPr>
                <w:rFonts w:ascii="Times New Roman" w:hAnsi="Times New Roman" w:cs="Times New Roman"/>
                <w:color w:val="000000"/>
                <w:sz w:val="24"/>
                <w:szCs w:val="24"/>
              </w:rPr>
            </w:pPr>
          </w:p>
        </w:tc>
        <w:tc>
          <w:tcPr>
            <w:tcW w:w="1031" w:type="dxa"/>
            <w:gridSpan w:val="12"/>
          </w:tcPr>
          <w:p w:rsidR="005F4D7A" w:rsidRPr="00FB50A6" w:rsidRDefault="005F4D7A" w:rsidP="00530B23">
            <w:pPr>
              <w:spacing w:after="0" w:line="240" w:lineRule="auto"/>
              <w:jc w:val="center"/>
              <w:rPr>
                <w:rFonts w:ascii="Times New Roman" w:hAnsi="Times New Roman" w:cs="Times New Roman"/>
                <w:color w:val="000000"/>
                <w:sz w:val="24"/>
                <w:szCs w:val="24"/>
              </w:rPr>
            </w:pPr>
          </w:p>
        </w:tc>
        <w:tc>
          <w:tcPr>
            <w:tcW w:w="1175" w:type="dxa"/>
            <w:gridSpan w:val="14"/>
          </w:tcPr>
          <w:p w:rsidR="005F4D7A" w:rsidRPr="00FB50A6" w:rsidRDefault="005F4D7A" w:rsidP="00071F0C">
            <w:pPr>
              <w:spacing w:after="0" w:line="240" w:lineRule="auto"/>
              <w:ind w:left="-102" w:right="-108"/>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762080,1</w:t>
            </w:r>
          </w:p>
        </w:tc>
        <w:tc>
          <w:tcPr>
            <w:tcW w:w="1305" w:type="dxa"/>
            <w:gridSpan w:val="8"/>
          </w:tcPr>
          <w:p w:rsidR="005F4D7A" w:rsidRPr="00FB50A6" w:rsidRDefault="005F4D7A" w:rsidP="00071F0C">
            <w:pPr>
              <w:spacing w:after="0" w:line="240" w:lineRule="auto"/>
              <w:ind w:left="-102" w:right="-108"/>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12562,51</w:t>
            </w:r>
          </w:p>
        </w:tc>
        <w:tc>
          <w:tcPr>
            <w:tcW w:w="1157" w:type="dxa"/>
            <w:gridSpan w:val="16"/>
          </w:tcPr>
          <w:p w:rsidR="005F4D7A" w:rsidRPr="00FB50A6" w:rsidRDefault="005F4D7A" w:rsidP="00071F0C">
            <w:pPr>
              <w:spacing w:after="0" w:line="240" w:lineRule="auto"/>
              <w:ind w:left="-102" w:right="-108"/>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742646,5</w:t>
            </w:r>
          </w:p>
        </w:tc>
        <w:tc>
          <w:tcPr>
            <w:tcW w:w="694" w:type="dxa"/>
            <w:gridSpan w:val="11"/>
          </w:tcPr>
          <w:p w:rsidR="005F4D7A" w:rsidRPr="00FB50A6" w:rsidRDefault="005F4D7A" w:rsidP="00071F0C">
            <w:pPr>
              <w:spacing w:after="0" w:line="240" w:lineRule="auto"/>
              <w:ind w:left="-102" w:right="-108"/>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1020</w:t>
            </w:r>
          </w:p>
        </w:tc>
      </w:tr>
      <w:tr w:rsidR="005F4D7A" w:rsidRPr="00FB50A6">
        <w:trPr>
          <w:gridAfter w:val="10"/>
          <w:wAfter w:w="568" w:type="dxa"/>
          <w:trHeight w:val="144"/>
        </w:trPr>
        <w:tc>
          <w:tcPr>
            <w:tcW w:w="15208" w:type="dxa"/>
            <w:gridSpan w:val="93"/>
            <w:shd w:val="clear" w:color="auto" w:fill="00B0F0"/>
          </w:tcPr>
          <w:p w:rsidR="005F4D7A" w:rsidRPr="00FB50A6" w:rsidRDefault="005F4D7A" w:rsidP="00530B23">
            <w:pPr>
              <w:spacing w:after="0" w:line="240" w:lineRule="auto"/>
              <w:ind w:left="-109" w:firstLine="109"/>
              <w:jc w:val="center"/>
              <w:rPr>
                <w:rFonts w:ascii="Times New Roman" w:hAnsi="Times New Roman" w:cs="Times New Roman"/>
                <w:color w:val="000000"/>
                <w:sz w:val="24"/>
                <w:szCs w:val="24"/>
              </w:rPr>
            </w:pPr>
            <w:r w:rsidRPr="00FB50A6">
              <w:rPr>
                <w:rFonts w:ascii="Times New Roman" w:hAnsi="Times New Roman" w:cs="Times New Roman"/>
                <w:b/>
                <w:bCs/>
                <w:color w:val="000000"/>
                <w:sz w:val="24"/>
                <w:szCs w:val="24"/>
              </w:rPr>
              <w:t>5. КОМПЛЕКСНОЕ РАЗВИТИЕ ТЕРРИТОРИЙ СТРАНЫ</w:t>
            </w:r>
          </w:p>
        </w:tc>
      </w:tr>
      <w:tr w:rsidR="005F4D7A" w:rsidRPr="00FB50A6">
        <w:tc>
          <w:tcPr>
            <w:tcW w:w="1908" w:type="dxa"/>
            <w:gridSpan w:val="5"/>
            <w:vMerge w:val="restart"/>
          </w:tcPr>
          <w:p w:rsidR="005F4D7A" w:rsidRPr="00FB50A6" w:rsidRDefault="005F4D7A" w:rsidP="00C77E90">
            <w:pPr>
              <w:rPr>
                <w:rFonts w:ascii="Times New Roman" w:hAnsi="Times New Roman" w:cs="Times New Roman"/>
                <w:color w:val="000000"/>
                <w:sz w:val="24"/>
                <w:szCs w:val="24"/>
              </w:rPr>
            </w:pPr>
            <w:r w:rsidRPr="00FB50A6">
              <w:rPr>
                <w:rFonts w:ascii="Times New Roman" w:hAnsi="Times New Roman" w:cs="Times New Roman"/>
                <w:color w:val="000000"/>
                <w:sz w:val="24"/>
                <w:szCs w:val="24"/>
              </w:rPr>
              <w:t>5.1. Повышение эффективности местного государственного управления и местного самоуправления</w:t>
            </w:r>
          </w:p>
        </w:tc>
        <w:tc>
          <w:tcPr>
            <w:tcW w:w="1878" w:type="dxa"/>
            <w:gridSpan w:val="11"/>
          </w:tcPr>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5.1.1. Систематизировать законодательную и нормативно-правовую базы в целях упрощения, четкости и единообразного толкования функций местных органов управления</w:t>
            </w:r>
          </w:p>
        </w:tc>
        <w:tc>
          <w:tcPr>
            <w:tcW w:w="2898" w:type="dxa"/>
            <w:gridSpan w:val="8"/>
          </w:tcPr>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Проведение анализа эффективности проделанной работы донорских организаций в области совершенствования государственного управления на уровне регионов и местного самоуправления, подготовка и реализация Плана мероприятий на его основе </w:t>
            </w:r>
          </w:p>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Принятие нормативно-правовых актов: </w:t>
            </w:r>
          </w:p>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по обеспечению прозрачности исполнительных органов государственной власти для эффективного контроля и участия общественности;</w:t>
            </w:r>
          </w:p>
          <w:p w:rsidR="005F4D7A" w:rsidRPr="00FB50A6" w:rsidRDefault="005F4D7A" w:rsidP="00530B23">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по утверждению новых положений о министерствах и новых регламентов на основе проведения поэтапного разграничения полномочий, функций и источников финансирования между центральными и территориальными органами управления с учетом результатов проведенных Правительством функциональных обзоров.</w:t>
            </w:r>
          </w:p>
        </w:tc>
        <w:tc>
          <w:tcPr>
            <w:tcW w:w="2461" w:type="dxa"/>
            <w:gridSpan w:val="13"/>
          </w:tcPr>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Законодательная база непротиворечива (оценивается независимыми экспертами) </w:t>
            </w:r>
          </w:p>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План реализован на 100%</w:t>
            </w:r>
          </w:p>
          <w:p w:rsidR="005F4D7A" w:rsidRPr="00FB50A6" w:rsidRDefault="005F4D7A" w:rsidP="00530B23">
            <w:pPr>
              <w:spacing w:line="240" w:lineRule="auto"/>
              <w:rPr>
                <w:rFonts w:ascii="Times New Roman" w:hAnsi="Times New Roman" w:cs="Times New Roman"/>
                <w:color w:val="000000"/>
                <w:sz w:val="24"/>
                <w:szCs w:val="24"/>
              </w:rPr>
            </w:pPr>
          </w:p>
          <w:p w:rsidR="005F4D7A" w:rsidRPr="00FB50A6" w:rsidRDefault="005F4D7A" w:rsidP="00530B23">
            <w:pPr>
              <w:spacing w:line="240" w:lineRule="auto"/>
              <w:rPr>
                <w:rFonts w:ascii="Times New Roman" w:hAnsi="Times New Roman" w:cs="Times New Roman"/>
                <w:color w:val="000000"/>
                <w:sz w:val="24"/>
                <w:szCs w:val="24"/>
              </w:rPr>
            </w:pPr>
          </w:p>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Нормативно-правовые акты приняты</w:t>
            </w:r>
          </w:p>
        </w:tc>
        <w:tc>
          <w:tcPr>
            <w:tcW w:w="1302" w:type="dxa"/>
            <w:gridSpan w:val="6"/>
          </w:tcPr>
          <w:p w:rsidR="005F4D7A" w:rsidRPr="00FB50A6" w:rsidRDefault="005F4D7A" w:rsidP="00530B23">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 КМР, ГКИУГИ</w:t>
            </w:r>
          </w:p>
          <w:p w:rsidR="005F4D7A" w:rsidRPr="00FB50A6" w:rsidRDefault="005F4D7A" w:rsidP="00530B23">
            <w:pPr>
              <w:spacing w:after="0" w:line="240" w:lineRule="auto"/>
              <w:rPr>
                <w:rFonts w:ascii="Times New Roman" w:hAnsi="Times New Roman" w:cs="Times New Roman"/>
                <w:color w:val="000000"/>
                <w:sz w:val="24"/>
                <w:szCs w:val="24"/>
              </w:rPr>
            </w:pPr>
          </w:p>
          <w:p w:rsidR="005F4D7A" w:rsidRPr="00FB50A6" w:rsidRDefault="005F4D7A" w:rsidP="00530B23">
            <w:pPr>
              <w:spacing w:line="240" w:lineRule="auto"/>
              <w:rPr>
                <w:rFonts w:ascii="Times New Roman" w:hAnsi="Times New Roman" w:cs="Times New Roman"/>
                <w:color w:val="000000"/>
                <w:sz w:val="24"/>
                <w:szCs w:val="24"/>
              </w:rPr>
            </w:pPr>
          </w:p>
          <w:p w:rsidR="005F4D7A" w:rsidRPr="00FB50A6" w:rsidRDefault="005F4D7A" w:rsidP="00530B23">
            <w:pPr>
              <w:spacing w:line="240" w:lineRule="auto"/>
              <w:rPr>
                <w:rFonts w:ascii="Times New Roman" w:hAnsi="Times New Roman" w:cs="Times New Roman"/>
                <w:color w:val="000000"/>
                <w:sz w:val="24"/>
                <w:szCs w:val="24"/>
              </w:rPr>
            </w:pPr>
          </w:p>
          <w:p w:rsidR="005F4D7A" w:rsidRPr="00FB50A6" w:rsidRDefault="005F4D7A" w:rsidP="00530B23">
            <w:pPr>
              <w:spacing w:line="240" w:lineRule="auto"/>
              <w:rPr>
                <w:rFonts w:ascii="Times New Roman" w:hAnsi="Times New Roman" w:cs="Times New Roman"/>
                <w:color w:val="000000"/>
                <w:sz w:val="24"/>
                <w:szCs w:val="24"/>
              </w:rPr>
            </w:pPr>
          </w:p>
          <w:p w:rsidR="005F4D7A" w:rsidRPr="00FB50A6" w:rsidRDefault="005F4D7A" w:rsidP="00530B23">
            <w:pPr>
              <w:spacing w:after="0" w:line="240" w:lineRule="auto"/>
              <w:rPr>
                <w:rFonts w:ascii="Times New Roman" w:hAnsi="Times New Roman" w:cs="Times New Roman"/>
                <w:color w:val="000000"/>
                <w:sz w:val="24"/>
                <w:szCs w:val="24"/>
              </w:rPr>
            </w:pPr>
          </w:p>
          <w:p w:rsidR="005F4D7A" w:rsidRPr="00FB50A6" w:rsidRDefault="005F4D7A" w:rsidP="00530B23">
            <w:pPr>
              <w:spacing w:after="0" w:line="240" w:lineRule="auto"/>
              <w:rPr>
                <w:rFonts w:ascii="Times New Roman" w:hAnsi="Times New Roman" w:cs="Times New Roman"/>
                <w:color w:val="000000"/>
                <w:sz w:val="24"/>
                <w:szCs w:val="24"/>
              </w:rPr>
            </w:pPr>
          </w:p>
          <w:p w:rsidR="005F4D7A" w:rsidRPr="00FB50A6" w:rsidRDefault="005F4D7A" w:rsidP="00530B23">
            <w:pPr>
              <w:spacing w:after="0" w:line="240" w:lineRule="auto"/>
              <w:rPr>
                <w:rFonts w:ascii="Times New Roman" w:hAnsi="Times New Roman" w:cs="Times New Roman"/>
                <w:color w:val="000000"/>
                <w:sz w:val="24"/>
                <w:szCs w:val="24"/>
              </w:rPr>
            </w:pPr>
          </w:p>
          <w:p w:rsidR="005F4D7A" w:rsidRPr="00FB50A6" w:rsidRDefault="005F4D7A" w:rsidP="00530B23">
            <w:pPr>
              <w:spacing w:after="0" w:line="240" w:lineRule="auto"/>
              <w:rPr>
                <w:rFonts w:ascii="Times New Roman" w:hAnsi="Times New Roman" w:cs="Times New Roman"/>
                <w:color w:val="000000"/>
                <w:sz w:val="24"/>
                <w:szCs w:val="24"/>
              </w:rPr>
            </w:pPr>
          </w:p>
          <w:p w:rsidR="005F4D7A" w:rsidRPr="00FB50A6" w:rsidRDefault="005F4D7A" w:rsidP="00530B23">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МЭРТ </w:t>
            </w:r>
          </w:p>
          <w:p w:rsidR="005F4D7A" w:rsidRPr="00FB50A6" w:rsidRDefault="005F4D7A" w:rsidP="00530B23">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p w:rsidR="005F4D7A" w:rsidRPr="00FB50A6" w:rsidRDefault="005F4D7A" w:rsidP="00530B23">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АГС</w:t>
            </w:r>
          </w:p>
        </w:tc>
        <w:tc>
          <w:tcPr>
            <w:tcW w:w="1012" w:type="dxa"/>
            <w:gridSpan w:val="12"/>
          </w:tcPr>
          <w:p w:rsidR="005F4D7A" w:rsidRPr="00FB50A6" w:rsidRDefault="005F4D7A" w:rsidP="00530B23">
            <w:pPr>
              <w:spacing w:line="240" w:lineRule="auto"/>
              <w:jc w:val="center"/>
              <w:rPr>
                <w:rFonts w:ascii="Times New Roman" w:hAnsi="Times New Roman" w:cs="Times New Roman"/>
                <w:color w:val="000000"/>
                <w:sz w:val="24"/>
                <w:szCs w:val="24"/>
              </w:rPr>
            </w:pPr>
          </w:p>
        </w:tc>
        <w:tc>
          <w:tcPr>
            <w:tcW w:w="1161" w:type="dxa"/>
            <w:gridSpan w:val="13"/>
          </w:tcPr>
          <w:p w:rsidR="005F4D7A" w:rsidRPr="006B11DE" w:rsidRDefault="005F4D7A" w:rsidP="00530B23">
            <w:pPr>
              <w:pStyle w:val="1"/>
              <w:jc w:val="center"/>
              <w:rPr>
                <w:rFonts w:ascii="Calibri" w:hAnsi="Calibri"/>
                <w:color w:val="000000"/>
                <w:lang w:val="ru-RU" w:eastAsia="en-US"/>
              </w:rPr>
            </w:pPr>
            <w:r w:rsidRPr="006B11DE">
              <w:rPr>
                <w:rFonts w:ascii="Calibri" w:hAnsi="Calibri"/>
                <w:color w:val="000000"/>
                <w:lang w:val="ru-RU" w:eastAsia="en-US"/>
              </w:rPr>
              <w:t>100,0</w:t>
            </w: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r w:rsidRPr="006B11DE">
              <w:rPr>
                <w:rFonts w:ascii="Calibri" w:hAnsi="Calibri"/>
                <w:color w:val="000000"/>
                <w:lang w:val="ru-RU" w:eastAsia="en-US"/>
              </w:rPr>
              <w:t>10,0</w:t>
            </w: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r w:rsidRPr="006B11DE">
              <w:rPr>
                <w:rFonts w:ascii="Calibri" w:hAnsi="Calibri"/>
                <w:color w:val="000000"/>
                <w:lang w:val="ru-RU" w:eastAsia="en-US"/>
              </w:rPr>
              <w:t>50,0</w:t>
            </w:r>
          </w:p>
          <w:p w:rsidR="005F4D7A" w:rsidRPr="00FB50A6" w:rsidRDefault="005F4D7A" w:rsidP="00530B23">
            <w:pPr>
              <w:spacing w:line="240" w:lineRule="auto"/>
              <w:jc w:val="center"/>
              <w:rPr>
                <w:rFonts w:ascii="Times New Roman" w:hAnsi="Times New Roman" w:cs="Times New Roman"/>
                <w:color w:val="000000"/>
                <w:sz w:val="24"/>
                <w:szCs w:val="24"/>
              </w:rPr>
            </w:pPr>
          </w:p>
        </w:tc>
        <w:tc>
          <w:tcPr>
            <w:tcW w:w="1305" w:type="dxa"/>
            <w:gridSpan w:val="8"/>
          </w:tcPr>
          <w:p w:rsidR="005F4D7A" w:rsidRPr="00FB50A6" w:rsidRDefault="005F4D7A" w:rsidP="00C77E90">
            <w:pPr>
              <w:jc w:val="both"/>
              <w:rPr>
                <w:rFonts w:ascii="Times New Roman" w:hAnsi="Times New Roman" w:cs="Times New Roman"/>
                <w:color w:val="000000"/>
                <w:sz w:val="24"/>
                <w:szCs w:val="24"/>
              </w:rPr>
            </w:pPr>
          </w:p>
        </w:tc>
        <w:tc>
          <w:tcPr>
            <w:tcW w:w="1157" w:type="dxa"/>
            <w:gridSpan w:val="16"/>
          </w:tcPr>
          <w:p w:rsidR="005F4D7A" w:rsidRPr="00FB50A6" w:rsidRDefault="005F4D7A" w:rsidP="00C77E90">
            <w:pPr>
              <w:jc w:val="both"/>
              <w:rPr>
                <w:rFonts w:ascii="Times New Roman" w:hAnsi="Times New Roman" w:cs="Times New Roman"/>
                <w:color w:val="000000"/>
                <w:sz w:val="24"/>
                <w:szCs w:val="24"/>
              </w:rPr>
            </w:pPr>
          </w:p>
        </w:tc>
        <w:tc>
          <w:tcPr>
            <w:tcW w:w="694" w:type="dxa"/>
            <w:gridSpan w:val="11"/>
          </w:tcPr>
          <w:p w:rsidR="005F4D7A" w:rsidRPr="00FB50A6" w:rsidRDefault="005F4D7A" w:rsidP="00C77E90">
            <w:pPr>
              <w:jc w:val="both"/>
              <w:rPr>
                <w:rFonts w:ascii="Times New Roman" w:hAnsi="Times New Roman" w:cs="Times New Roman"/>
                <w:color w:val="000000"/>
                <w:sz w:val="24"/>
                <w:szCs w:val="24"/>
              </w:rPr>
            </w:pPr>
          </w:p>
        </w:tc>
      </w:tr>
      <w:tr w:rsidR="005F4D7A" w:rsidRPr="00FB50A6">
        <w:tc>
          <w:tcPr>
            <w:tcW w:w="1908" w:type="dxa"/>
            <w:gridSpan w:val="5"/>
            <w:vMerge/>
          </w:tcPr>
          <w:p w:rsidR="005F4D7A" w:rsidRPr="00FB50A6" w:rsidRDefault="005F4D7A" w:rsidP="00C77E90">
            <w:pPr>
              <w:pStyle w:val="FootnoteText"/>
              <w:ind w:left="720"/>
              <w:jc w:val="both"/>
              <w:rPr>
                <w:b/>
                <w:bCs/>
                <w:color w:val="000000"/>
                <w:sz w:val="24"/>
                <w:szCs w:val="24"/>
                <w:lang w:val="ru-RU"/>
              </w:rPr>
            </w:pPr>
          </w:p>
        </w:tc>
        <w:tc>
          <w:tcPr>
            <w:tcW w:w="1878" w:type="dxa"/>
            <w:gridSpan w:val="11"/>
          </w:tcPr>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5.1.2. Усилить кадровый потенциал органов государственного управления на уровне регионов и местного самоуправления через организацию системы повышения квалификации в направлении «муниципальная экономика» и «государственное и муниципальное управление»</w:t>
            </w:r>
          </w:p>
        </w:tc>
        <w:tc>
          <w:tcPr>
            <w:tcW w:w="2898" w:type="dxa"/>
            <w:gridSpan w:val="8"/>
          </w:tcPr>
          <w:p w:rsidR="005F4D7A" w:rsidRPr="004773CE" w:rsidRDefault="005F4D7A" w:rsidP="00530B23">
            <w:pPr>
              <w:pStyle w:val="1"/>
              <w:jc w:val="left"/>
              <w:rPr>
                <w:rFonts w:ascii="Times New Roman Tj" w:hAnsi="Times New Roman Tj"/>
                <w:color w:val="000000"/>
                <w:lang w:val="ru-RU" w:eastAsia="en-US"/>
              </w:rPr>
            </w:pPr>
            <w:r w:rsidRPr="006B11DE">
              <w:rPr>
                <w:rFonts w:ascii="Calibri" w:hAnsi="Calibri"/>
                <w:color w:val="000000"/>
                <w:lang w:val="ru-RU" w:eastAsia="en-US"/>
              </w:rPr>
              <w:t xml:space="preserve">1. </w:t>
            </w:r>
            <w:r w:rsidRPr="004773CE">
              <w:rPr>
                <w:rFonts w:ascii="Times New Roman Tj" w:hAnsi="Times New Roman Tj"/>
                <w:color w:val="000000"/>
                <w:lang w:val="ru-RU" w:eastAsia="en-US"/>
              </w:rPr>
              <w:t>Разработка и принятие целевой программы подготовки управленческих кадров/менеджеров для органов местного управления и местного самоуправления;</w:t>
            </w:r>
          </w:p>
          <w:p w:rsidR="005F4D7A" w:rsidRPr="004773CE" w:rsidRDefault="005F4D7A" w:rsidP="00530B23">
            <w:pPr>
              <w:pStyle w:val="1"/>
              <w:jc w:val="left"/>
              <w:rPr>
                <w:rFonts w:ascii="Times New Roman Tj" w:hAnsi="Times New Roman Tj"/>
                <w:color w:val="000000"/>
                <w:lang w:val="ru-RU" w:eastAsia="en-US"/>
              </w:rPr>
            </w:pPr>
            <w:r w:rsidRPr="004773CE">
              <w:rPr>
                <w:rFonts w:ascii="Times New Roman Tj" w:hAnsi="Times New Roman Tj"/>
                <w:color w:val="000000"/>
                <w:lang w:val="ru-RU" w:eastAsia="en-US"/>
              </w:rPr>
              <w:t>2. Подготовка и реализация комплекса мер, направленных на развитие потенциала территориальных органов управления в соответствии с планируемыми изменениями в их полномочиях и характере работы;</w:t>
            </w:r>
          </w:p>
          <w:p w:rsidR="005F4D7A" w:rsidRPr="004773CE" w:rsidRDefault="005F4D7A" w:rsidP="00530B23">
            <w:pPr>
              <w:pStyle w:val="1"/>
              <w:jc w:val="left"/>
              <w:rPr>
                <w:rFonts w:ascii="Times New Roman Tj" w:hAnsi="Times New Roman Tj"/>
                <w:color w:val="000000"/>
                <w:lang w:val="ru-RU" w:eastAsia="en-US"/>
              </w:rPr>
            </w:pPr>
            <w:r w:rsidRPr="004773CE">
              <w:rPr>
                <w:rFonts w:ascii="Times New Roman Tj" w:hAnsi="Times New Roman Tj"/>
                <w:color w:val="000000"/>
                <w:lang w:val="ru-RU" w:eastAsia="en-US"/>
              </w:rPr>
              <w:t>3. Подготовка и реализация пилотных проектов по внедрению стандартов государственных и муниципальных услуг, предоставляемых населению и бизнесу на территориальном уровне;</w:t>
            </w:r>
          </w:p>
          <w:p w:rsidR="005F4D7A" w:rsidRPr="00FB50A6" w:rsidRDefault="005F4D7A" w:rsidP="00530B23">
            <w:pPr>
              <w:spacing w:after="0" w:line="240" w:lineRule="auto"/>
              <w:rPr>
                <w:rFonts w:ascii="Times New Roman" w:hAnsi="Times New Roman" w:cs="Times New Roman"/>
                <w:color w:val="000000"/>
                <w:sz w:val="24"/>
                <w:szCs w:val="24"/>
              </w:rPr>
            </w:pPr>
            <w:r w:rsidRPr="004773CE">
              <w:rPr>
                <w:rFonts w:ascii="Times New Roman Tj" w:hAnsi="Times New Roman Tj" w:cs="Times New Roman"/>
                <w:color w:val="000000"/>
                <w:sz w:val="24"/>
                <w:szCs w:val="24"/>
              </w:rPr>
              <w:t>4. Разработка методологии оценки эффективности органов государственного управления по Индексу человеческого развития, утверждаемой Постановлением Правительства РТ, и ее внедрение на уровне регионов и местного</w:t>
            </w:r>
            <w:r w:rsidRPr="00FB50A6">
              <w:rPr>
                <w:rFonts w:ascii="Times New Roman" w:hAnsi="Times New Roman" w:cs="Times New Roman"/>
                <w:color w:val="000000"/>
                <w:sz w:val="24"/>
                <w:szCs w:val="24"/>
              </w:rPr>
              <w:t xml:space="preserve"> </w:t>
            </w:r>
            <w:r w:rsidRPr="004773CE">
              <w:rPr>
                <w:rFonts w:ascii="Times New Roman Tj" w:hAnsi="Times New Roman Tj" w:cs="Times New Roman"/>
                <w:color w:val="000000"/>
                <w:sz w:val="24"/>
                <w:szCs w:val="24"/>
              </w:rPr>
              <w:t>самоуправления.</w:t>
            </w:r>
          </w:p>
        </w:tc>
        <w:tc>
          <w:tcPr>
            <w:tcW w:w="2461" w:type="dxa"/>
            <w:gridSpan w:val="13"/>
          </w:tcPr>
          <w:p w:rsidR="005F4D7A" w:rsidRPr="006B11DE" w:rsidRDefault="005F4D7A" w:rsidP="00530B23">
            <w:pPr>
              <w:pStyle w:val="1"/>
              <w:jc w:val="left"/>
              <w:rPr>
                <w:rFonts w:ascii="Calibri" w:hAnsi="Calibri"/>
                <w:color w:val="000000"/>
                <w:lang w:val="ru-RU" w:eastAsia="en-US"/>
              </w:rPr>
            </w:pPr>
            <w:r w:rsidRPr="006B11DE">
              <w:rPr>
                <w:rFonts w:ascii="Calibri" w:hAnsi="Calibri"/>
                <w:color w:val="000000"/>
                <w:lang w:val="ru-RU" w:eastAsia="en-US"/>
              </w:rPr>
              <w:t xml:space="preserve">Потенциал органов госуправления повышен </w:t>
            </w: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r w:rsidRPr="006B11DE">
              <w:rPr>
                <w:rFonts w:ascii="Calibri" w:hAnsi="Calibri"/>
                <w:color w:val="000000"/>
                <w:lang w:val="ru-RU" w:eastAsia="en-US"/>
              </w:rPr>
              <w:t>Предусмотренные мероприятия выполнены на 100%</w:t>
            </w:r>
          </w:p>
          <w:p w:rsidR="005F4D7A" w:rsidRPr="006B11DE" w:rsidRDefault="005F4D7A" w:rsidP="00530B23">
            <w:pPr>
              <w:pStyle w:val="1"/>
              <w:jc w:val="left"/>
              <w:rPr>
                <w:rFonts w:ascii="Calibri" w:hAnsi="Calibri"/>
                <w:color w:val="000000"/>
                <w:lang w:val="ru-RU" w:eastAsia="en-US"/>
              </w:rPr>
            </w:pPr>
          </w:p>
          <w:p w:rsidR="005F4D7A" w:rsidRPr="00FB50A6" w:rsidRDefault="005F4D7A" w:rsidP="00530B23">
            <w:pPr>
              <w:spacing w:line="240" w:lineRule="auto"/>
              <w:rPr>
                <w:rFonts w:ascii="Times New Roman" w:hAnsi="Times New Roman" w:cs="Times New Roman"/>
                <w:color w:val="000000"/>
                <w:sz w:val="24"/>
                <w:szCs w:val="24"/>
              </w:rPr>
            </w:pPr>
          </w:p>
        </w:tc>
        <w:tc>
          <w:tcPr>
            <w:tcW w:w="1302" w:type="dxa"/>
            <w:gridSpan w:val="6"/>
          </w:tcPr>
          <w:p w:rsidR="005F4D7A" w:rsidRPr="006B11DE" w:rsidRDefault="005F4D7A" w:rsidP="00530B23">
            <w:pPr>
              <w:pStyle w:val="1"/>
              <w:jc w:val="left"/>
              <w:rPr>
                <w:rFonts w:ascii="Calibri" w:hAnsi="Calibri"/>
                <w:color w:val="000000"/>
                <w:lang w:val="ru-RU" w:eastAsia="en-US"/>
              </w:rPr>
            </w:pPr>
            <w:r w:rsidRPr="006B11DE">
              <w:rPr>
                <w:rFonts w:ascii="Calibri" w:hAnsi="Calibri"/>
                <w:color w:val="000000"/>
                <w:lang w:val="ru-RU" w:eastAsia="en-US"/>
              </w:rPr>
              <w:t>МОН, МЭРТ, АГС</w:t>
            </w:r>
          </w:p>
          <w:p w:rsidR="005F4D7A" w:rsidRPr="006B11DE" w:rsidRDefault="005F4D7A" w:rsidP="00530B23">
            <w:pPr>
              <w:pStyle w:val="1"/>
              <w:jc w:val="left"/>
              <w:rPr>
                <w:rFonts w:ascii="Calibri" w:hAnsi="Calibri"/>
                <w:color w:val="000000"/>
                <w:lang w:val="ru-RU" w:eastAsia="en-US"/>
              </w:rPr>
            </w:pPr>
            <w:r w:rsidRPr="006B11DE">
              <w:rPr>
                <w:rFonts w:ascii="Calibri" w:hAnsi="Calibri"/>
                <w:color w:val="000000"/>
                <w:lang w:val="ru-RU" w:eastAsia="en-US"/>
              </w:rPr>
              <w:t>ИГУ</w:t>
            </w: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r w:rsidRPr="006B11DE">
              <w:rPr>
                <w:rFonts w:ascii="Calibri" w:hAnsi="Calibri"/>
                <w:color w:val="000000"/>
                <w:lang w:val="ru-RU" w:eastAsia="en-US"/>
              </w:rPr>
              <w:t>МЭРТ, КМР</w:t>
            </w:r>
          </w:p>
          <w:p w:rsidR="005F4D7A" w:rsidRPr="006B11DE" w:rsidRDefault="005F4D7A" w:rsidP="00530B23">
            <w:pPr>
              <w:pStyle w:val="1"/>
              <w:jc w:val="left"/>
              <w:rPr>
                <w:rFonts w:ascii="Calibri" w:hAnsi="Calibri"/>
                <w:color w:val="000000"/>
                <w:lang w:val="ru-RU" w:eastAsia="en-US"/>
              </w:rPr>
            </w:pPr>
            <w:r w:rsidRPr="006B11DE">
              <w:rPr>
                <w:rFonts w:ascii="Calibri" w:hAnsi="Calibri"/>
                <w:color w:val="000000"/>
                <w:lang w:val="ru-RU" w:eastAsia="en-US"/>
              </w:rPr>
              <w:t>АГС</w:t>
            </w: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r w:rsidRPr="006B11DE">
              <w:rPr>
                <w:rFonts w:ascii="Calibri" w:hAnsi="Calibri"/>
                <w:color w:val="000000"/>
                <w:lang w:val="ru-RU" w:eastAsia="en-US"/>
              </w:rPr>
              <w:t>КМР,</w:t>
            </w:r>
          </w:p>
          <w:p w:rsidR="005F4D7A" w:rsidRPr="006B11DE" w:rsidRDefault="005F4D7A" w:rsidP="00530B23">
            <w:pPr>
              <w:pStyle w:val="1"/>
              <w:jc w:val="left"/>
              <w:rPr>
                <w:rFonts w:ascii="Calibri" w:hAnsi="Calibri"/>
                <w:color w:val="000000"/>
                <w:lang w:val="ru-RU" w:eastAsia="en-US"/>
              </w:rPr>
            </w:pPr>
            <w:r w:rsidRPr="006B11DE">
              <w:rPr>
                <w:rFonts w:ascii="Calibri" w:hAnsi="Calibri"/>
                <w:color w:val="000000"/>
                <w:lang w:val="ru-RU" w:eastAsia="en-US"/>
              </w:rPr>
              <w:t>АГС ИЭДАН, ЦСИ</w:t>
            </w: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6B11DE" w:rsidRDefault="005F4D7A" w:rsidP="00530B23">
            <w:pPr>
              <w:pStyle w:val="1"/>
              <w:jc w:val="left"/>
              <w:rPr>
                <w:rFonts w:ascii="Calibri" w:hAnsi="Calibri"/>
                <w:color w:val="000000"/>
                <w:lang w:val="ru-RU" w:eastAsia="en-US"/>
              </w:rPr>
            </w:pPr>
          </w:p>
          <w:p w:rsidR="005F4D7A" w:rsidRPr="00FB50A6" w:rsidRDefault="005F4D7A" w:rsidP="00530B23">
            <w:pPr>
              <w:spacing w:line="240" w:lineRule="auto"/>
              <w:rPr>
                <w:rFonts w:ascii="Times New Roman" w:hAnsi="Times New Roman" w:cs="Times New Roman"/>
                <w:color w:val="000000"/>
                <w:sz w:val="24"/>
                <w:szCs w:val="24"/>
              </w:rPr>
            </w:pPr>
          </w:p>
        </w:tc>
        <w:tc>
          <w:tcPr>
            <w:tcW w:w="1012" w:type="dxa"/>
            <w:gridSpan w:val="12"/>
          </w:tcPr>
          <w:p w:rsidR="005F4D7A" w:rsidRPr="00FB50A6" w:rsidRDefault="005F4D7A" w:rsidP="00530B23">
            <w:pPr>
              <w:spacing w:line="240" w:lineRule="auto"/>
              <w:jc w:val="both"/>
              <w:rPr>
                <w:rFonts w:ascii="Times New Roman" w:hAnsi="Times New Roman" w:cs="Times New Roman"/>
                <w:color w:val="000000"/>
                <w:sz w:val="24"/>
                <w:szCs w:val="24"/>
              </w:rPr>
            </w:pPr>
          </w:p>
        </w:tc>
        <w:tc>
          <w:tcPr>
            <w:tcW w:w="1161" w:type="dxa"/>
            <w:gridSpan w:val="13"/>
          </w:tcPr>
          <w:p w:rsidR="005F4D7A" w:rsidRPr="006B11DE" w:rsidRDefault="005F4D7A" w:rsidP="00530B23">
            <w:pPr>
              <w:pStyle w:val="1"/>
              <w:jc w:val="center"/>
              <w:rPr>
                <w:rFonts w:ascii="Calibri" w:hAnsi="Calibri"/>
                <w:color w:val="000000"/>
                <w:lang w:val="ru-RU" w:eastAsia="en-US"/>
              </w:rPr>
            </w:pPr>
            <w:r w:rsidRPr="006B11DE">
              <w:rPr>
                <w:rFonts w:ascii="Calibri" w:hAnsi="Calibri"/>
                <w:color w:val="000000"/>
                <w:lang w:val="ru-RU" w:eastAsia="en-US"/>
              </w:rPr>
              <w:t>30,0</w:t>
            </w: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r w:rsidRPr="006B11DE">
              <w:rPr>
                <w:rFonts w:ascii="Calibri" w:hAnsi="Calibri"/>
                <w:color w:val="000000"/>
                <w:lang w:val="ru-RU" w:eastAsia="en-US"/>
              </w:rPr>
              <w:t>50,0</w:t>
            </w: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r w:rsidRPr="006B11DE">
              <w:rPr>
                <w:rFonts w:ascii="Calibri" w:hAnsi="Calibri"/>
                <w:color w:val="000000"/>
                <w:lang w:val="ru-RU" w:eastAsia="en-US"/>
              </w:rPr>
              <w:t>100,0</w:t>
            </w:r>
          </w:p>
          <w:p w:rsidR="005F4D7A" w:rsidRPr="006B11DE" w:rsidRDefault="005F4D7A" w:rsidP="00530B23">
            <w:pPr>
              <w:pStyle w:val="1"/>
              <w:jc w:val="left"/>
              <w:rPr>
                <w:rFonts w:ascii="Calibri" w:hAnsi="Calibri"/>
                <w:color w:val="000000"/>
                <w:lang w:val="ru-RU" w:eastAsia="en-US"/>
              </w:rPr>
            </w:pPr>
          </w:p>
          <w:p w:rsidR="005F4D7A" w:rsidRPr="00FB50A6" w:rsidRDefault="005F4D7A" w:rsidP="00530B23">
            <w:pPr>
              <w:spacing w:line="240" w:lineRule="auto"/>
              <w:jc w:val="center"/>
              <w:rPr>
                <w:rFonts w:ascii="Times New Roman" w:hAnsi="Times New Roman" w:cs="Times New Roman"/>
                <w:color w:val="000000"/>
                <w:sz w:val="24"/>
                <w:szCs w:val="24"/>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p>
          <w:p w:rsidR="005F4D7A" w:rsidRPr="006B11DE" w:rsidRDefault="005F4D7A" w:rsidP="00530B23">
            <w:pPr>
              <w:pStyle w:val="1"/>
              <w:jc w:val="center"/>
              <w:rPr>
                <w:rFonts w:ascii="Calibri" w:hAnsi="Calibri"/>
                <w:color w:val="000000"/>
                <w:lang w:val="ru-RU" w:eastAsia="en-US"/>
              </w:rPr>
            </w:pPr>
            <w:r w:rsidRPr="006B11DE">
              <w:rPr>
                <w:rFonts w:ascii="Calibri" w:hAnsi="Calibri"/>
                <w:color w:val="000000"/>
                <w:lang w:val="ru-RU" w:eastAsia="en-US"/>
              </w:rPr>
              <w:t>20,0</w:t>
            </w:r>
          </w:p>
          <w:p w:rsidR="005F4D7A" w:rsidRPr="00FB50A6" w:rsidRDefault="005F4D7A" w:rsidP="00530B23">
            <w:pPr>
              <w:spacing w:line="240" w:lineRule="auto"/>
              <w:jc w:val="both"/>
              <w:rPr>
                <w:rFonts w:ascii="Times New Roman" w:hAnsi="Times New Roman" w:cs="Times New Roman"/>
                <w:color w:val="000000"/>
                <w:sz w:val="24"/>
                <w:szCs w:val="24"/>
              </w:rPr>
            </w:pPr>
          </w:p>
        </w:tc>
        <w:tc>
          <w:tcPr>
            <w:tcW w:w="1305" w:type="dxa"/>
            <w:gridSpan w:val="8"/>
          </w:tcPr>
          <w:p w:rsidR="005F4D7A" w:rsidRPr="00FB50A6" w:rsidRDefault="005F4D7A" w:rsidP="00530B23">
            <w:pPr>
              <w:spacing w:line="240" w:lineRule="auto"/>
              <w:jc w:val="both"/>
              <w:rPr>
                <w:rFonts w:ascii="Times New Roman" w:hAnsi="Times New Roman" w:cs="Times New Roman"/>
                <w:color w:val="000000"/>
                <w:sz w:val="24"/>
                <w:szCs w:val="24"/>
              </w:rPr>
            </w:pPr>
          </w:p>
        </w:tc>
        <w:tc>
          <w:tcPr>
            <w:tcW w:w="1157" w:type="dxa"/>
            <w:gridSpan w:val="16"/>
          </w:tcPr>
          <w:p w:rsidR="005F4D7A" w:rsidRPr="00FB50A6" w:rsidRDefault="005F4D7A" w:rsidP="00C77E90">
            <w:pPr>
              <w:jc w:val="both"/>
              <w:rPr>
                <w:rFonts w:ascii="Times New Roman" w:hAnsi="Times New Roman" w:cs="Times New Roman"/>
                <w:color w:val="000000"/>
                <w:sz w:val="24"/>
                <w:szCs w:val="24"/>
              </w:rPr>
            </w:pPr>
          </w:p>
        </w:tc>
        <w:tc>
          <w:tcPr>
            <w:tcW w:w="694" w:type="dxa"/>
            <w:gridSpan w:val="11"/>
          </w:tcPr>
          <w:p w:rsidR="005F4D7A" w:rsidRPr="00FB50A6" w:rsidRDefault="005F4D7A" w:rsidP="00C77E90">
            <w:pPr>
              <w:jc w:val="both"/>
              <w:rPr>
                <w:rFonts w:ascii="Times New Roman" w:hAnsi="Times New Roman" w:cs="Times New Roman"/>
                <w:color w:val="000000"/>
                <w:sz w:val="24"/>
                <w:szCs w:val="24"/>
              </w:rPr>
            </w:pPr>
          </w:p>
        </w:tc>
      </w:tr>
      <w:tr w:rsidR="005F4D7A" w:rsidRPr="00FB50A6">
        <w:tc>
          <w:tcPr>
            <w:tcW w:w="1908" w:type="dxa"/>
            <w:gridSpan w:val="5"/>
            <w:vMerge/>
          </w:tcPr>
          <w:p w:rsidR="005F4D7A" w:rsidRPr="00FB50A6" w:rsidRDefault="005F4D7A" w:rsidP="00C77E90">
            <w:pPr>
              <w:pStyle w:val="FootnoteText"/>
              <w:ind w:left="720"/>
              <w:jc w:val="both"/>
              <w:rPr>
                <w:b/>
                <w:bCs/>
                <w:color w:val="000000"/>
                <w:sz w:val="24"/>
                <w:szCs w:val="24"/>
                <w:lang w:val="ru-RU"/>
              </w:rPr>
            </w:pPr>
          </w:p>
        </w:tc>
        <w:tc>
          <w:tcPr>
            <w:tcW w:w="1878" w:type="dxa"/>
            <w:gridSpan w:val="11"/>
          </w:tcPr>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5.1.3. Сформировать и внедрить национальную конкурентную модель развития регионов</w:t>
            </w: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tc>
        <w:tc>
          <w:tcPr>
            <w:tcW w:w="2898" w:type="dxa"/>
            <w:gridSpan w:val="8"/>
          </w:tcPr>
          <w:p w:rsidR="005F4D7A" w:rsidRPr="004773CE" w:rsidRDefault="005F4D7A" w:rsidP="003A0FE8">
            <w:pPr>
              <w:spacing w:after="0" w:line="240" w:lineRule="auto"/>
              <w:rPr>
                <w:rFonts w:ascii="Times New Roman Tj" w:hAnsi="Times New Roman Tj" w:cs="Times New Roman"/>
                <w:color w:val="000000"/>
                <w:sz w:val="24"/>
                <w:szCs w:val="24"/>
              </w:rPr>
            </w:pPr>
            <w:r w:rsidRPr="004773CE">
              <w:rPr>
                <w:rFonts w:ascii="Times New Roman Tj" w:hAnsi="Times New Roman Tj" w:cs="Times New Roman"/>
                <w:color w:val="000000"/>
                <w:sz w:val="24"/>
                <w:szCs w:val="24"/>
              </w:rPr>
              <w:t>1. Правовое обеспечение формирования механизмов выборов руководителей джамоатов путём прямого голосования населения;</w:t>
            </w:r>
          </w:p>
          <w:p w:rsidR="005F4D7A" w:rsidRPr="00FB50A6" w:rsidRDefault="005F4D7A" w:rsidP="001D09B2">
            <w:pPr>
              <w:spacing w:after="0" w:line="240" w:lineRule="auto"/>
              <w:rPr>
                <w:rFonts w:ascii="Times New Roman" w:hAnsi="Times New Roman" w:cs="Times New Roman"/>
                <w:color w:val="000000"/>
                <w:sz w:val="24"/>
                <w:szCs w:val="24"/>
              </w:rPr>
            </w:pPr>
          </w:p>
        </w:tc>
        <w:tc>
          <w:tcPr>
            <w:tcW w:w="2461" w:type="dxa"/>
            <w:gridSpan w:val="13"/>
          </w:tcPr>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Внесение изменений и дополнений в Закон РТ «Об органах самоуправления поселков и сел»</w:t>
            </w:r>
          </w:p>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Нормативная правовая база финансовой независимости органов самоуправления поселков и сел принята </w:t>
            </w:r>
          </w:p>
        </w:tc>
        <w:tc>
          <w:tcPr>
            <w:tcW w:w="1302" w:type="dxa"/>
            <w:gridSpan w:val="6"/>
          </w:tcPr>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МЮ, </w:t>
            </w:r>
          </w:p>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МФ, </w:t>
            </w:r>
          </w:p>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КМР</w:t>
            </w: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tc>
        <w:tc>
          <w:tcPr>
            <w:tcW w:w="1012" w:type="dxa"/>
            <w:gridSpan w:val="12"/>
          </w:tcPr>
          <w:p w:rsidR="005F4D7A" w:rsidRPr="00FB50A6" w:rsidRDefault="005F4D7A" w:rsidP="003A0FE8">
            <w:pPr>
              <w:spacing w:after="0" w:line="240" w:lineRule="auto"/>
              <w:jc w:val="both"/>
              <w:rPr>
                <w:rFonts w:ascii="Times New Roman" w:hAnsi="Times New Roman" w:cs="Times New Roman"/>
                <w:color w:val="000000"/>
                <w:sz w:val="24"/>
                <w:szCs w:val="24"/>
              </w:rPr>
            </w:pPr>
          </w:p>
        </w:tc>
        <w:tc>
          <w:tcPr>
            <w:tcW w:w="1161" w:type="dxa"/>
            <w:gridSpan w:val="13"/>
          </w:tcPr>
          <w:p w:rsidR="005F4D7A" w:rsidRPr="006B11DE" w:rsidRDefault="005F4D7A" w:rsidP="003A0FE8">
            <w:pPr>
              <w:pStyle w:val="1"/>
              <w:jc w:val="center"/>
              <w:rPr>
                <w:rFonts w:ascii="Calibri" w:hAnsi="Calibri"/>
                <w:color w:val="000000"/>
                <w:lang w:val="ru-RU" w:eastAsia="en-US"/>
              </w:rPr>
            </w:pPr>
            <w:r w:rsidRPr="006B11DE">
              <w:rPr>
                <w:rFonts w:ascii="Calibri" w:hAnsi="Calibri"/>
                <w:color w:val="000000"/>
                <w:lang w:val="ru-RU" w:eastAsia="en-US"/>
              </w:rPr>
              <w:t>10,0</w:t>
            </w:r>
          </w:p>
          <w:p w:rsidR="005F4D7A" w:rsidRPr="006B11DE" w:rsidRDefault="005F4D7A" w:rsidP="003A0FE8">
            <w:pPr>
              <w:pStyle w:val="1"/>
              <w:jc w:val="center"/>
              <w:rPr>
                <w:rFonts w:ascii="Calibri" w:hAnsi="Calibri"/>
                <w:color w:val="000000"/>
                <w:lang w:val="ru-RU" w:eastAsia="en-US"/>
              </w:rPr>
            </w:pPr>
          </w:p>
          <w:p w:rsidR="005F4D7A" w:rsidRPr="006B11DE" w:rsidRDefault="005F4D7A" w:rsidP="003A0FE8">
            <w:pPr>
              <w:pStyle w:val="1"/>
              <w:jc w:val="center"/>
              <w:rPr>
                <w:rFonts w:ascii="Calibri" w:hAnsi="Calibri"/>
                <w:color w:val="000000"/>
                <w:lang w:val="ru-RU" w:eastAsia="en-US"/>
              </w:rPr>
            </w:pPr>
          </w:p>
          <w:p w:rsidR="005F4D7A" w:rsidRPr="006B11DE" w:rsidRDefault="005F4D7A" w:rsidP="003A0FE8">
            <w:pPr>
              <w:pStyle w:val="1"/>
              <w:jc w:val="center"/>
              <w:rPr>
                <w:rFonts w:ascii="Calibri" w:hAnsi="Calibri"/>
                <w:color w:val="000000"/>
                <w:lang w:val="ru-RU" w:eastAsia="en-US"/>
              </w:rPr>
            </w:pPr>
          </w:p>
          <w:p w:rsidR="005F4D7A" w:rsidRPr="006B11DE" w:rsidRDefault="005F4D7A" w:rsidP="003A0FE8">
            <w:pPr>
              <w:pStyle w:val="1"/>
              <w:jc w:val="center"/>
              <w:rPr>
                <w:rFonts w:ascii="Calibri" w:hAnsi="Calibri"/>
                <w:color w:val="000000"/>
                <w:lang w:val="ru-RU" w:eastAsia="en-US"/>
              </w:rPr>
            </w:pPr>
          </w:p>
          <w:p w:rsidR="005F4D7A" w:rsidRPr="006B11DE" w:rsidRDefault="005F4D7A" w:rsidP="003A0FE8">
            <w:pPr>
              <w:pStyle w:val="1"/>
              <w:jc w:val="center"/>
              <w:rPr>
                <w:rFonts w:ascii="Calibri" w:hAnsi="Calibri"/>
                <w:color w:val="000000"/>
                <w:lang w:val="ru-RU" w:eastAsia="en-US"/>
              </w:rPr>
            </w:pPr>
          </w:p>
          <w:p w:rsidR="005F4D7A" w:rsidRPr="006B11DE" w:rsidRDefault="005F4D7A" w:rsidP="003A0FE8">
            <w:pPr>
              <w:pStyle w:val="1"/>
              <w:jc w:val="center"/>
              <w:rPr>
                <w:rFonts w:ascii="Calibri" w:hAnsi="Calibri"/>
                <w:color w:val="000000"/>
                <w:lang w:val="ru-RU" w:eastAsia="en-US"/>
              </w:rPr>
            </w:pPr>
            <w:r w:rsidRPr="006B11DE">
              <w:rPr>
                <w:rFonts w:ascii="Calibri" w:hAnsi="Calibri"/>
                <w:color w:val="000000"/>
                <w:lang w:val="ru-RU" w:eastAsia="en-US"/>
              </w:rPr>
              <w:t>20,0</w:t>
            </w:r>
          </w:p>
          <w:p w:rsidR="005F4D7A" w:rsidRPr="006B11DE" w:rsidRDefault="005F4D7A" w:rsidP="003A0FE8">
            <w:pPr>
              <w:pStyle w:val="1"/>
              <w:jc w:val="center"/>
              <w:rPr>
                <w:rFonts w:ascii="Calibri" w:hAnsi="Calibri"/>
                <w:color w:val="000000"/>
                <w:lang w:val="ru-RU" w:eastAsia="en-US"/>
              </w:rPr>
            </w:pPr>
          </w:p>
        </w:tc>
        <w:tc>
          <w:tcPr>
            <w:tcW w:w="1305" w:type="dxa"/>
            <w:gridSpan w:val="8"/>
          </w:tcPr>
          <w:p w:rsidR="005F4D7A" w:rsidRPr="00FB50A6" w:rsidRDefault="005F4D7A" w:rsidP="00530B23">
            <w:pPr>
              <w:spacing w:line="240" w:lineRule="auto"/>
              <w:jc w:val="both"/>
              <w:rPr>
                <w:rFonts w:ascii="Times New Roman" w:hAnsi="Times New Roman" w:cs="Times New Roman"/>
                <w:color w:val="000000"/>
                <w:sz w:val="24"/>
                <w:szCs w:val="24"/>
              </w:rPr>
            </w:pPr>
          </w:p>
        </w:tc>
        <w:tc>
          <w:tcPr>
            <w:tcW w:w="1157" w:type="dxa"/>
            <w:gridSpan w:val="16"/>
          </w:tcPr>
          <w:p w:rsidR="005F4D7A" w:rsidRPr="00FB50A6" w:rsidRDefault="005F4D7A" w:rsidP="00C77E90">
            <w:pPr>
              <w:jc w:val="both"/>
              <w:rPr>
                <w:rFonts w:ascii="Times New Roman" w:hAnsi="Times New Roman" w:cs="Times New Roman"/>
                <w:color w:val="000000"/>
                <w:sz w:val="24"/>
                <w:szCs w:val="24"/>
              </w:rPr>
            </w:pPr>
          </w:p>
        </w:tc>
        <w:tc>
          <w:tcPr>
            <w:tcW w:w="694" w:type="dxa"/>
            <w:gridSpan w:val="11"/>
          </w:tcPr>
          <w:p w:rsidR="005F4D7A" w:rsidRPr="00FB50A6" w:rsidRDefault="005F4D7A" w:rsidP="00C77E90">
            <w:pPr>
              <w:jc w:val="both"/>
              <w:rPr>
                <w:rFonts w:ascii="Times New Roman" w:hAnsi="Times New Roman" w:cs="Times New Roman"/>
                <w:color w:val="000000"/>
                <w:sz w:val="24"/>
                <w:szCs w:val="24"/>
              </w:rPr>
            </w:pPr>
          </w:p>
        </w:tc>
      </w:tr>
      <w:tr w:rsidR="005F4D7A" w:rsidRPr="00FB50A6">
        <w:tc>
          <w:tcPr>
            <w:tcW w:w="1908" w:type="dxa"/>
            <w:gridSpan w:val="5"/>
          </w:tcPr>
          <w:p w:rsidR="005F4D7A" w:rsidRPr="00FB50A6" w:rsidRDefault="005F4D7A" w:rsidP="00C77E90">
            <w:pPr>
              <w:spacing w:after="0"/>
              <w:rPr>
                <w:rFonts w:ascii="Times New Roman" w:hAnsi="Times New Roman" w:cs="Times New Roman"/>
                <w:color w:val="000000"/>
                <w:sz w:val="24"/>
                <w:szCs w:val="24"/>
              </w:rPr>
            </w:pPr>
            <w:r w:rsidRPr="00FB50A6">
              <w:rPr>
                <w:rFonts w:ascii="Times New Roman" w:hAnsi="Times New Roman" w:cs="Times New Roman"/>
                <w:color w:val="000000"/>
                <w:sz w:val="24"/>
                <w:szCs w:val="24"/>
              </w:rPr>
              <w:t>5.2.  Создание привлекательных условий для ведения бизнеса</w:t>
            </w:r>
          </w:p>
          <w:p w:rsidR="005F4D7A" w:rsidRPr="00FB50A6" w:rsidRDefault="005F4D7A" w:rsidP="00C77E90">
            <w:pPr>
              <w:spacing w:after="0"/>
              <w:rPr>
                <w:rFonts w:ascii="Times New Roman" w:hAnsi="Times New Roman" w:cs="Times New Roman"/>
                <w:color w:val="000000"/>
                <w:sz w:val="24"/>
                <w:szCs w:val="24"/>
              </w:rPr>
            </w:pPr>
          </w:p>
        </w:tc>
        <w:tc>
          <w:tcPr>
            <w:tcW w:w="1878" w:type="dxa"/>
            <w:gridSpan w:val="11"/>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5.2.1. Разработать и внедрить эффективные механизмы координации деятельности органов государственной власти области и района по созданию «зеленого коридора» для инвесторов</w:t>
            </w:r>
          </w:p>
        </w:tc>
        <w:tc>
          <w:tcPr>
            <w:tcW w:w="2898" w:type="dxa"/>
            <w:gridSpan w:val="8"/>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Создание консультативных советов по содействию инвестициям в регионах</w:t>
            </w: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Создание в каждом органе государственной власти в регионах страны структурного подразделения, курируемого заместителем председателя, по работе с инвесторами</w:t>
            </w: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Разработка процедур работы с инвесторами на уровне района для стимулирования открытия предприятий полного цикла производства (добыча, переработка и выпуск конечной готовой продукции)</w:t>
            </w: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4. Внедрить системы персональной ответственности для госчиновников районного и областного уровней, которые создают искусственные препятствия для бизнеса и инвесторов</w:t>
            </w: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 Разработка качественных инвестиционных проектов в регионах, устраивающих инвесторов</w:t>
            </w:r>
          </w:p>
        </w:tc>
        <w:tc>
          <w:tcPr>
            <w:tcW w:w="2461" w:type="dxa"/>
            <w:gridSpan w:val="13"/>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Рост негосударственных инвестиций в регионе</w:t>
            </w:r>
          </w:p>
        </w:tc>
        <w:tc>
          <w:tcPr>
            <w:tcW w:w="1302" w:type="dxa"/>
            <w:gridSpan w:val="6"/>
          </w:tcPr>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ПРТ, </w:t>
            </w: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КМР, </w:t>
            </w: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МФ, МИОГВ</w:t>
            </w: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МИОГВ </w:t>
            </w: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FF6E05">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012" w:type="dxa"/>
            <w:gridSpan w:val="12"/>
          </w:tcPr>
          <w:p w:rsidR="005F4D7A" w:rsidRPr="00FB50A6" w:rsidRDefault="005F4D7A" w:rsidP="00FF6E05">
            <w:pPr>
              <w:spacing w:after="0" w:line="240" w:lineRule="auto"/>
              <w:jc w:val="both"/>
              <w:rPr>
                <w:rFonts w:ascii="Times New Roman" w:hAnsi="Times New Roman" w:cs="Times New Roman"/>
                <w:color w:val="000000"/>
                <w:sz w:val="24"/>
                <w:szCs w:val="24"/>
              </w:rPr>
            </w:pPr>
          </w:p>
        </w:tc>
        <w:tc>
          <w:tcPr>
            <w:tcW w:w="1161" w:type="dxa"/>
            <w:gridSpan w:val="13"/>
          </w:tcPr>
          <w:p w:rsidR="005F4D7A" w:rsidRPr="006B11DE" w:rsidRDefault="005F4D7A" w:rsidP="00FF6E05">
            <w:pPr>
              <w:pStyle w:val="1"/>
              <w:jc w:val="center"/>
              <w:rPr>
                <w:rFonts w:ascii="Calibri" w:hAnsi="Calibri"/>
                <w:color w:val="000000"/>
                <w:lang w:val="ru-RU" w:eastAsia="en-US"/>
              </w:rPr>
            </w:pPr>
            <w:r w:rsidRPr="006B11DE">
              <w:rPr>
                <w:rFonts w:ascii="Calibri" w:hAnsi="Calibri"/>
                <w:color w:val="000000"/>
                <w:lang w:val="ru-RU" w:eastAsia="en-US"/>
              </w:rPr>
              <w:t>50,0</w:t>
            </w: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r w:rsidRPr="006B11DE">
              <w:rPr>
                <w:rFonts w:ascii="Calibri" w:hAnsi="Calibri"/>
                <w:color w:val="000000"/>
                <w:lang w:val="ru-RU" w:eastAsia="en-US"/>
              </w:rPr>
              <w:t>20,0</w:t>
            </w:r>
          </w:p>
          <w:p w:rsidR="005F4D7A" w:rsidRPr="00FB50A6" w:rsidRDefault="005F4D7A" w:rsidP="00FF6E05">
            <w:pPr>
              <w:spacing w:after="0" w:line="240" w:lineRule="auto"/>
              <w:jc w:val="center"/>
              <w:rPr>
                <w:rFonts w:ascii="Times New Roman" w:hAnsi="Times New Roman" w:cs="Times New Roman"/>
                <w:color w:val="000000"/>
                <w:sz w:val="24"/>
                <w:szCs w:val="24"/>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r w:rsidRPr="006B11DE">
              <w:rPr>
                <w:rFonts w:ascii="Calibri" w:hAnsi="Calibri"/>
                <w:color w:val="000000"/>
                <w:lang w:val="ru-RU" w:eastAsia="en-US"/>
              </w:rPr>
              <w:t>200,0</w:t>
            </w:r>
          </w:p>
          <w:p w:rsidR="005F4D7A" w:rsidRPr="00FB50A6" w:rsidRDefault="005F4D7A" w:rsidP="00FF6E05">
            <w:pPr>
              <w:spacing w:after="0" w:line="240" w:lineRule="auto"/>
              <w:jc w:val="center"/>
              <w:rPr>
                <w:rFonts w:ascii="Times New Roman" w:hAnsi="Times New Roman" w:cs="Times New Roman"/>
                <w:color w:val="000000"/>
                <w:sz w:val="24"/>
                <w:szCs w:val="24"/>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r w:rsidRPr="006B11DE">
              <w:rPr>
                <w:rFonts w:ascii="Calibri" w:hAnsi="Calibri"/>
                <w:color w:val="000000"/>
                <w:lang w:val="ru-RU" w:eastAsia="en-US"/>
              </w:rPr>
              <w:t>50,0</w:t>
            </w:r>
          </w:p>
          <w:p w:rsidR="005F4D7A" w:rsidRPr="00FB50A6" w:rsidRDefault="005F4D7A" w:rsidP="00FF6E05">
            <w:pPr>
              <w:spacing w:after="0" w:line="240" w:lineRule="auto"/>
              <w:jc w:val="center"/>
              <w:rPr>
                <w:rFonts w:ascii="Times New Roman" w:hAnsi="Times New Roman" w:cs="Times New Roman"/>
                <w:color w:val="000000"/>
                <w:sz w:val="24"/>
                <w:szCs w:val="24"/>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r w:rsidRPr="006B11DE">
              <w:rPr>
                <w:rFonts w:ascii="Calibri" w:hAnsi="Calibri"/>
                <w:color w:val="000000"/>
                <w:lang w:val="ru-RU" w:eastAsia="en-US"/>
              </w:rPr>
              <w:t>200,0</w:t>
            </w:r>
          </w:p>
          <w:p w:rsidR="005F4D7A" w:rsidRPr="00FB50A6" w:rsidRDefault="005F4D7A" w:rsidP="00FF6E05">
            <w:pPr>
              <w:spacing w:after="0" w:line="240" w:lineRule="auto"/>
              <w:jc w:val="center"/>
              <w:rPr>
                <w:rFonts w:ascii="Times New Roman" w:hAnsi="Times New Roman" w:cs="Times New Roman"/>
                <w:color w:val="000000"/>
                <w:sz w:val="24"/>
                <w:szCs w:val="24"/>
              </w:rPr>
            </w:pPr>
          </w:p>
        </w:tc>
        <w:tc>
          <w:tcPr>
            <w:tcW w:w="1305" w:type="dxa"/>
            <w:gridSpan w:val="8"/>
          </w:tcPr>
          <w:p w:rsidR="005F4D7A" w:rsidRPr="00FB50A6" w:rsidRDefault="005F4D7A" w:rsidP="00530B23">
            <w:pPr>
              <w:spacing w:after="0" w:line="240" w:lineRule="auto"/>
              <w:jc w:val="both"/>
              <w:rPr>
                <w:rFonts w:ascii="Times New Roman" w:hAnsi="Times New Roman" w:cs="Times New Roman"/>
                <w:color w:val="000000"/>
                <w:sz w:val="24"/>
                <w:szCs w:val="24"/>
              </w:rPr>
            </w:pPr>
          </w:p>
        </w:tc>
        <w:tc>
          <w:tcPr>
            <w:tcW w:w="1157" w:type="dxa"/>
            <w:gridSpan w:val="16"/>
          </w:tcPr>
          <w:p w:rsidR="005F4D7A" w:rsidRPr="00FB50A6" w:rsidRDefault="005F4D7A" w:rsidP="00C77E90">
            <w:pPr>
              <w:spacing w:after="0"/>
              <w:jc w:val="both"/>
              <w:rPr>
                <w:rFonts w:ascii="Times New Roman" w:hAnsi="Times New Roman" w:cs="Times New Roman"/>
                <w:color w:val="000000"/>
                <w:sz w:val="24"/>
                <w:szCs w:val="24"/>
              </w:rPr>
            </w:pPr>
          </w:p>
        </w:tc>
        <w:tc>
          <w:tcPr>
            <w:tcW w:w="694" w:type="dxa"/>
            <w:gridSpan w:val="11"/>
          </w:tcPr>
          <w:p w:rsidR="005F4D7A" w:rsidRPr="00FB50A6" w:rsidRDefault="005F4D7A" w:rsidP="00C77E90">
            <w:pPr>
              <w:spacing w:after="0"/>
              <w:jc w:val="both"/>
              <w:rPr>
                <w:rFonts w:ascii="Times New Roman" w:hAnsi="Times New Roman" w:cs="Times New Roman"/>
                <w:color w:val="000000"/>
                <w:sz w:val="24"/>
                <w:szCs w:val="24"/>
              </w:rPr>
            </w:pPr>
          </w:p>
        </w:tc>
      </w:tr>
      <w:tr w:rsidR="005F4D7A" w:rsidRPr="00FB50A6">
        <w:trPr>
          <w:trHeight w:val="1549"/>
        </w:trPr>
        <w:tc>
          <w:tcPr>
            <w:tcW w:w="1908" w:type="dxa"/>
            <w:gridSpan w:val="5"/>
          </w:tcPr>
          <w:p w:rsidR="005F4D7A" w:rsidRPr="00FB50A6" w:rsidRDefault="005F4D7A" w:rsidP="00B500DB">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5.3. Комплексное развитие села</w:t>
            </w:r>
          </w:p>
        </w:tc>
        <w:tc>
          <w:tcPr>
            <w:tcW w:w="1878" w:type="dxa"/>
            <w:gridSpan w:val="11"/>
          </w:tcPr>
          <w:p w:rsidR="005F4D7A" w:rsidRPr="00FB50A6" w:rsidRDefault="005F4D7A" w:rsidP="00B500DB">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5.3.1. Разработать долгосрочную Стратегию комплексного развития регионов Таджикистана с особым акцентом на развитие сельских территорий</w:t>
            </w:r>
          </w:p>
        </w:tc>
        <w:tc>
          <w:tcPr>
            <w:tcW w:w="2898" w:type="dxa"/>
            <w:gridSpan w:val="8"/>
          </w:tcPr>
          <w:p w:rsidR="005F4D7A" w:rsidRPr="00FB50A6" w:rsidRDefault="005F4D7A" w:rsidP="00B500DB">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1. Принятие и реализация Стратегии комплексного развития регионов Таджикистана на основании проведенных исследований существующих административно-территориальных границ местных органов управления и научно-обоснованного определения специализации каждого региона;</w:t>
            </w:r>
          </w:p>
          <w:p w:rsidR="005F4D7A" w:rsidRPr="00FB50A6" w:rsidRDefault="005F4D7A" w:rsidP="00B500DB">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2. Разработка предложений по государственному финансированию развития регионов. </w:t>
            </w:r>
          </w:p>
        </w:tc>
        <w:tc>
          <w:tcPr>
            <w:tcW w:w="2461" w:type="dxa"/>
            <w:gridSpan w:val="13"/>
          </w:tcPr>
          <w:p w:rsidR="005F4D7A" w:rsidRPr="00FB50A6" w:rsidRDefault="005F4D7A" w:rsidP="00B500DB">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Стратегия принята и реализуется</w:t>
            </w: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в расходах госбюджета увеличена</w:t>
            </w:r>
          </w:p>
        </w:tc>
        <w:tc>
          <w:tcPr>
            <w:tcW w:w="1302" w:type="dxa"/>
            <w:gridSpan w:val="6"/>
          </w:tcPr>
          <w:p w:rsidR="005F4D7A" w:rsidRPr="00FB50A6" w:rsidRDefault="005F4D7A" w:rsidP="00B500DB">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 КМР</w:t>
            </w: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 КМР</w:t>
            </w:r>
          </w:p>
          <w:p w:rsidR="005F4D7A" w:rsidRPr="00FB50A6" w:rsidRDefault="005F4D7A" w:rsidP="00B500DB">
            <w:pPr>
              <w:spacing w:after="0" w:line="20" w:lineRule="atLeast"/>
              <w:rPr>
                <w:rFonts w:ascii="Times New Roman" w:hAnsi="Times New Roman" w:cs="Times New Roman"/>
                <w:color w:val="000000"/>
                <w:sz w:val="24"/>
                <w:szCs w:val="24"/>
              </w:rPr>
            </w:pPr>
            <w:r w:rsidRPr="00FB50A6">
              <w:rPr>
                <w:rFonts w:ascii="Times New Roman" w:hAnsi="Times New Roman" w:cs="Times New Roman"/>
                <w:color w:val="000000"/>
                <w:sz w:val="24"/>
                <w:szCs w:val="24"/>
              </w:rPr>
              <w:t>МФ</w:t>
            </w:r>
          </w:p>
        </w:tc>
        <w:tc>
          <w:tcPr>
            <w:tcW w:w="1012" w:type="dxa"/>
            <w:gridSpan w:val="12"/>
          </w:tcPr>
          <w:p w:rsidR="005F4D7A" w:rsidRPr="00FB50A6" w:rsidRDefault="005F4D7A" w:rsidP="00B500DB">
            <w:pPr>
              <w:spacing w:after="0" w:line="20" w:lineRule="atLeast"/>
              <w:jc w:val="center"/>
              <w:rPr>
                <w:rFonts w:ascii="Times New Roman" w:hAnsi="Times New Roman" w:cs="Times New Roman"/>
                <w:color w:val="000000"/>
                <w:sz w:val="24"/>
                <w:szCs w:val="24"/>
              </w:rPr>
            </w:pPr>
          </w:p>
          <w:p w:rsidR="005F4D7A" w:rsidRPr="00FB50A6" w:rsidRDefault="005F4D7A" w:rsidP="00B500DB">
            <w:pPr>
              <w:spacing w:after="0" w:line="20" w:lineRule="atLeast"/>
              <w:rPr>
                <w:rFonts w:ascii="Times New Roman" w:hAnsi="Times New Roman" w:cs="Times New Roman"/>
                <w:color w:val="000000"/>
                <w:sz w:val="24"/>
                <w:szCs w:val="24"/>
              </w:rPr>
            </w:pPr>
          </w:p>
        </w:tc>
        <w:tc>
          <w:tcPr>
            <w:tcW w:w="1161" w:type="dxa"/>
            <w:gridSpan w:val="13"/>
          </w:tcPr>
          <w:p w:rsidR="005F4D7A" w:rsidRPr="006B11DE" w:rsidRDefault="005F4D7A" w:rsidP="00B500DB">
            <w:pPr>
              <w:pStyle w:val="1"/>
              <w:spacing w:line="20" w:lineRule="atLeast"/>
              <w:jc w:val="center"/>
              <w:rPr>
                <w:rFonts w:ascii="Calibri" w:hAnsi="Calibri"/>
                <w:color w:val="000000"/>
                <w:lang w:val="ru-RU" w:eastAsia="en-US"/>
              </w:rPr>
            </w:pPr>
            <w:r w:rsidRPr="006B11DE">
              <w:rPr>
                <w:rFonts w:ascii="Calibri" w:hAnsi="Calibri"/>
                <w:color w:val="000000"/>
                <w:lang w:val="ru-RU" w:eastAsia="en-US"/>
              </w:rPr>
              <w:t>500,0</w:t>
            </w:r>
          </w:p>
          <w:p w:rsidR="005F4D7A" w:rsidRPr="00FB50A6" w:rsidRDefault="005F4D7A" w:rsidP="00B500DB">
            <w:pPr>
              <w:spacing w:after="0" w:line="20" w:lineRule="atLeast"/>
              <w:jc w:val="center"/>
              <w:rPr>
                <w:rFonts w:ascii="Times New Roman" w:hAnsi="Times New Roman" w:cs="Times New Roman"/>
                <w:color w:val="000000"/>
                <w:sz w:val="24"/>
                <w:szCs w:val="24"/>
              </w:rPr>
            </w:pPr>
          </w:p>
          <w:p w:rsidR="005F4D7A" w:rsidRPr="00FB50A6" w:rsidRDefault="005F4D7A" w:rsidP="00B500DB">
            <w:pPr>
              <w:spacing w:after="0" w:line="20" w:lineRule="atLeast"/>
              <w:jc w:val="center"/>
              <w:rPr>
                <w:rFonts w:ascii="Times New Roman" w:hAnsi="Times New Roman" w:cs="Times New Roman"/>
                <w:color w:val="000000"/>
                <w:sz w:val="24"/>
                <w:szCs w:val="24"/>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p>
          <w:p w:rsidR="005F4D7A" w:rsidRPr="006B11DE" w:rsidRDefault="005F4D7A" w:rsidP="00B500DB">
            <w:pPr>
              <w:pStyle w:val="1"/>
              <w:spacing w:line="20" w:lineRule="atLeast"/>
              <w:jc w:val="center"/>
              <w:rPr>
                <w:rFonts w:ascii="Calibri" w:hAnsi="Calibri"/>
                <w:color w:val="000000"/>
                <w:lang w:val="ru-RU" w:eastAsia="en-US"/>
              </w:rPr>
            </w:pPr>
            <w:r w:rsidRPr="006B11DE">
              <w:rPr>
                <w:rFonts w:ascii="Calibri" w:hAnsi="Calibri"/>
                <w:color w:val="000000"/>
                <w:lang w:val="ru-RU" w:eastAsia="en-US"/>
              </w:rPr>
              <w:t>50,0</w:t>
            </w:r>
          </w:p>
        </w:tc>
        <w:tc>
          <w:tcPr>
            <w:tcW w:w="1305" w:type="dxa"/>
            <w:gridSpan w:val="8"/>
          </w:tcPr>
          <w:p w:rsidR="005F4D7A" w:rsidRPr="00FB50A6" w:rsidRDefault="005F4D7A" w:rsidP="00B500DB">
            <w:pPr>
              <w:spacing w:after="0" w:line="20" w:lineRule="atLeast"/>
              <w:jc w:val="both"/>
              <w:rPr>
                <w:rFonts w:ascii="Times New Roman" w:hAnsi="Times New Roman" w:cs="Times New Roman"/>
                <w:color w:val="000000"/>
                <w:sz w:val="24"/>
                <w:szCs w:val="24"/>
              </w:rPr>
            </w:pPr>
          </w:p>
        </w:tc>
        <w:tc>
          <w:tcPr>
            <w:tcW w:w="1157" w:type="dxa"/>
            <w:gridSpan w:val="16"/>
          </w:tcPr>
          <w:p w:rsidR="005F4D7A" w:rsidRPr="00FB50A6" w:rsidRDefault="005F4D7A" w:rsidP="00B500DB">
            <w:pPr>
              <w:spacing w:after="0" w:line="20" w:lineRule="atLeast"/>
              <w:jc w:val="both"/>
              <w:rPr>
                <w:rFonts w:ascii="Times New Roman" w:hAnsi="Times New Roman" w:cs="Times New Roman"/>
                <w:color w:val="000000"/>
                <w:sz w:val="24"/>
                <w:szCs w:val="24"/>
              </w:rPr>
            </w:pPr>
          </w:p>
        </w:tc>
        <w:tc>
          <w:tcPr>
            <w:tcW w:w="694" w:type="dxa"/>
            <w:gridSpan w:val="11"/>
          </w:tcPr>
          <w:p w:rsidR="005F4D7A" w:rsidRPr="00FB50A6" w:rsidRDefault="005F4D7A" w:rsidP="00B500DB">
            <w:pPr>
              <w:spacing w:after="0" w:line="20" w:lineRule="atLeast"/>
              <w:jc w:val="both"/>
              <w:rPr>
                <w:rFonts w:ascii="Times New Roman" w:hAnsi="Times New Roman" w:cs="Times New Roman"/>
                <w:color w:val="000000"/>
                <w:sz w:val="24"/>
                <w:szCs w:val="24"/>
              </w:rPr>
            </w:pPr>
          </w:p>
        </w:tc>
      </w:tr>
      <w:tr w:rsidR="005F4D7A" w:rsidRPr="00FB50A6">
        <w:tc>
          <w:tcPr>
            <w:tcW w:w="1908" w:type="dxa"/>
            <w:gridSpan w:val="5"/>
          </w:tcPr>
          <w:p w:rsidR="005F4D7A" w:rsidRPr="00FB50A6" w:rsidRDefault="005F4D7A" w:rsidP="003A0FE8">
            <w:pPr>
              <w:spacing w:after="0"/>
              <w:rPr>
                <w:rFonts w:ascii="Times New Roman" w:hAnsi="Times New Roman" w:cs="Times New Roman"/>
                <w:color w:val="000000"/>
                <w:sz w:val="24"/>
                <w:szCs w:val="24"/>
              </w:rPr>
            </w:pPr>
          </w:p>
        </w:tc>
        <w:tc>
          <w:tcPr>
            <w:tcW w:w="1878" w:type="dxa"/>
            <w:gridSpan w:val="11"/>
          </w:tcPr>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5.3.2. Реформировать жилищно-коммунальное хозяйство (ЖКХ) с применением инновационных подходов </w:t>
            </w:r>
          </w:p>
        </w:tc>
        <w:tc>
          <w:tcPr>
            <w:tcW w:w="2898" w:type="dxa"/>
            <w:gridSpan w:val="8"/>
          </w:tcPr>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принятие Постановления Правительства Республики Таджикистан, в том числе по комплексу мероприятий для демонополизации сферы и механизм определения реализации Закон Республики Таджикистан «О ГЧП»;</w:t>
            </w:r>
          </w:p>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Разработка и реализация Программы повышения институционального потенциала сферы и Программы государственных стандартов качества предоставляемых коммунальных услуг.</w:t>
            </w:r>
          </w:p>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3. Выделение финансовых ресурсов в бюджетах всех уровней для поддержания и реабилитации объектов инфраструктуры.</w:t>
            </w:r>
          </w:p>
        </w:tc>
        <w:tc>
          <w:tcPr>
            <w:tcW w:w="2461" w:type="dxa"/>
            <w:gridSpan w:val="13"/>
          </w:tcPr>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совокупных расходов бюджетов всех уровней и частного сектора на ЖКХ в ВВП повысилась</w:t>
            </w:r>
          </w:p>
        </w:tc>
        <w:tc>
          <w:tcPr>
            <w:tcW w:w="1302" w:type="dxa"/>
            <w:gridSpan w:val="6"/>
          </w:tcPr>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p>
          <w:p w:rsidR="005F4D7A" w:rsidRPr="00FB50A6" w:rsidRDefault="005F4D7A" w:rsidP="003A0FE8">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 МФ</w:t>
            </w:r>
          </w:p>
        </w:tc>
        <w:tc>
          <w:tcPr>
            <w:tcW w:w="1012" w:type="dxa"/>
            <w:gridSpan w:val="12"/>
          </w:tcPr>
          <w:p w:rsidR="005F4D7A" w:rsidRPr="00FB50A6" w:rsidRDefault="005F4D7A" w:rsidP="003A0FE8">
            <w:pPr>
              <w:spacing w:after="0" w:line="240" w:lineRule="auto"/>
              <w:jc w:val="center"/>
              <w:rPr>
                <w:rFonts w:ascii="Times New Roman" w:hAnsi="Times New Roman" w:cs="Times New Roman"/>
                <w:color w:val="000000"/>
                <w:sz w:val="24"/>
                <w:szCs w:val="24"/>
              </w:rPr>
            </w:pPr>
          </w:p>
        </w:tc>
        <w:tc>
          <w:tcPr>
            <w:tcW w:w="1161" w:type="dxa"/>
            <w:gridSpan w:val="13"/>
          </w:tcPr>
          <w:p w:rsidR="005F4D7A" w:rsidRPr="006B11DE" w:rsidRDefault="005F4D7A" w:rsidP="00FF6E05">
            <w:pPr>
              <w:pStyle w:val="1"/>
              <w:jc w:val="center"/>
              <w:rPr>
                <w:rFonts w:ascii="Calibri" w:hAnsi="Calibri"/>
                <w:color w:val="000000"/>
                <w:lang w:val="ru-RU" w:eastAsia="en-US"/>
              </w:rPr>
            </w:pPr>
            <w:r w:rsidRPr="006B11DE">
              <w:rPr>
                <w:rFonts w:ascii="Calibri" w:hAnsi="Calibri"/>
                <w:color w:val="000000"/>
                <w:lang w:val="ru-RU" w:eastAsia="en-US"/>
              </w:rPr>
              <w:t>10,0</w:t>
            </w:r>
          </w:p>
          <w:p w:rsidR="005F4D7A" w:rsidRPr="00FB50A6" w:rsidRDefault="005F4D7A" w:rsidP="003A0FE8">
            <w:pPr>
              <w:spacing w:after="0" w:line="240" w:lineRule="auto"/>
              <w:jc w:val="center"/>
              <w:rPr>
                <w:rFonts w:ascii="Times New Roman" w:hAnsi="Times New Roman" w:cs="Times New Roman"/>
                <w:color w:val="000000"/>
                <w:sz w:val="24"/>
                <w:szCs w:val="24"/>
              </w:rPr>
            </w:pPr>
          </w:p>
          <w:p w:rsidR="005F4D7A" w:rsidRPr="00FB50A6" w:rsidRDefault="005F4D7A" w:rsidP="003A0FE8">
            <w:pPr>
              <w:spacing w:after="0" w:line="240" w:lineRule="auto"/>
              <w:jc w:val="center"/>
              <w:rPr>
                <w:rFonts w:ascii="Times New Roman" w:hAnsi="Times New Roman" w:cs="Times New Roman"/>
                <w:color w:val="000000"/>
                <w:sz w:val="24"/>
                <w:szCs w:val="24"/>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p>
          <w:p w:rsidR="005F4D7A" w:rsidRPr="006B11DE" w:rsidRDefault="005F4D7A" w:rsidP="00FF6E05">
            <w:pPr>
              <w:pStyle w:val="1"/>
              <w:jc w:val="center"/>
              <w:rPr>
                <w:rFonts w:ascii="Calibri" w:hAnsi="Calibri"/>
                <w:color w:val="000000"/>
                <w:lang w:val="ru-RU" w:eastAsia="en-US"/>
              </w:rPr>
            </w:pPr>
            <w:r w:rsidRPr="006B11DE">
              <w:rPr>
                <w:rFonts w:ascii="Calibri" w:hAnsi="Calibri"/>
                <w:color w:val="000000"/>
                <w:lang w:val="ru-RU" w:eastAsia="en-US"/>
              </w:rPr>
              <w:t>50,0</w:t>
            </w:r>
          </w:p>
          <w:p w:rsidR="005F4D7A" w:rsidRPr="00FB50A6" w:rsidRDefault="005F4D7A" w:rsidP="003A0FE8">
            <w:pPr>
              <w:spacing w:after="0" w:line="240" w:lineRule="auto"/>
              <w:jc w:val="center"/>
              <w:rPr>
                <w:rFonts w:ascii="Times New Roman" w:hAnsi="Times New Roman" w:cs="Times New Roman"/>
                <w:color w:val="000000"/>
                <w:sz w:val="24"/>
                <w:szCs w:val="24"/>
              </w:rPr>
            </w:pPr>
          </w:p>
          <w:p w:rsidR="005F4D7A" w:rsidRPr="00FB50A6" w:rsidRDefault="005F4D7A" w:rsidP="003A0FE8">
            <w:pPr>
              <w:spacing w:after="0" w:line="240" w:lineRule="auto"/>
              <w:jc w:val="center"/>
              <w:rPr>
                <w:rFonts w:ascii="Times New Roman" w:hAnsi="Times New Roman" w:cs="Times New Roman"/>
                <w:color w:val="000000"/>
                <w:sz w:val="24"/>
                <w:szCs w:val="24"/>
              </w:rPr>
            </w:pPr>
          </w:p>
        </w:tc>
        <w:tc>
          <w:tcPr>
            <w:tcW w:w="1305" w:type="dxa"/>
            <w:gridSpan w:val="8"/>
          </w:tcPr>
          <w:p w:rsidR="005F4D7A" w:rsidRPr="00FB50A6" w:rsidRDefault="005F4D7A" w:rsidP="003A0FE8">
            <w:pPr>
              <w:spacing w:after="0"/>
              <w:jc w:val="both"/>
              <w:rPr>
                <w:rFonts w:ascii="Times New Roman" w:hAnsi="Times New Roman" w:cs="Times New Roman"/>
                <w:color w:val="000000"/>
                <w:sz w:val="24"/>
                <w:szCs w:val="24"/>
              </w:rPr>
            </w:pPr>
          </w:p>
        </w:tc>
        <w:tc>
          <w:tcPr>
            <w:tcW w:w="1157" w:type="dxa"/>
            <w:gridSpan w:val="16"/>
          </w:tcPr>
          <w:p w:rsidR="005F4D7A" w:rsidRPr="00FB50A6" w:rsidRDefault="005F4D7A" w:rsidP="003A0FE8">
            <w:pPr>
              <w:spacing w:after="0"/>
              <w:jc w:val="both"/>
              <w:rPr>
                <w:rFonts w:ascii="Times New Roman" w:hAnsi="Times New Roman" w:cs="Times New Roman"/>
                <w:color w:val="000000"/>
                <w:sz w:val="24"/>
                <w:szCs w:val="24"/>
              </w:rPr>
            </w:pPr>
          </w:p>
        </w:tc>
        <w:tc>
          <w:tcPr>
            <w:tcW w:w="694" w:type="dxa"/>
            <w:gridSpan w:val="11"/>
          </w:tcPr>
          <w:p w:rsidR="005F4D7A" w:rsidRPr="00FB50A6" w:rsidRDefault="005F4D7A" w:rsidP="003A0FE8">
            <w:pPr>
              <w:spacing w:after="0"/>
              <w:jc w:val="both"/>
              <w:rPr>
                <w:rFonts w:ascii="Times New Roman" w:hAnsi="Times New Roman" w:cs="Times New Roman"/>
                <w:color w:val="000000"/>
                <w:sz w:val="24"/>
                <w:szCs w:val="24"/>
              </w:rPr>
            </w:pPr>
          </w:p>
        </w:tc>
      </w:tr>
      <w:tr w:rsidR="005F4D7A" w:rsidRPr="00FB50A6">
        <w:tc>
          <w:tcPr>
            <w:tcW w:w="1908" w:type="dxa"/>
            <w:gridSpan w:val="5"/>
          </w:tcPr>
          <w:p w:rsidR="005F4D7A" w:rsidRPr="00FB50A6" w:rsidRDefault="005F4D7A" w:rsidP="003A0FE8">
            <w:pPr>
              <w:spacing w:after="0"/>
              <w:rPr>
                <w:rFonts w:ascii="Times New Roman" w:hAnsi="Times New Roman" w:cs="Times New Roman"/>
                <w:color w:val="000000"/>
                <w:sz w:val="24"/>
                <w:szCs w:val="24"/>
              </w:rPr>
            </w:pPr>
          </w:p>
        </w:tc>
        <w:tc>
          <w:tcPr>
            <w:tcW w:w="1878" w:type="dxa"/>
            <w:gridSpan w:val="11"/>
          </w:tcPr>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5.3.3. Сформировать институциональные основы устойчивого развития сельских регионов страны</w:t>
            </w:r>
          </w:p>
        </w:tc>
        <w:tc>
          <w:tcPr>
            <w:tcW w:w="2898" w:type="dxa"/>
            <w:gridSpan w:val="8"/>
          </w:tcPr>
          <w:p w:rsidR="005F4D7A" w:rsidRPr="00FB50A6" w:rsidRDefault="005F4D7A" w:rsidP="004773CE">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Завершение реформ в ключевых секторах, прежде всего земельной реформы и реформы водного хозяйства;</w:t>
            </w:r>
          </w:p>
          <w:p w:rsidR="005F4D7A" w:rsidRPr="00FB50A6" w:rsidRDefault="005F4D7A" w:rsidP="004773CE">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Завершение приватизации государственной и коммунальной собственности в регионах.</w:t>
            </w:r>
          </w:p>
        </w:tc>
        <w:tc>
          <w:tcPr>
            <w:tcW w:w="2461" w:type="dxa"/>
            <w:gridSpan w:val="13"/>
          </w:tcPr>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Реформы завершены в соответствии с результатами независимой оценки</w:t>
            </w:r>
          </w:p>
        </w:tc>
        <w:tc>
          <w:tcPr>
            <w:tcW w:w="1302" w:type="dxa"/>
            <w:gridSpan w:val="6"/>
          </w:tcPr>
          <w:p w:rsidR="005F4D7A" w:rsidRPr="00FB50A6" w:rsidRDefault="005F4D7A" w:rsidP="00530B23">
            <w:pPr>
              <w:spacing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ПРТ</w:t>
            </w:r>
          </w:p>
        </w:tc>
        <w:tc>
          <w:tcPr>
            <w:tcW w:w="1012" w:type="dxa"/>
            <w:gridSpan w:val="12"/>
          </w:tcPr>
          <w:p w:rsidR="005F4D7A" w:rsidRPr="00FB50A6" w:rsidRDefault="005F4D7A" w:rsidP="00530B23">
            <w:pPr>
              <w:spacing w:line="240" w:lineRule="auto"/>
              <w:jc w:val="center"/>
              <w:rPr>
                <w:rFonts w:ascii="Times New Roman" w:hAnsi="Times New Roman" w:cs="Times New Roman"/>
                <w:color w:val="000000"/>
                <w:sz w:val="24"/>
                <w:szCs w:val="24"/>
              </w:rPr>
            </w:pPr>
          </w:p>
        </w:tc>
        <w:tc>
          <w:tcPr>
            <w:tcW w:w="1161" w:type="dxa"/>
            <w:gridSpan w:val="13"/>
          </w:tcPr>
          <w:p w:rsidR="005F4D7A" w:rsidRPr="00FB50A6" w:rsidRDefault="005F4D7A" w:rsidP="00C77E90">
            <w:pPr>
              <w:jc w:val="center"/>
              <w:rPr>
                <w:rFonts w:ascii="Times New Roman" w:hAnsi="Times New Roman" w:cs="Times New Roman"/>
                <w:color w:val="000000"/>
                <w:sz w:val="24"/>
                <w:szCs w:val="24"/>
              </w:rPr>
            </w:pPr>
          </w:p>
        </w:tc>
        <w:tc>
          <w:tcPr>
            <w:tcW w:w="1305" w:type="dxa"/>
            <w:gridSpan w:val="8"/>
          </w:tcPr>
          <w:p w:rsidR="005F4D7A" w:rsidRPr="00FB50A6" w:rsidRDefault="005F4D7A" w:rsidP="00C77E90">
            <w:pPr>
              <w:jc w:val="both"/>
              <w:rPr>
                <w:rFonts w:ascii="Times New Roman" w:hAnsi="Times New Roman" w:cs="Times New Roman"/>
                <w:color w:val="000000"/>
                <w:sz w:val="24"/>
                <w:szCs w:val="24"/>
              </w:rPr>
            </w:pPr>
          </w:p>
        </w:tc>
        <w:tc>
          <w:tcPr>
            <w:tcW w:w="1157" w:type="dxa"/>
            <w:gridSpan w:val="16"/>
          </w:tcPr>
          <w:p w:rsidR="005F4D7A" w:rsidRPr="00FB50A6" w:rsidRDefault="005F4D7A" w:rsidP="00C77E90">
            <w:pPr>
              <w:jc w:val="both"/>
              <w:rPr>
                <w:rFonts w:ascii="Times New Roman" w:hAnsi="Times New Roman" w:cs="Times New Roman"/>
                <w:color w:val="000000"/>
                <w:sz w:val="24"/>
                <w:szCs w:val="24"/>
              </w:rPr>
            </w:pPr>
          </w:p>
        </w:tc>
        <w:tc>
          <w:tcPr>
            <w:tcW w:w="694" w:type="dxa"/>
            <w:gridSpan w:val="11"/>
          </w:tcPr>
          <w:p w:rsidR="005F4D7A" w:rsidRPr="00FB50A6" w:rsidRDefault="005F4D7A" w:rsidP="00C77E90">
            <w:pPr>
              <w:jc w:val="both"/>
              <w:rPr>
                <w:rFonts w:ascii="Times New Roman" w:hAnsi="Times New Roman" w:cs="Times New Roman"/>
                <w:color w:val="000000"/>
                <w:sz w:val="24"/>
                <w:szCs w:val="24"/>
              </w:rPr>
            </w:pPr>
          </w:p>
        </w:tc>
      </w:tr>
      <w:tr w:rsidR="005F4D7A" w:rsidRPr="00FB50A6">
        <w:trPr>
          <w:trHeight w:val="260"/>
        </w:trPr>
        <w:tc>
          <w:tcPr>
            <w:tcW w:w="1908" w:type="dxa"/>
            <w:gridSpan w:val="5"/>
          </w:tcPr>
          <w:p w:rsidR="005F4D7A" w:rsidRPr="00FB50A6" w:rsidRDefault="005F4D7A" w:rsidP="003A0FE8">
            <w:pPr>
              <w:spacing w:after="0"/>
              <w:rPr>
                <w:rFonts w:ascii="Times New Roman" w:hAnsi="Times New Roman" w:cs="Times New Roman"/>
                <w:color w:val="000000"/>
                <w:sz w:val="24"/>
                <w:szCs w:val="24"/>
              </w:rPr>
            </w:pPr>
          </w:p>
        </w:tc>
        <w:tc>
          <w:tcPr>
            <w:tcW w:w="1878" w:type="dxa"/>
            <w:gridSpan w:val="11"/>
          </w:tcPr>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5.3.4. Реализовать комплекс мер по обучению и переподготовке безработных, особенно молодежи, повышение их территориальной и профессиональной мобильности </w:t>
            </w:r>
          </w:p>
        </w:tc>
        <w:tc>
          <w:tcPr>
            <w:tcW w:w="2898" w:type="dxa"/>
            <w:gridSpan w:val="8"/>
          </w:tcPr>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реализации Программы восстановления и развитие сети профессионально-технических училищ/ колледжей в регионах страны;</w:t>
            </w: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2. Создание сети центров (в том числе частных) по обучению и переподготовке безработной молодежи;</w:t>
            </w: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3. Выдача лицензий не менее новым 50 частным агентствам занятости (ЧАЗам) для трудоустройства населения и создания новых рынков труда;</w:t>
            </w: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4. Разработка инвестиционных проектов на уровне регионов по созданию трудоемких и наукоемких производств</w:t>
            </w:r>
          </w:p>
        </w:tc>
        <w:tc>
          <w:tcPr>
            <w:tcW w:w="2461" w:type="dxa"/>
            <w:gridSpan w:val="13"/>
          </w:tcPr>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Финансирование комплекса указанных мероприятий за счет всех источников увеличилось</w:t>
            </w:r>
          </w:p>
        </w:tc>
        <w:tc>
          <w:tcPr>
            <w:tcW w:w="1302" w:type="dxa"/>
            <w:gridSpan w:val="6"/>
          </w:tcPr>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 МТМЗН</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МОН, МТМЗН</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МТМЗН</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w:t>
            </w: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МИОГВ</w:t>
            </w:r>
          </w:p>
        </w:tc>
        <w:tc>
          <w:tcPr>
            <w:tcW w:w="1012" w:type="dxa"/>
            <w:gridSpan w:val="12"/>
          </w:tcPr>
          <w:p w:rsidR="005F4D7A" w:rsidRPr="00FB50A6" w:rsidRDefault="005F4D7A" w:rsidP="003A0FE8">
            <w:pPr>
              <w:spacing w:after="0" w:line="240" w:lineRule="auto"/>
              <w:ind w:left="-95"/>
              <w:jc w:val="center"/>
              <w:rPr>
                <w:rFonts w:ascii="Times New Roman" w:hAnsi="Times New Roman" w:cs="Times New Roman"/>
                <w:color w:val="000000"/>
                <w:sz w:val="24"/>
                <w:szCs w:val="24"/>
              </w:rPr>
            </w:pPr>
          </w:p>
        </w:tc>
        <w:tc>
          <w:tcPr>
            <w:tcW w:w="1161" w:type="dxa"/>
            <w:gridSpan w:val="13"/>
          </w:tcPr>
          <w:p w:rsidR="005F4D7A" w:rsidRPr="006B11DE" w:rsidRDefault="005F4D7A" w:rsidP="003A0FE8">
            <w:pPr>
              <w:pStyle w:val="1"/>
              <w:ind w:left="-95"/>
              <w:jc w:val="center"/>
              <w:rPr>
                <w:rFonts w:ascii="Calibri" w:hAnsi="Calibri"/>
                <w:color w:val="000000"/>
                <w:lang w:val="ru-RU" w:eastAsia="en-US"/>
              </w:rPr>
            </w:pPr>
            <w:r w:rsidRPr="006B11DE">
              <w:rPr>
                <w:rFonts w:ascii="Calibri" w:hAnsi="Calibri"/>
                <w:color w:val="000000"/>
                <w:lang w:val="ru-RU" w:eastAsia="en-US"/>
              </w:rPr>
              <w:t>10,0</w:t>
            </w: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r w:rsidRPr="006B11DE">
              <w:rPr>
                <w:rFonts w:ascii="Calibri" w:hAnsi="Calibri"/>
                <w:color w:val="000000"/>
                <w:lang w:val="ru-RU" w:eastAsia="en-US"/>
              </w:rPr>
              <w:t>500,0</w:t>
            </w: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6B11DE" w:rsidRDefault="005F4D7A" w:rsidP="003A0FE8">
            <w:pPr>
              <w:pStyle w:val="1"/>
              <w:ind w:left="-95"/>
              <w:jc w:val="center"/>
              <w:rPr>
                <w:rFonts w:ascii="Calibri" w:hAnsi="Calibri"/>
                <w:color w:val="000000"/>
                <w:lang w:val="ru-RU" w:eastAsia="en-US"/>
              </w:rPr>
            </w:pP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r w:rsidRPr="006B11DE">
              <w:rPr>
                <w:rFonts w:ascii="Calibri" w:hAnsi="Calibri"/>
                <w:color w:val="000000"/>
                <w:lang w:val="ru-RU" w:eastAsia="en-US"/>
              </w:rPr>
              <w:t>500,0</w:t>
            </w: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tc>
        <w:tc>
          <w:tcPr>
            <w:tcW w:w="1305" w:type="dxa"/>
            <w:gridSpan w:val="8"/>
          </w:tcPr>
          <w:p w:rsidR="005F4D7A" w:rsidRPr="00FB50A6" w:rsidRDefault="005F4D7A" w:rsidP="003A0FE8">
            <w:pPr>
              <w:spacing w:after="0"/>
              <w:jc w:val="both"/>
              <w:rPr>
                <w:rFonts w:ascii="Times New Roman" w:hAnsi="Times New Roman" w:cs="Times New Roman"/>
                <w:color w:val="000000"/>
                <w:sz w:val="24"/>
                <w:szCs w:val="24"/>
              </w:rPr>
            </w:pPr>
          </w:p>
        </w:tc>
        <w:tc>
          <w:tcPr>
            <w:tcW w:w="1157" w:type="dxa"/>
            <w:gridSpan w:val="16"/>
          </w:tcPr>
          <w:p w:rsidR="005F4D7A" w:rsidRPr="00FB50A6" w:rsidRDefault="005F4D7A" w:rsidP="003A0FE8">
            <w:pPr>
              <w:spacing w:after="0"/>
              <w:jc w:val="both"/>
              <w:rPr>
                <w:rFonts w:ascii="Times New Roman" w:hAnsi="Times New Roman" w:cs="Times New Roman"/>
                <w:color w:val="000000"/>
                <w:sz w:val="24"/>
                <w:szCs w:val="24"/>
              </w:rPr>
            </w:pPr>
          </w:p>
        </w:tc>
        <w:tc>
          <w:tcPr>
            <w:tcW w:w="694" w:type="dxa"/>
            <w:gridSpan w:val="11"/>
          </w:tcPr>
          <w:p w:rsidR="005F4D7A" w:rsidRPr="00FB50A6" w:rsidRDefault="005F4D7A" w:rsidP="003A0FE8">
            <w:pPr>
              <w:spacing w:after="0"/>
              <w:jc w:val="both"/>
              <w:rPr>
                <w:rFonts w:ascii="Times New Roman" w:hAnsi="Times New Roman" w:cs="Times New Roman"/>
                <w:color w:val="000000"/>
                <w:sz w:val="24"/>
                <w:szCs w:val="24"/>
              </w:rPr>
            </w:pPr>
          </w:p>
        </w:tc>
      </w:tr>
      <w:tr w:rsidR="005F4D7A" w:rsidRPr="00FB50A6">
        <w:tc>
          <w:tcPr>
            <w:tcW w:w="1908" w:type="dxa"/>
            <w:gridSpan w:val="5"/>
          </w:tcPr>
          <w:p w:rsidR="005F4D7A" w:rsidRPr="00FB50A6" w:rsidRDefault="005F4D7A" w:rsidP="003A0FE8">
            <w:pPr>
              <w:spacing w:after="0"/>
              <w:rPr>
                <w:rFonts w:ascii="Times New Roman" w:hAnsi="Times New Roman" w:cs="Times New Roman"/>
                <w:color w:val="000000"/>
                <w:sz w:val="24"/>
                <w:szCs w:val="24"/>
              </w:rPr>
            </w:pPr>
          </w:p>
        </w:tc>
        <w:tc>
          <w:tcPr>
            <w:tcW w:w="1878" w:type="dxa"/>
            <w:gridSpan w:val="11"/>
          </w:tcPr>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5.3.6. Реализовать эффективную экологическую политику в регионах на основе принципов СЭО, включающей в себя совершенствование нормативно-правовой базы по защите окружающей среды и экологической безопасности, а также снижение влияния стихийных бедствий на экономику регионов</w:t>
            </w:r>
          </w:p>
        </w:tc>
        <w:tc>
          <w:tcPr>
            <w:tcW w:w="2898" w:type="dxa"/>
            <w:gridSpan w:val="8"/>
          </w:tcPr>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1. Внедрение современных технологий для сортировки и переработки бытовых и промышленных отходов, их вторичное использование;</w:t>
            </w: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2. Предотвращение вырубки лесов и восстановление лесного массива, уничтоженного в период энергетического кризиса 2007-2008 годов;</w:t>
            </w: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3. Восстановление и развитие сетей водоснабжения, распространение технологий по экономному использованию воды, очищению сточных и дренажных вод с учетом обеспечения возврата таких вод для использования;</w:t>
            </w: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4. Восстановление и очищение существующих дренажных сооружений, строительство новых дренажных систем с целью снижения уровня подземных вод и предотвращения засоления земель</w:t>
            </w: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5. Проведение масштабного исследования на национальном уровне по определению зон потенциального риска стихийных бедствий и на его основе составления соответствующей карты;</w:t>
            </w:r>
          </w:p>
          <w:p w:rsidR="005F4D7A" w:rsidRPr="00FB50A6" w:rsidRDefault="005F4D7A" w:rsidP="00DE14A3">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6. Разработка Плана поэтапных мероприятий по предотвращению негативных последствий стихийных бедствий (строительство защитных сооружений, берегоукрепительных работ, перенос с опасных участков домов, мостов и т.п.)</w:t>
            </w:r>
          </w:p>
        </w:tc>
        <w:tc>
          <w:tcPr>
            <w:tcW w:w="2461" w:type="dxa"/>
            <w:gridSpan w:val="13"/>
          </w:tcPr>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Площадь лесов на уровне регионов увеличилась</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Количество новых современных технологий увеличилось</w:t>
            </w: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Рост финансирования сетей водоснабжения и дренажных сооружений</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Результаты исследования обсуждены и рекомендации включены в соответствующие программные документы </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Реализация первого этапа указанного плана</w:t>
            </w:r>
          </w:p>
        </w:tc>
        <w:tc>
          <w:tcPr>
            <w:tcW w:w="1302" w:type="dxa"/>
            <w:gridSpan w:val="6"/>
          </w:tcPr>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МИОГВ </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КЧСГО, МИОГВ </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МИОГВ </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r w:rsidRPr="00FB50A6">
              <w:rPr>
                <w:rFonts w:ascii="Times New Roman" w:hAnsi="Times New Roman" w:cs="Times New Roman"/>
                <w:color w:val="000000"/>
                <w:sz w:val="24"/>
                <w:szCs w:val="24"/>
              </w:rPr>
              <w:t>МЭВР, МИОГВ</w:t>
            </w:r>
          </w:p>
          <w:p w:rsidR="005F4D7A" w:rsidRPr="00FB50A6" w:rsidRDefault="005F4D7A" w:rsidP="003A0FE8">
            <w:pPr>
              <w:spacing w:after="0" w:line="240" w:lineRule="auto"/>
              <w:ind w:left="-95"/>
              <w:rPr>
                <w:rFonts w:ascii="Times New Roman" w:hAnsi="Times New Roman" w:cs="Times New Roman"/>
                <w:color w:val="000000"/>
                <w:sz w:val="24"/>
                <w:szCs w:val="24"/>
              </w:rPr>
            </w:pPr>
          </w:p>
          <w:p w:rsidR="005F4D7A" w:rsidRPr="00FB50A6" w:rsidRDefault="005F4D7A" w:rsidP="003A0FE8">
            <w:pPr>
              <w:spacing w:after="0" w:line="240" w:lineRule="auto"/>
              <w:ind w:left="-95"/>
              <w:rPr>
                <w:rFonts w:ascii="Times New Roman" w:hAnsi="Times New Roman" w:cs="Times New Roman"/>
                <w:color w:val="000000"/>
                <w:sz w:val="24"/>
                <w:szCs w:val="24"/>
              </w:rPr>
            </w:pPr>
          </w:p>
        </w:tc>
        <w:tc>
          <w:tcPr>
            <w:tcW w:w="1012" w:type="dxa"/>
            <w:gridSpan w:val="12"/>
          </w:tcPr>
          <w:p w:rsidR="005F4D7A" w:rsidRPr="00FB50A6" w:rsidRDefault="005F4D7A" w:rsidP="003A0FE8">
            <w:pPr>
              <w:spacing w:after="0" w:line="240" w:lineRule="auto"/>
              <w:ind w:left="-95"/>
              <w:jc w:val="center"/>
              <w:rPr>
                <w:rFonts w:ascii="Times New Roman" w:hAnsi="Times New Roman" w:cs="Times New Roman"/>
                <w:color w:val="000000"/>
                <w:sz w:val="24"/>
                <w:szCs w:val="24"/>
              </w:rPr>
            </w:pPr>
          </w:p>
        </w:tc>
        <w:tc>
          <w:tcPr>
            <w:tcW w:w="1161" w:type="dxa"/>
            <w:gridSpan w:val="13"/>
          </w:tcPr>
          <w:p w:rsidR="005F4D7A" w:rsidRPr="006B11DE" w:rsidRDefault="005F4D7A" w:rsidP="003A0FE8">
            <w:pPr>
              <w:pStyle w:val="1"/>
              <w:ind w:left="-95"/>
              <w:jc w:val="center"/>
              <w:rPr>
                <w:rFonts w:ascii="Calibri" w:hAnsi="Calibri"/>
                <w:color w:val="000000"/>
                <w:lang w:val="ru-RU" w:eastAsia="en-US"/>
              </w:rPr>
            </w:pPr>
            <w:r w:rsidRPr="006B11DE">
              <w:rPr>
                <w:rFonts w:ascii="Calibri" w:hAnsi="Calibri"/>
                <w:color w:val="000000"/>
                <w:lang w:val="ru-RU" w:eastAsia="en-US"/>
              </w:rPr>
              <w:t>5000,0</w:t>
            </w: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r w:rsidRPr="006B11DE">
              <w:rPr>
                <w:rFonts w:ascii="Calibri" w:hAnsi="Calibri"/>
                <w:color w:val="000000"/>
                <w:lang w:val="ru-RU" w:eastAsia="en-US"/>
              </w:rPr>
              <w:t>1000,0</w:t>
            </w: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r w:rsidRPr="006B11DE">
              <w:rPr>
                <w:rFonts w:ascii="Calibri" w:hAnsi="Calibri"/>
                <w:color w:val="000000"/>
                <w:lang w:val="ru-RU" w:eastAsia="en-US"/>
              </w:rPr>
              <w:t>1000,0</w:t>
            </w: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r w:rsidRPr="006B11DE">
              <w:rPr>
                <w:rFonts w:ascii="Calibri" w:hAnsi="Calibri"/>
                <w:color w:val="000000"/>
                <w:lang w:val="ru-RU" w:eastAsia="en-US"/>
              </w:rPr>
              <w:t>100,0</w:t>
            </w: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p>
          <w:p w:rsidR="005F4D7A" w:rsidRPr="006B11DE" w:rsidRDefault="005F4D7A" w:rsidP="003A0FE8">
            <w:pPr>
              <w:pStyle w:val="1"/>
              <w:ind w:left="-95"/>
              <w:jc w:val="center"/>
              <w:rPr>
                <w:rFonts w:ascii="Calibri" w:hAnsi="Calibri"/>
                <w:color w:val="000000"/>
                <w:lang w:val="ru-RU" w:eastAsia="en-US"/>
              </w:rPr>
            </w:pPr>
            <w:r w:rsidRPr="006B11DE">
              <w:rPr>
                <w:rFonts w:ascii="Calibri" w:hAnsi="Calibri"/>
                <w:color w:val="000000"/>
                <w:lang w:val="ru-RU" w:eastAsia="en-US"/>
              </w:rPr>
              <w:t>10,0</w:t>
            </w: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p w:rsidR="005F4D7A" w:rsidRPr="00FB50A6" w:rsidRDefault="005F4D7A" w:rsidP="003A0FE8">
            <w:pPr>
              <w:spacing w:after="0" w:line="240" w:lineRule="auto"/>
              <w:ind w:left="-95"/>
              <w:jc w:val="center"/>
              <w:rPr>
                <w:rFonts w:ascii="Times New Roman" w:hAnsi="Times New Roman" w:cs="Times New Roman"/>
                <w:color w:val="000000"/>
                <w:sz w:val="24"/>
                <w:szCs w:val="24"/>
              </w:rPr>
            </w:pPr>
          </w:p>
        </w:tc>
        <w:tc>
          <w:tcPr>
            <w:tcW w:w="1305" w:type="dxa"/>
            <w:gridSpan w:val="8"/>
          </w:tcPr>
          <w:p w:rsidR="005F4D7A" w:rsidRPr="00FB50A6" w:rsidRDefault="005F4D7A" w:rsidP="003A0FE8">
            <w:pPr>
              <w:spacing w:after="0"/>
              <w:jc w:val="both"/>
              <w:rPr>
                <w:rFonts w:ascii="Times New Roman" w:hAnsi="Times New Roman" w:cs="Times New Roman"/>
                <w:color w:val="000000"/>
                <w:sz w:val="24"/>
                <w:szCs w:val="24"/>
              </w:rPr>
            </w:pPr>
          </w:p>
        </w:tc>
        <w:tc>
          <w:tcPr>
            <w:tcW w:w="1157" w:type="dxa"/>
            <w:gridSpan w:val="16"/>
          </w:tcPr>
          <w:p w:rsidR="005F4D7A" w:rsidRPr="00FB50A6" w:rsidRDefault="005F4D7A" w:rsidP="003A0FE8">
            <w:pPr>
              <w:spacing w:after="0"/>
              <w:jc w:val="both"/>
              <w:rPr>
                <w:rFonts w:ascii="Times New Roman" w:hAnsi="Times New Roman" w:cs="Times New Roman"/>
                <w:color w:val="000000"/>
                <w:sz w:val="24"/>
                <w:szCs w:val="24"/>
              </w:rPr>
            </w:pPr>
          </w:p>
        </w:tc>
        <w:tc>
          <w:tcPr>
            <w:tcW w:w="694" w:type="dxa"/>
            <w:gridSpan w:val="11"/>
          </w:tcPr>
          <w:p w:rsidR="005F4D7A" w:rsidRPr="00FB50A6" w:rsidRDefault="005F4D7A" w:rsidP="003A0FE8">
            <w:pPr>
              <w:spacing w:after="0"/>
              <w:jc w:val="both"/>
              <w:rPr>
                <w:rFonts w:ascii="Times New Roman" w:hAnsi="Times New Roman" w:cs="Times New Roman"/>
                <w:color w:val="000000"/>
                <w:sz w:val="24"/>
                <w:szCs w:val="24"/>
              </w:rPr>
            </w:pPr>
          </w:p>
        </w:tc>
      </w:tr>
      <w:tr w:rsidR="005F4D7A" w:rsidRPr="00FB50A6">
        <w:tc>
          <w:tcPr>
            <w:tcW w:w="1908" w:type="dxa"/>
            <w:gridSpan w:val="5"/>
          </w:tcPr>
          <w:p w:rsidR="005F4D7A" w:rsidRPr="00FB50A6" w:rsidRDefault="005F4D7A" w:rsidP="003A0FE8">
            <w:pPr>
              <w:spacing w:after="0"/>
              <w:ind w:left="-108" w:right="-121"/>
              <w:rPr>
                <w:rFonts w:ascii="Times New Roman" w:hAnsi="Times New Roman" w:cs="Times New Roman"/>
                <w:color w:val="000000"/>
                <w:sz w:val="24"/>
                <w:szCs w:val="24"/>
              </w:rPr>
            </w:pPr>
            <w:r w:rsidRPr="00FB50A6">
              <w:rPr>
                <w:rFonts w:ascii="Times New Roman" w:hAnsi="Times New Roman" w:cs="Times New Roman"/>
                <w:color w:val="000000"/>
                <w:sz w:val="24"/>
                <w:szCs w:val="24"/>
              </w:rPr>
              <w:t>4. Формирование институциональных основ урбанизации</w:t>
            </w:r>
          </w:p>
          <w:p w:rsidR="005F4D7A" w:rsidRPr="006B11DE" w:rsidRDefault="005F4D7A" w:rsidP="00C758B0">
            <w:pPr>
              <w:pStyle w:val="ListParagraph"/>
              <w:ind w:left="-108" w:right="-121"/>
              <w:rPr>
                <w:rFonts w:ascii="Times New Roman" w:hAnsi="Times New Roman"/>
                <w:color w:val="000000"/>
                <w:sz w:val="24"/>
                <w:szCs w:val="24"/>
                <w:lang w:eastAsia="en-US"/>
              </w:rPr>
            </w:pPr>
          </w:p>
          <w:p w:rsidR="005F4D7A" w:rsidRPr="006B11DE" w:rsidRDefault="005F4D7A" w:rsidP="00C758B0">
            <w:pPr>
              <w:pStyle w:val="ListParagraph"/>
              <w:ind w:left="-108" w:right="-121"/>
              <w:rPr>
                <w:rFonts w:ascii="Times New Roman" w:hAnsi="Times New Roman"/>
                <w:color w:val="000000"/>
                <w:sz w:val="24"/>
                <w:szCs w:val="24"/>
                <w:lang w:eastAsia="en-US"/>
              </w:rPr>
            </w:pPr>
          </w:p>
          <w:p w:rsidR="005F4D7A" w:rsidRPr="006B11DE" w:rsidRDefault="005F4D7A" w:rsidP="00C758B0">
            <w:pPr>
              <w:pStyle w:val="ListParagraph"/>
              <w:ind w:left="-108" w:right="-121"/>
              <w:rPr>
                <w:rFonts w:ascii="Times New Roman" w:hAnsi="Times New Roman"/>
                <w:color w:val="000000"/>
                <w:sz w:val="24"/>
                <w:szCs w:val="24"/>
                <w:lang w:eastAsia="en-US"/>
              </w:rPr>
            </w:pPr>
          </w:p>
        </w:tc>
        <w:tc>
          <w:tcPr>
            <w:tcW w:w="1878" w:type="dxa"/>
            <w:gridSpan w:val="11"/>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5.4.1. Разработать программу развития малых городов, предусматривающей ускоренное развитие малых городов и поселков городского типа для обеспечения сбалансированности территориального развития на фоне процесса индустриализации</w:t>
            </w:r>
          </w:p>
        </w:tc>
        <w:tc>
          <w:tcPr>
            <w:tcW w:w="2898" w:type="dxa"/>
            <w:gridSpan w:val="8"/>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1. Разработка и принятие Программы развития малых городов Таджикистана</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2. Разработка и принятие Плана мероприятий по улучшению состояния ЖКХ и объектов инженерно-технической инфраструктуры малых городов (водоснабжение, канализация, газ, тепло, электричество, сбор и утилизация бытовых отходов);</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3. Разработка и реализация проектов государственно-частного партнерства (ГЧП) в малых городах в сфере транспортной, энергетической и коммунальной инфраструктуры.</w:t>
            </w:r>
          </w:p>
        </w:tc>
        <w:tc>
          <w:tcPr>
            <w:tcW w:w="2461" w:type="dxa"/>
            <w:gridSpan w:val="13"/>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Рост финансирования развития малых городах за счет всех источников, в том числе ЖКХ</w:t>
            </w: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Рост количества проектов ГЧП</w:t>
            </w: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tc>
        <w:tc>
          <w:tcPr>
            <w:tcW w:w="1302" w:type="dxa"/>
            <w:gridSpan w:val="6"/>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МЭРТ, КМР, ЦСИ</w:t>
            </w: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FB50A6" w:rsidRDefault="005F4D7A" w:rsidP="00C758B0">
            <w:pPr>
              <w:spacing w:line="240" w:lineRule="auto"/>
              <w:ind w:left="-108" w:right="-121"/>
              <w:rPr>
                <w:rFonts w:ascii="Times New Roman" w:hAnsi="Times New Roman" w:cs="Times New Roman"/>
                <w:color w:val="000000"/>
                <w:sz w:val="24"/>
                <w:szCs w:val="24"/>
              </w:rPr>
            </w:pPr>
            <w:r w:rsidRPr="00FB50A6">
              <w:rPr>
                <w:rFonts w:ascii="Times New Roman" w:hAnsi="Times New Roman" w:cs="Times New Roman"/>
                <w:color w:val="000000"/>
                <w:sz w:val="24"/>
                <w:szCs w:val="24"/>
              </w:rPr>
              <w:t>ГКИУГИУГВ,</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МИОГВ</w:t>
            </w:r>
          </w:p>
        </w:tc>
        <w:tc>
          <w:tcPr>
            <w:tcW w:w="1012" w:type="dxa"/>
            <w:gridSpan w:val="12"/>
          </w:tcPr>
          <w:p w:rsidR="005F4D7A" w:rsidRPr="00FB50A6" w:rsidRDefault="005F4D7A" w:rsidP="00C758B0">
            <w:pPr>
              <w:ind w:left="-108" w:right="-121"/>
              <w:jc w:val="center"/>
              <w:rPr>
                <w:rFonts w:ascii="Times New Roman" w:hAnsi="Times New Roman" w:cs="Times New Roman"/>
                <w:color w:val="000000"/>
                <w:sz w:val="24"/>
                <w:szCs w:val="24"/>
              </w:rPr>
            </w:pPr>
          </w:p>
          <w:p w:rsidR="005F4D7A" w:rsidRPr="00FB50A6" w:rsidRDefault="005F4D7A" w:rsidP="00C758B0">
            <w:pPr>
              <w:ind w:left="-108" w:right="-121"/>
              <w:jc w:val="center"/>
              <w:rPr>
                <w:rFonts w:ascii="Times New Roman" w:hAnsi="Times New Roman" w:cs="Times New Roman"/>
                <w:color w:val="000000"/>
                <w:sz w:val="24"/>
                <w:szCs w:val="24"/>
              </w:rPr>
            </w:pPr>
          </w:p>
        </w:tc>
        <w:tc>
          <w:tcPr>
            <w:tcW w:w="1161" w:type="dxa"/>
            <w:gridSpan w:val="13"/>
          </w:tcPr>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10,0</w:t>
            </w:r>
          </w:p>
          <w:p w:rsidR="005F4D7A" w:rsidRPr="00FB50A6" w:rsidRDefault="005F4D7A" w:rsidP="00C758B0">
            <w:pPr>
              <w:ind w:left="-108" w:right="-121"/>
              <w:jc w:val="center"/>
              <w:rPr>
                <w:rFonts w:ascii="Times New Roman" w:hAnsi="Times New Roman" w:cs="Times New Roman"/>
                <w:color w:val="000000"/>
                <w:sz w:val="24"/>
                <w:szCs w:val="24"/>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200,0</w:t>
            </w:r>
          </w:p>
          <w:p w:rsidR="005F4D7A" w:rsidRPr="00FB50A6" w:rsidRDefault="005F4D7A" w:rsidP="00C758B0">
            <w:pPr>
              <w:ind w:left="-108" w:right="-121"/>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500,0</w:t>
            </w:r>
          </w:p>
          <w:p w:rsidR="005F4D7A" w:rsidRPr="00FB50A6" w:rsidRDefault="005F4D7A" w:rsidP="00C758B0">
            <w:pPr>
              <w:ind w:left="-108" w:right="-121"/>
              <w:jc w:val="center"/>
              <w:rPr>
                <w:rFonts w:ascii="Times New Roman" w:hAnsi="Times New Roman" w:cs="Times New Roman"/>
                <w:color w:val="000000"/>
                <w:sz w:val="24"/>
                <w:szCs w:val="24"/>
              </w:rPr>
            </w:pPr>
          </w:p>
        </w:tc>
        <w:tc>
          <w:tcPr>
            <w:tcW w:w="1305" w:type="dxa"/>
            <w:gridSpan w:val="8"/>
          </w:tcPr>
          <w:p w:rsidR="005F4D7A" w:rsidRPr="00FB50A6" w:rsidRDefault="005F4D7A" w:rsidP="00C758B0">
            <w:pPr>
              <w:ind w:left="-108" w:right="-121"/>
              <w:jc w:val="both"/>
              <w:rPr>
                <w:rFonts w:ascii="Times New Roman" w:hAnsi="Times New Roman" w:cs="Times New Roman"/>
                <w:color w:val="000000"/>
                <w:sz w:val="24"/>
                <w:szCs w:val="24"/>
              </w:rPr>
            </w:pPr>
          </w:p>
        </w:tc>
        <w:tc>
          <w:tcPr>
            <w:tcW w:w="1157" w:type="dxa"/>
            <w:gridSpan w:val="16"/>
          </w:tcPr>
          <w:p w:rsidR="005F4D7A" w:rsidRPr="00FB50A6" w:rsidRDefault="005F4D7A" w:rsidP="00C758B0">
            <w:pPr>
              <w:ind w:left="-108" w:right="-121"/>
              <w:jc w:val="both"/>
              <w:rPr>
                <w:rFonts w:ascii="Times New Roman" w:hAnsi="Times New Roman" w:cs="Times New Roman"/>
                <w:color w:val="000000"/>
                <w:sz w:val="24"/>
                <w:szCs w:val="24"/>
              </w:rPr>
            </w:pPr>
          </w:p>
        </w:tc>
        <w:tc>
          <w:tcPr>
            <w:tcW w:w="694" w:type="dxa"/>
            <w:gridSpan w:val="11"/>
          </w:tcPr>
          <w:p w:rsidR="005F4D7A" w:rsidRPr="00FB50A6" w:rsidRDefault="005F4D7A" w:rsidP="00C77E90">
            <w:pPr>
              <w:jc w:val="both"/>
              <w:rPr>
                <w:rFonts w:ascii="Times New Roman" w:hAnsi="Times New Roman" w:cs="Times New Roman"/>
                <w:color w:val="000000"/>
                <w:sz w:val="24"/>
                <w:szCs w:val="24"/>
              </w:rPr>
            </w:pPr>
          </w:p>
        </w:tc>
      </w:tr>
      <w:tr w:rsidR="005F4D7A" w:rsidRPr="00FB50A6">
        <w:tc>
          <w:tcPr>
            <w:tcW w:w="1908" w:type="dxa"/>
            <w:gridSpan w:val="5"/>
          </w:tcPr>
          <w:p w:rsidR="005F4D7A" w:rsidRPr="00FB50A6" w:rsidRDefault="005F4D7A" w:rsidP="00C758B0">
            <w:pPr>
              <w:spacing w:line="240" w:lineRule="auto"/>
              <w:ind w:left="-108" w:right="-121"/>
              <w:rPr>
                <w:rFonts w:ascii="Times New Roman" w:hAnsi="Times New Roman" w:cs="Times New Roman"/>
                <w:color w:val="000000"/>
                <w:sz w:val="24"/>
                <w:szCs w:val="24"/>
              </w:rPr>
            </w:pPr>
          </w:p>
        </w:tc>
        <w:tc>
          <w:tcPr>
            <w:tcW w:w="1878" w:type="dxa"/>
            <w:gridSpan w:val="11"/>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5.4.2. Развить систему финансово-экономической самостоятельности малых городов и поселков городского типа</w:t>
            </w:r>
          </w:p>
        </w:tc>
        <w:tc>
          <w:tcPr>
            <w:tcW w:w="2898" w:type="dxa"/>
            <w:gridSpan w:val="8"/>
          </w:tcPr>
          <w:p w:rsidR="005F4D7A" w:rsidRPr="00FB50A6" w:rsidRDefault="005F4D7A" w:rsidP="00BF381A">
            <w:pPr>
              <w:spacing w:after="0" w:line="240" w:lineRule="auto"/>
              <w:ind w:left="-108" w:right="-121"/>
              <w:textAlignment w:val="baseline"/>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 Разработка и утверждение соответствующих нормативно-правовых актов по управлению финансами малых городов </w:t>
            </w:r>
          </w:p>
          <w:p w:rsidR="005F4D7A" w:rsidRPr="00FB50A6" w:rsidRDefault="005F4D7A" w:rsidP="00DE14A3">
            <w:pPr>
              <w:spacing w:after="0" w:line="240" w:lineRule="auto"/>
              <w:ind w:left="-108" w:right="-121"/>
              <w:textAlignment w:val="baseline"/>
              <w:rPr>
                <w:rFonts w:ascii="Times New Roman" w:hAnsi="Times New Roman" w:cs="Times New Roman"/>
                <w:color w:val="000000"/>
                <w:sz w:val="24"/>
                <w:szCs w:val="24"/>
              </w:rPr>
            </w:pPr>
            <w:r w:rsidRPr="00FB50A6">
              <w:rPr>
                <w:rFonts w:ascii="Times New Roman" w:hAnsi="Times New Roman" w:cs="Times New Roman"/>
                <w:color w:val="000000"/>
                <w:sz w:val="24"/>
                <w:szCs w:val="24"/>
              </w:rPr>
              <w:t>2. Разработка программы повышения потенциала соответствующих специалистов в малых городах в сфере управления финансами малых городов</w:t>
            </w:r>
          </w:p>
        </w:tc>
        <w:tc>
          <w:tcPr>
            <w:tcW w:w="2461" w:type="dxa"/>
            <w:gridSpan w:val="13"/>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Потенциал специалистов повышен</w:t>
            </w:r>
          </w:p>
        </w:tc>
        <w:tc>
          <w:tcPr>
            <w:tcW w:w="1302" w:type="dxa"/>
            <w:gridSpan w:val="6"/>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МФ, КМР</w:t>
            </w:r>
          </w:p>
          <w:p w:rsidR="005F4D7A" w:rsidRPr="006B11DE" w:rsidRDefault="005F4D7A" w:rsidP="00C758B0">
            <w:pPr>
              <w:pStyle w:val="1"/>
              <w:ind w:left="-108" w:right="-121"/>
              <w:jc w:val="left"/>
              <w:rPr>
                <w:rFonts w:ascii="Calibri" w:hAnsi="Calibri"/>
                <w:color w:val="000000"/>
                <w:lang w:val="ru-RU" w:eastAsia="en-US"/>
              </w:rPr>
            </w:pPr>
          </w:p>
        </w:tc>
        <w:tc>
          <w:tcPr>
            <w:tcW w:w="1012" w:type="dxa"/>
            <w:gridSpan w:val="12"/>
          </w:tcPr>
          <w:p w:rsidR="005F4D7A" w:rsidRPr="00FB50A6" w:rsidRDefault="005F4D7A" w:rsidP="00C758B0">
            <w:pPr>
              <w:ind w:left="-108" w:right="-121"/>
              <w:jc w:val="center"/>
              <w:rPr>
                <w:rFonts w:ascii="Times New Roman" w:hAnsi="Times New Roman" w:cs="Times New Roman"/>
                <w:color w:val="000000"/>
                <w:sz w:val="24"/>
                <w:szCs w:val="24"/>
              </w:rPr>
            </w:pPr>
          </w:p>
        </w:tc>
        <w:tc>
          <w:tcPr>
            <w:tcW w:w="1161" w:type="dxa"/>
            <w:gridSpan w:val="13"/>
          </w:tcPr>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10,0</w:t>
            </w:r>
          </w:p>
          <w:p w:rsidR="005F4D7A" w:rsidRPr="00FB50A6" w:rsidRDefault="005F4D7A" w:rsidP="00C758B0">
            <w:pPr>
              <w:ind w:left="-108" w:right="-121"/>
              <w:jc w:val="center"/>
              <w:rPr>
                <w:rFonts w:ascii="Times New Roman" w:hAnsi="Times New Roman" w:cs="Times New Roman"/>
                <w:color w:val="000000"/>
                <w:sz w:val="24"/>
                <w:szCs w:val="24"/>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10,0</w:t>
            </w:r>
          </w:p>
        </w:tc>
        <w:tc>
          <w:tcPr>
            <w:tcW w:w="1305" w:type="dxa"/>
            <w:gridSpan w:val="8"/>
          </w:tcPr>
          <w:p w:rsidR="005F4D7A" w:rsidRPr="00FB50A6" w:rsidRDefault="005F4D7A" w:rsidP="00C758B0">
            <w:pPr>
              <w:ind w:left="-108" w:right="-121"/>
              <w:jc w:val="both"/>
              <w:rPr>
                <w:rFonts w:ascii="Times New Roman" w:hAnsi="Times New Roman" w:cs="Times New Roman"/>
                <w:color w:val="000000"/>
                <w:sz w:val="24"/>
                <w:szCs w:val="24"/>
              </w:rPr>
            </w:pPr>
          </w:p>
        </w:tc>
        <w:tc>
          <w:tcPr>
            <w:tcW w:w="1157" w:type="dxa"/>
            <w:gridSpan w:val="16"/>
          </w:tcPr>
          <w:p w:rsidR="005F4D7A" w:rsidRPr="00FB50A6" w:rsidRDefault="005F4D7A" w:rsidP="00C758B0">
            <w:pPr>
              <w:ind w:left="-108" w:right="-121"/>
              <w:jc w:val="both"/>
              <w:rPr>
                <w:rFonts w:ascii="Times New Roman" w:hAnsi="Times New Roman" w:cs="Times New Roman"/>
                <w:color w:val="000000"/>
                <w:sz w:val="24"/>
                <w:szCs w:val="24"/>
              </w:rPr>
            </w:pPr>
          </w:p>
        </w:tc>
        <w:tc>
          <w:tcPr>
            <w:tcW w:w="694" w:type="dxa"/>
            <w:gridSpan w:val="11"/>
          </w:tcPr>
          <w:p w:rsidR="005F4D7A" w:rsidRPr="00FB50A6" w:rsidRDefault="005F4D7A" w:rsidP="00C77E90">
            <w:pPr>
              <w:jc w:val="both"/>
              <w:rPr>
                <w:rFonts w:ascii="Times New Roman" w:hAnsi="Times New Roman" w:cs="Times New Roman"/>
                <w:color w:val="000000"/>
                <w:sz w:val="24"/>
                <w:szCs w:val="24"/>
              </w:rPr>
            </w:pPr>
          </w:p>
        </w:tc>
      </w:tr>
      <w:tr w:rsidR="005F4D7A" w:rsidRPr="00FB50A6">
        <w:tc>
          <w:tcPr>
            <w:tcW w:w="1908" w:type="dxa"/>
            <w:gridSpan w:val="5"/>
          </w:tcPr>
          <w:p w:rsidR="005F4D7A" w:rsidRPr="00FB50A6" w:rsidRDefault="005F4D7A" w:rsidP="00C758B0">
            <w:pPr>
              <w:ind w:left="-108" w:right="-121"/>
              <w:rPr>
                <w:rFonts w:ascii="Times New Roman" w:hAnsi="Times New Roman" w:cs="Times New Roman"/>
                <w:color w:val="000000"/>
                <w:sz w:val="24"/>
                <w:szCs w:val="24"/>
              </w:rPr>
            </w:pPr>
          </w:p>
        </w:tc>
        <w:tc>
          <w:tcPr>
            <w:tcW w:w="1878" w:type="dxa"/>
            <w:gridSpan w:val="11"/>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5.4.3. Развить рынок жилья и содействовать строительству жилой и коммерческой недвижимости в городах</w:t>
            </w:r>
          </w:p>
        </w:tc>
        <w:tc>
          <w:tcPr>
            <w:tcW w:w="2898" w:type="dxa"/>
            <w:gridSpan w:val="8"/>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 xml:space="preserve">1.  Проведение исследования по определению барьеров и ограничений в сфере регулирования строительного рынка, включая облегчение порядка получения разрешений на новое строительство и выделению земель; </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2. Разработка комплекса мер по содействию развитию рынка доступного жилья</w:t>
            </w:r>
          </w:p>
          <w:p w:rsidR="005F4D7A" w:rsidRPr="006B11DE" w:rsidRDefault="005F4D7A" w:rsidP="00DE14A3">
            <w:pPr>
              <w:pStyle w:val="1"/>
              <w:ind w:left="-108" w:right="-121"/>
              <w:jc w:val="left"/>
              <w:rPr>
                <w:rFonts w:ascii="Calibri" w:hAnsi="Calibri"/>
                <w:color w:val="000000"/>
                <w:lang w:val="ru-RU" w:eastAsia="en-US"/>
              </w:rPr>
            </w:pPr>
            <w:r w:rsidRPr="006B11DE">
              <w:rPr>
                <w:rFonts w:ascii="Calibri" w:hAnsi="Calibri"/>
                <w:color w:val="000000"/>
                <w:lang w:val="ru-RU" w:eastAsia="en-US"/>
              </w:rPr>
              <w:t>3. Создание благоприятных условий и стимулов для строительства, реконструкции доступного жилья</w:t>
            </w:r>
          </w:p>
        </w:tc>
        <w:tc>
          <w:tcPr>
            <w:tcW w:w="2461" w:type="dxa"/>
            <w:gridSpan w:val="13"/>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Нормативно-правовая база создана</w:t>
            </w: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tc>
        <w:tc>
          <w:tcPr>
            <w:tcW w:w="1302" w:type="dxa"/>
            <w:gridSpan w:val="6"/>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ПРТ</w:t>
            </w: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tc>
        <w:tc>
          <w:tcPr>
            <w:tcW w:w="1012" w:type="dxa"/>
            <w:gridSpan w:val="12"/>
          </w:tcPr>
          <w:p w:rsidR="005F4D7A" w:rsidRPr="00FB50A6" w:rsidRDefault="005F4D7A" w:rsidP="00C758B0">
            <w:pPr>
              <w:ind w:left="-108" w:right="-121"/>
              <w:jc w:val="center"/>
              <w:rPr>
                <w:rFonts w:ascii="Times New Roman" w:hAnsi="Times New Roman" w:cs="Times New Roman"/>
                <w:color w:val="000000"/>
                <w:sz w:val="24"/>
                <w:szCs w:val="24"/>
              </w:rPr>
            </w:pPr>
          </w:p>
        </w:tc>
        <w:tc>
          <w:tcPr>
            <w:tcW w:w="1161" w:type="dxa"/>
            <w:gridSpan w:val="13"/>
          </w:tcPr>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100,0</w:t>
            </w:r>
          </w:p>
          <w:p w:rsidR="005F4D7A" w:rsidRPr="00FB50A6" w:rsidRDefault="005F4D7A" w:rsidP="00C758B0">
            <w:pPr>
              <w:ind w:left="-108" w:right="-121"/>
              <w:jc w:val="center"/>
              <w:rPr>
                <w:rFonts w:ascii="Times New Roman" w:hAnsi="Times New Roman" w:cs="Times New Roman"/>
                <w:color w:val="000000"/>
                <w:sz w:val="24"/>
                <w:szCs w:val="24"/>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10,0</w:t>
            </w:r>
          </w:p>
          <w:p w:rsidR="005F4D7A" w:rsidRPr="00FB50A6" w:rsidRDefault="005F4D7A" w:rsidP="00C758B0">
            <w:pPr>
              <w:ind w:left="-108" w:right="-121"/>
              <w:jc w:val="center"/>
              <w:rPr>
                <w:rFonts w:ascii="Times New Roman" w:hAnsi="Times New Roman" w:cs="Times New Roman"/>
                <w:color w:val="000000"/>
                <w:sz w:val="24"/>
                <w:szCs w:val="24"/>
              </w:rPr>
            </w:pPr>
          </w:p>
        </w:tc>
        <w:tc>
          <w:tcPr>
            <w:tcW w:w="1305" w:type="dxa"/>
            <w:gridSpan w:val="8"/>
          </w:tcPr>
          <w:p w:rsidR="005F4D7A" w:rsidRPr="00FB50A6" w:rsidRDefault="005F4D7A" w:rsidP="00C758B0">
            <w:pPr>
              <w:ind w:left="-108" w:right="-121"/>
              <w:jc w:val="both"/>
              <w:rPr>
                <w:rFonts w:ascii="Times New Roman" w:hAnsi="Times New Roman" w:cs="Times New Roman"/>
                <w:color w:val="000000"/>
                <w:sz w:val="24"/>
                <w:szCs w:val="24"/>
              </w:rPr>
            </w:pPr>
          </w:p>
        </w:tc>
        <w:tc>
          <w:tcPr>
            <w:tcW w:w="1157" w:type="dxa"/>
            <w:gridSpan w:val="16"/>
          </w:tcPr>
          <w:p w:rsidR="005F4D7A" w:rsidRPr="00FB50A6" w:rsidRDefault="005F4D7A" w:rsidP="00C758B0">
            <w:pPr>
              <w:ind w:left="-108" w:right="-121"/>
              <w:jc w:val="both"/>
              <w:rPr>
                <w:rFonts w:ascii="Times New Roman" w:hAnsi="Times New Roman" w:cs="Times New Roman"/>
                <w:color w:val="000000"/>
                <w:sz w:val="24"/>
                <w:szCs w:val="24"/>
              </w:rPr>
            </w:pPr>
          </w:p>
        </w:tc>
        <w:tc>
          <w:tcPr>
            <w:tcW w:w="694" w:type="dxa"/>
            <w:gridSpan w:val="11"/>
          </w:tcPr>
          <w:p w:rsidR="005F4D7A" w:rsidRPr="00FB50A6" w:rsidRDefault="005F4D7A" w:rsidP="00C77E90">
            <w:pPr>
              <w:jc w:val="both"/>
              <w:rPr>
                <w:rFonts w:ascii="Times New Roman" w:hAnsi="Times New Roman" w:cs="Times New Roman"/>
                <w:color w:val="000000"/>
                <w:sz w:val="24"/>
                <w:szCs w:val="24"/>
              </w:rPr>
            </w:pPr>
          </w:p>
        </w:tc>
      </w:tr>
      <w:tr w:rsidR="005F4D7A" w:rsidRPr="00FB50A6">
        <w:tc>
          <w:tcPr>
            <w:tcW w:w="1908" w:type="dxa"/>
            <w:gridSpan w:val="5"/>
          </w:tcPr>
          <w:p w:rsidR="005F4D7A" w:rsidRPr="00FB50A6" w:rsidRDefault="005F4D7A" w:rsidP="00C758B0">
            <w:pPr>
              <w:ind w:left="-108" w:right="-121"/>
              <w:rPr>
                <w:rFonts w:ascii="Times New Roman" w:hAnsi="Times New Roman" w:cs="Times New Roman"/>
                <w:color w:val="000000"/>
                <w:sz w:val="24"/>
                <w:szCs w:val="24"/>
              </w:rPr>
            </w:pPr>
          </w:p>
        </w:tc>
        <w:tc>
          <w:tcPr>
            <w:tcW w:w="1878" w:type="dxa"/>
            <w:gridSpan w:val="11"/>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5.4.4. Сформировать территориально-производственные кластеры и территории промышленного развития как устойчивые «полюсов роста» регионов</w:t>
            </w:r>
          </w:p>
        </w:tc>
        <w:tc>
          <w:tcPr>
            <w:tcW w:w="2898" w:type="dxa"/>
            <w:gridSpan w:val="8"/>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1. Проведение специализированных исследований:</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 по оценке потенциала и абсолютных, сравнительных и конкурентных преимуществ регионов;</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 по определению возможных направлений кластеризации в регионах страны;</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 развитию внутристрановых экономических коридоров и возможности участия Таджикистана в региональных межстрановых экономических коридорах</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2. Разработка целевой национальной программы по созданию в регионах страны сети технопарков и бизнес-инкубаторов на основе проектируемых кластеров</w:t>
            </w:r>
          </w:p>
          <w:p w:rsidR="005F4D7A" w:rsidRPr="006B11DE" w:rsidRDefault="005F4D7A" w:rsidP="00DE14A3">
            <w:pPr>
              <w:pStyle w:val="1"/>
              <w:ind w:left="-108" w:right="-121"/>
              <w:jc w:val="left"/>
              <w:rPr>
                <w:rFonts w:ascii="Calibri" w:hAnsi="Calibri"/>
                <w:color w:val="000000"/>
                <w:lang w:val="ru-RU" w:eastAsia="en-US"/>
              </w:rPr>
            </w:pPr>
            <w:r w:rsidRPr="006B11DE">
              <w:rPr>
                <w:rFonts w:ascii="Calibri" w:hAnsi="Calibri"/>
                <w:color w:val="000000"/>
                <w:lang w:val="ru-RU" w:eastAsia="en-US"/>
              </w:rPr>
              <w:t>3. Создание в регионах страны 4 модельных бизнес-инкубаторов и 4 технопарков.</w:t>
            </w:r>
          </w:p>
        </w:tc>
        <w:tc>
          <w:tcPr>
            <w:tcW w:w="2461" w:type="dxa"/>
            <w:gridSpan w:val="13"/>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Результаты исследований обсуждены и рекомендации включены в соответствующие программные документы</w:t>
            </w: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 xml:space="preserve">Начата реализация национальной программы </w:t>
            </w:r>
          </w:p>
          <w:p w:rsidR="005F4D7A" w:rsidRPr="006B11DE" w:rsidRDefault="005F4D7A" w:rsidP="00C758B0">
            <w:pPr>
              <w:pStyle w:val="1"/>
              <w:ind w:left="-108" w:right="-121"/>
              <w:jc w:val="left"/>
              <w:rPr>
                <w:rFonts w:ascii="Calibri" w:hAnsi="Calibri"/>
                <w:color w:val="000000"/>
                <w:lang w:val="ru-RU" w:eastAsia="en-US"/>
              </w:rPr>
            </w:pP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Не менее 4 модельных бизнес-инкубаторов и 4 технопарков создано и функционируют</w:t>
            </w:r>
          </w:p>
        </w:tc>
        <w:tc>
          <w:tcPr>
            <w:tcW w:w="1302" w:type="dxa"/>
            <w:gridSpan w:val="6"/>
          </w:tcPr>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 xml:space="preserve">МЭРТ, </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 xml:space="preserve">КМР, </w:t>
            </w:r>
          </w:p>
          <w:p w:rsidR="005F4D7A" w:rsidRPr="006B11DE" w:rsidRDefault="005F4D7A" w:rsidP="00C758B0">
            <w:pPr>
              <w:pStyle w:val="1"/>
              <w:ind w:left="-108" w:right="-121"/>
              <w:jc w:val="left"/>
              <w:rPr>
                <w:rFonts w:ascii="Calibri" w:hAnsi="Calibri"/>
                <w:color w:val="000000"/>
                <w:lang w:val="ru-RU" w:eastAsia="en-US"/>
              </w:rPr>
            </w:pPr>
            <w:r w:rsidRPr="006B11DE">
              <w:rPr>
                <w:rFonts w:ascii="Calibri" w:hAnsi="Calibri"/>
                <w:color w:val="000000"/>
                <w:lang w:val="ru-RU" w:eastAsia="en-US"/>
              </w:rPr>
              <w:t>ЦСИ, МИОГВ</w:t>
            </w:r>
          </w:p>
          <w:p w:rsidR="005F4D7A" w:rsidRPr="006B11DE" w:rsidRDefault="005F4D7A" w:rsidP="00C758B0">
            <w:pPr>
              <w:pStyle w:val="1"/>
              <w:ind w:left="-108" w:right="-121"/>
              <w:jc w:val="left"/>
              <w:rPr>
                <w:rFonts w:ascii="Calibri" w:hAnsi="Calibri"/>
                <w:color w:val="000000"/>
                <w:lang w:val="ru-RU" w:eastAsia="en-US"/>
              </w:rPr>
            </w:pPr>
          </w:p>
        </w:tc>
        <w:tc>
          <w:tcPr>
            <w:tcW w:w="1012" w:type="dxa"/>
            <w:gridSpan w:val="12"/>
          </w:tcPr>
          <w:p w:rsidR="005F4D7A" w:rsidRPr="00FB50A6" w:rsidRDefault="005F4D7A" w:rsidP="00C758B0">
            <w:pPr>
              <w:ind w:left="-108" w:right="-121"/>
              <w:jc w:val="center"/>
              <w:rPr>
                <w:rFonts w:ascii="Times New Roman" w:hAnsi="Times New Roman" w:cs="Times New Roman"/>
                <w:color w:val="000000"/>
                <w:sz w:val="24"/>
                <w:szCs w:val="24"/>
              </w:rPr>
            </w:pPr>
          </w:p>
          <w:p w:rsidR="005F4D7A" w:rsidRPr="00FB50A6" w:rsidRDefault="005F4D7A" w:rsidP="00C758B0">
            <w:pPr>
              <w:ind w:left="-108" w:right="-121"/>
              <w:jc w:val="center"/>
              <w:rPr>
                <w:rFonts w:ascii="Times New Roman" w:hAnsi="Times New Roman" w:cs="Times New Roman"/>
                <w:color w:val="000000"/>
                <w:sz w:val="24"/>
                <w:szCs w:val="24"/>
              </w:rPr>
            </w:pPr>
          </w:p>
          <w:p w:rsidR="005F4D7A" w:rsidRPr="00FB50A6" w:rsidRDefault="005F4D7A" w:rsidP="00C758B0">
            <w:pPr>
              <w:ind w:left="-108" w:right="-121"/>
              <w:jc w:val="center"/>
              <w:rPr>
                <w:rFonts w:ascii="Times New Roman" w:hAnsi="Times New Roman" w:cs="Times New Roman"/>
                <w:color w:val="000000"/>
                <w:sz w:val="24"/>
                <w:szCs w:val="24"/>
              </w:rPr>
            </w:pPr>
          </w:p>
        </w:tc>
        <w:tc>
          <w:tcPr>
            <w:tcW w:w="1161" w:type="dxa"/>
            <w:gridSpan w:val="13"/>
          </w:tcPr>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200,0</w:t>
            </w:r>
          </w:p>
          <w:p w:rsidR="005F4D7A" w:rsidRPr="00FB50A6" w:rsidRDefault="005F4D7A" w:rsidP="00C758B0">
            <w:pPr>
              <w:ind w:left="-108" w:right="-121"/>
              <w:jc w:val="center"/>
              <w:rPr>
                <w:rFonts w:ascii="Times New Roman" w:hAnsi="Times New Roman" w:cs="Times New Roman"/>
                <w:color w:val="000000"/>
                <w:sz w:val="24"/>
                <w:szCs w:val="24"/>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200,0</w:t>
            </w: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200,0</w:t>
            </w:r>
          </w:p>
          <w:p w:rsidR="005F4D7A" w:rsidRPr="00FB50A6" w:rsidRDefault="005F4D7A" w:rsidP="00C758B0">
            <w:pPr>
              <w:ind w:left="-108" w:right="-121"/>
              <w:jc w:val="center"/>
              <w:rPr>
                <w:rFonts w:ascii="Times New Roman" w:hAnsi="Times New Roman" w:cs="Times New Roman"/>
                <w:color w:val="000000"/>
                <w:sz w:val="24"/>
                <w:szCs w:val="24"/>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20,0</w:t>
            </w:r>
          </w:p>
          <w:p w:rsidR="005F4D7A" w:rsidRPr="00FB50A6" w:rsidRDefault="005F4D7A" w:rsidP="00C758B0">
            <w:pPr>
              <w:ind w:left="-108" w:right="-121"/>
              <w:jc w:val="center"/>
              <w:rPr>
                <w:rFonts w:ascii="Times New Roman" w:hAnsi="Times New Roman" w:cs="Times New Roman"/>
                <w:color w:val="000000"/>
                <w:sz w:val="24"/>
                <w:szCs w:val="24"/>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p>
          <w:p w:rsidR="005F4D7A" w:rsidRPr="006B11DE" w:rsidRDefault="005F4D7A" w:rsidP="00C758B0">
            <w:pPr>
              <w:pStyle w:val="1"/>
              <w:ind w:left="-108" w:right="-121"/>
              <w:jc w:val="center"/>
              <w:rPr>
                <w:rFonts w:ascii="Calibri" w:hAnsi="Calibri"/>
                <w:color w:val="000000"/>
                <w:lang w:val="ru-RU" w:eastAsia="en-US"/>
              </w:rPr>
            </w:pPr>
            <w:r w:rsidRPr="006B11DE">
              <w:rPr>
                <w:rFonts w:ascii="Calibri" w:hAnsi="Calibri"/>
                <w:color w:val="000000"/>
                <w:lang w:val="ru-RU" w:eastAsia="en-US"/>
              </w:rPr>
              <w:t>2000,0</w:t>
            </w:r>
          </w:p>
          <w:p w:rsidR="005F4D7A" w:rsidRPr="00FB50A6" w:rsidRDefault="005F4D7A" w:rsidP="00C758B0">
            <w:pPr>
              <w:ind w:left="-108" w:right="-121"/>
              <w:jc w:val="center"/>
              <w:rPr>
                <w:rFonts w:ascii="Times New Roman" w:hAnsi="Times New Roman" w:cs="Times New Roman"/>
                <w:color w:val="000000"/>
                <w:sz w:val="24"/>
                <w:szCs w:val="24"/>
              </w:rPr>
            </w:pPr>
          </w:p>
        </w:tc>
        <w:tc>
          <w:tcPr>
            <w:tcW w:w="1305" w:type="dxa"/>
            <w:gridSpan w:val="8"/>
          </w:tcPr>
          <w:p w:rsidR="005F4D7A" w:rsidRPr="00FB50A6" w:rsidRDefault="005F4D7A" w:rsidP="00C758B0">
            <w:pPr>
              <w:ind w:left="-108" w:right="-121"/>
              <w:jc w:val="both"/>
              <w:rPr>
                <w:rFonts w:ascii="Times New Roman" w:hAnsi="Times New Roman" w:cs="Times New Roman"/>
                <w:color w:val="000000"/>
                <w:sz w:val="24"/>
                <w:szCs w:val="24"/>
              </w:rPr>
            </w:pPr>
          </w:p>
        </w:tc>
        <w:tc>
          <w:tcPr>
            <w:tcW w:w="1157" w:type="dxa"/>
            <w:gridSpan w:val="16"/>
          </w:tcPr>
          <w:p w:rsidR="005F4D7A" w:rsidRPr="00FB50A6" w:rsidRDefault="005F4D7A" w:rsidP="00C758B0">
            <w:pPr>
              <w:ind w:left="-108" w:right="-121"/>
              <w:jc w:val="both"/>
              <w:rPr>
                <w:rFonts w:ascii="Times New Roman" w:hAnsi="Times New Roman" w:cs="Times New Roman"/>
                <w:color w:val="000000"/>
                <w:sz w:val="24"/>
                <w:szCs w:val="24"/>
              </w:rPr>
            </w:pPr>
          </w:p>
        </w:tc>
        <w:tc>
          <w:tcPr>
            <w:tcW w:w="694" w:type="dxa"/>
            <w:gridSpan w:val="11"/>
          </w:tcPr>
          <w:p w:rsidR="005F4D7A" w:rsidRPr="00FB50A6" w:rsidRDefault="005F4D7A" w:rsidP="00C77E90">
            <w:pPr>
              <w:jc w:val="both"/>
              <w:rPr>
                <w:rFonts w:ascii="Times New Roman" w:hAnsi="Times New Roman" w:cs="Times New Roman"/>
                <w:color w:val="000000"/>
                <w:sz w:val="24"/>
                <w:szCs w:val="24"/>
              </w:rPr>
            </w:pPr>
          </w:p>
        </w:tc>
      </w:tr>
      <w:tr w:rsidR="005F4D7A" w:rsidRPr="00FB50A6">
        <w:trPr>
          <w:trHeight w:val="394"/>
        </w:trPr>
        <w:tc>
          <w:tcPr>
            <w:tcW w:w="1908" w:type="dxa"/>
            <w:gridSpan w:val="5"/>
          </w:tcPr>
          <w:p w:rsidR="005F4D7A" w:rsidRPr="00FB50A6" w:rsidRDefault="005F4D7A" w:rsidP="009D2A66">
            <w:pPr>
              <w:spacing w:after="0"/>
              <w:rPr>
                <w:rFonts w:ascii="Times New Roman" w:hAnsi="Times New Roman" w:cs="Times New Roman"/>
                <w:color w:val="000000"/>
                <w:sz w:val="24"/>
                <w:szCs w:val="24"/>
              </w:rPr>
            </w:pPr>
          </w:p>
        </w:tc>
        <w:tc>
          <w:tcPr>
            <w:tcW w:w="1878" w:type="dxa"/>
            <w:gridSpan w:val="11"/>
          </w:tcPr>
          <w:p w:rsidR="005F4D7A" w:rsidRPr="006B11DE" w:rsidRDefault="005F4D7A" w:rsidP="00C77E90">
            <w:pPr>
              <w:pStyle w:val="1"/>
              <w:jc w:val="left"/>
              <w:rPr>
                <w:rFonts w:ascii="Calibri" w:hAnsi="Calibri"/>
                <w:color w:val="000000"/>
                <w:lang w:val="ru-RU"/>
              </w:rPr>
            </w:pPr>
          </w:p>
        </w:tc>
        <w:tc>
          <w:tcPr>
            <w:tcW w:w="2898" w:type="dxa"/>
            <w:gridSpan w:val="8"/>
            <w:vAlign w:val="center"/>
          </w:tcPr>
          <w:p w:rsidR="005F4D7A" w:rsidRPr="006B11DE" w:rsidRDefault="005F4D7A" w:rsidP="00913593">
            <w:pPr>
              <w:pStyle w:val="1"/>
              <w:jc w:val="center"/>
              <w:rPr>
                <w:rFonts w:ascii="Calibri" w:hAnsi="Calibri"/>
                <w:b/>
                <w:bCs/>
                <w:color w:val="000000"/>
                <w:lang w:val="ru-RU"/>
              </w:rPr>
            </w:pPr>
            <w:r w:rsidRPr="006B11DE">
              <w:rPr>
                <w:rFonts w:ascii="Calibri" w:hAnsi="Calibri"/>
                <w:b/>
                <w:bCs/>
                <w:color w:val="000000"/>
                <w:lang w:val="ru-RU"/>
              </w:rPr>
              <w:t>Всего</w:t>
            </w:r>
          </w:p>
        </w:tc>
        <w:tc>
          <w:tcPr>
            <w:tcW w:w="2461" w:type="dxa"/>
            <w:gridSpan w:val="13"/>
            <w:vAlign w:val="center"/>
          </w:tcPr>
          <w:p w:rsidR="005F4D7A" w:rsidRPr="006B11DE" w:rsidRDefault="005F4D7A" w:rsidP="00913593">
            <w:pPr>
              <w:pStyle w:val="1"/>
              <w:jc w:val="center"/>
              <w:rPr>
                <w:rFonts w:ascii="Calibri" w:hAnsi="Calibri"/>
                <w:b/>
                <w:bCs/>
                <w:color w:val="000000"/>
                <w:lang w:val="ru-RU"/>
              </w:rPr>
            </w:pPr>
          </w:p>
        </w:tc>
        <w:tc>
          <w:tcPr>
            <w:tcW w:w="1302" w:type="dxa"/>
            <w:gridSpan w:val="6"/>
          </w:tcPr>
          <w:p w:rsidR="005F4D7A" w:rsidRPr="006B11DE" w:rsidRDefault="005F4D7A" w:rsidP="00C77E90">
            <w:pPr>
              <w:pStyle w:val="1"/>
              <w:jc w:val="left"/>
              <w:rPr>
                <w:rFonts w:ascii="Calibri" w:hAnsi="Calibri"/>
                <w:b/>
                <w:bCs/>
                <w:color w:val="000000"/>
                <w:lang w:val="ru-RU" w:eastAsia="en-US"/>
              </w:rPr>
            </w:pPr>
          </w:p>
        </w:tc>
        <w:tc>
          <w:tcPr>
            <w:tcW w:w="1012" w:type="dxa"/>
            <w:gridSpan w:val="12"/>
          </w:tcPr>
          <w:p w:rsidR="005F4D7A" w:rsidRPr="00FB50A6" w:rsidRDefault="005F4D7A" w:rsidP="009D2A66">
            <w:pPr>
              <w:spacing w:after="0"/>
              <w:jc w:val="center"/>
              <w:rPr>
                <w:rFonts w:ascii="Times New Roman" w:hAnsi="Times New Roman" w:cs="Times New Roman"/>
                <w:b/>
                <w:bCs/>
                <w:color w:val="000000"/>
                <w:sz w:val="24"/>
                <w:szCs w:val="24"/>
              </w:rPr>
            </w:pPr>
          </w:p>
        </w:tc>
        <w:tc>
          <w:tcPr>
            <w:tcW w:w="1161" w:type="dxa"/>
            <w:gridSpan w:val="13"/>
            <w:vAlign w:val="center"/>
          </w:tcPr>
          <w:p w:rsidR="005F4D7A" w:rsidRPr="00FB50A6" w:rsidRDefault="005F4D7A" w:rsidP="00913593">
            <w:pPr>
              <w:spacing w:after="0"/>
              <w:ind w:left="-106" w:right="-74"/>
              <w:jc w:val="center"/>
              <w:rPr>
                <w:rFonts w:ascii="Times New Roman" w:hAnsi="Times New Roman" w:cs="Times New Roman"/>
                <w:b/>
                <w:bCs/>
                <w:color w:val="000000"/>
                <w:sz w:val="24"/>
                <w:szCs w:val="24"/>
                <w:lang w:val="en-US"/>
              </w:rPr>
            </w:pPr>
            <w:r w:rsidRPr="00FB50A6">
              <w:rPr>
                <w:rFonts w:ascii="Times New Roman" w:hAnsi="Times New Roman" w:cs="Times New Roman"/>
                <w:b/>
                <w:bCs/>
                <w:color w:val="000000"/>
                <w:sz w:val="24"/>
                <w:szCs w:val="24"/>
                <w:lang w:val="en-US"/>
              </w:rPr>
              <w:t>13100,0</w:t>
            </w:r>
          </w:p>
        </w:tc>
        <w:tc>
          <w:tcPr>
            <w:tcW w:w="1305" w:type="dxa"/>
            <w:gridSpan w:val="8"/>
          </w:tcPr>
          <w:p w:rsidR="005F4D7A" w:rsidRPr="00FB50A6" w:rsidRDefault="005F4D7A" w:rsidP="009D2A66">
            <w:pPr>
              <w:spacing w:after="0"/>
              <w:jc w:val="both"/>
              <w:rPr>
                <w:rFonts w:ascii="Times New Roman" w:hAnsi="Times New Roman" w:cs="Times New Roman"/>
                <w:b/>
                <w:bCs/>
                <w:color w:val="000000"/>
                <w:sz w:val="24"/>
                <w:szCs w:val="24"/>
              </w:rPr>
            </w:pPr>
          </w:p>
        </w:tc>
        <w:tc>
          <w:tcPr>
            <w:tcW w:w="1157" w:type="dxa"/>
            <w:gridSpan w:val="16"/>
          </w:tcPr>
          <w:p w:rsidR="005F4D7A" w:rsidRPr="00FB50A6" w:rsidRDefault="005F4D7A" w:rsidP="009D2A66">
            <w:pPr>
              <w:spacing w:after="0"/>
              <w:jc w:val="both"/>
              <w:rPr>
                <w:rFonts w:ascii="Times New Roman" w:hAnsi="Times New Roman" w:cs="Times New Roman"/>
                <w:color w:val="000000"/>
                <w:sz w:val="24"/>
                <w:szCs w:val="24"/>
              </w:rPr>
            </w:pPr>
          </w:p>
        </w:tc>
        <w:tc>
          <w:tcPr>
            <w:tcW w:w="694" w:type="dxa"/>
            <w:gridSpan w:val="11"/>
          </w:tcPr>
          <w:p w:rsidR="005F4D7A" w:rsidRPr="00FB50A6" w:rsidRDefault="005F4D7A" w:rsidP="009D2A66">
            <w:pPr>
              <w:spacing w:after="0"/>
              <w:jc w:val="both"/>
              <w:rPr>
                <w:rFonts w:ascii="Times New Roman" w:hAnsi="Times New Roman" w:cs="Times New Roman"/>
                <w:color w:val="000000"/>
                <w:sz w:val="24"/>
                <w:szCs w:val="24"/>
              </w:rPr>
            </w:pPr>
          </w:p>
        </w:tc>
      </w:tr>
      <w:tr w:rsidR="005F4D7A" w:rsidRPr="00FB50A6">
        <w:tblPrEx>
          <w:tblLook w:val="0000"/>
        </w:tblPrEx>
        <w:trPr>
          <w:gridAfter w:val="10"/>
          <w:wAfter w:w="568" w:type="dxa"/>
          <w:trHeight w:val="413"/>
        </w:trPr>
        <w:tc>
          <w:tcPr>
            <w:tcW w:w="15208" w:type="dxa"/>
            <w:gridSpan w:val="93"/>
            <w:shd w:val="clear" w:color="auto" w:fill="BFBFBF"/>
            <w:vAlign w:val="center"/>
          </w:tcPr>
          <w:p w:rsidR="005F4D7A" w:rsidRPr="00FB50A6" w:rsidRDefault="005F4D7A" w:rsidP="00913593">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6.2. МОНИТОРИНГ И ОЦЕНКА</w:t>
            </w:r>
          </w:p>
        </w:tc>
      </w:tr>
      <w:tr w:rsidR="005F4D7A" w:rsidRPr="00FB50A6">
        <w:tblPrEx>
          <w:tblLook w:val="0000"/>
        </w:tblPrEx>
        <w:trPr>
          <w:trHeight w:val="144"/>
        </w:trPr>
        <w:tc>
          <w:tcPr>
            <w:tcW w:w="1908" w:type="dxa"/>
            <w:gridSpan w:val="5"/>
            <w:vMerge w:val="restart"/>
          </w:tcPr>
          <w:p w:rsidR="005F4D7A" w:rsidRPr="00FB50A6" w:rsidRDefault="005F4D7A" w:rsidP="00AC4A79">
            <w:pPr>
              <w:spacing w:after="0" w:line="240" w:lineRule="auto"/>
              <w:ind w:right="-112"/>
              <w:rPr>
                <w:rFonts w:ascii="Times New Roman" w:hAnsi="Times New Roman" w:cs="Times New Roman"/>
                <w:color w:val="000000"/>
                <w:sz w:val="24"/>
                <w:szCs w:val="24"/>
              </w:rPr>
            </w:pPr>
            <w:r w:rsidRPr="00FB50A6">
              <w:rPr>
                <w:rFonts w:ascii="Times New Roman" w:hAnsi="Times New Roman" w:cs="Times New Roman"/>
                <w:color w:val="000000"/>
                <w:sz w:val="24"/>
                <w:szCs w:val="24"/>
              </w:rPr>
              <w:t>6.2.1. Создание и обеспечение эффективного функционирования СМиО</w:t>
            </w:r>
          </w:p>
        </w:tc>
        <w:tc>
          <w:tcPr>
            <w:tcW w:w="1878" w:type="dxa"/>
            <w:gridSpan w:val="11"/>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6.2.1.1 Создание национальной СМиО</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tc>
        <w:tc>
          <w:tcPr>
            <w:tcW w:w="2898" w:type="dxa"/>
            <w:gridSpan w:val="8"/>
          </w:tcPr>
          <w:p w:rsidR="005F4D7A" w:rsidRPr="00FB50A6" w:rsidRDefault="005F4D7A" w:rsidP="00AC4A79">
            <w:pPr>
              <w:spacing w:after="0" w:line="240" w:lineRule="auto"/>
              <w:ind w:left="-102" w:right="-114"/>
              <w:rPr>
                <w:rFonts w:ascii="Times New Roman" w:hAnsi="Times New Roman" w:cs="Times New Roman"/>
                <w:color w:val="000000"/>
                <w:sz w:val="24"/>
                <w:szCs w:val="24"/>
              </w:rPr>
            </w:pPr>
            <w:r w:rsidRPr="00FB50A6">
              <w:rPr>
                <w:rFonts w:ascii="Times New Roman" w:hAnsi="Times New Roman" w:cs="Times New Roman"/>
                <w:color w:val="000000"/>
                <w:sz w:val="24"/>
                <w:szCs w:val="24"/>
              </w:rPr>
              <w:t>1. Разработка и принятие нормативно-правового акта о создании единой системы МиО</w:t>
            </w:r>
          </w:p>
          <w:p w:rsidR="005F4D7A" w:rsidRPr="00FB50A6" w:rsidRDefault="005F4D7A" w:rsidP="00AC4A79">
            <w:pPr>
              <w:spacing w:after="0" w:line="240" w:lineRule="auto"/>
              <w:ind w:left="-102" w:right="-114"/>
              <w:rPr>
                <w:rFonts w:ascii="Times New Roman" w:hAnsi="Times New Roman" w:cs="Times New Roman"/>
                <w:color w:val="000000"/>
                <w:sz w:val="24"/>
                <w:szCs w:val="24"/>
              </w:rPr>
            </w:pPr>
            <w:r w:rsidRPr="00FB50A6">
              <w:rPr>
                <w:rFonts w:ascii="Times New Roman" w:hAnsi="Times New Roman" w:cs="Times New Roman"/>
                <w:color w:val="000000"/>
                <w:sz w:val="24"/>
                <w:szCs w:val="24"/>
              </w:rPr>
              <w:t>2. Проведение тренингов по обучению для структуры МиО в МЭРТ</w:t>
            </w:r>
          </w:p>
        </w:tc>
        <w:tc>
          <w:tcPr>
            <w:tcW w:w="2461" w:type="dxa"/>
            <w:gridSpan w:val="1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Создана единая национальная СМиО </w:t>
            </w:r>
          </w:p>
          <w:p w:rsidR="005F4D7A" w:rsidRPr="006B11DE" w:rsidRDefault="005F4D7A" w:rsidP="00C77E90">
            <w:pPr>
              <w:pStyle w:val="ListParagraph"/>
              <w:spacing w:after="0" w:line="240" w:lineRule="auto"/>
              <w:ind w:left="0"/>
              <w:rPr>
                <w:rFonts w:ascii="Times New Roman" w:hAnsi="Times New Roman"/>
                <w:color w:val="000000"/>
                <w:sz w:val="24"/>
                <w:szCs w:val="24"/>
              </w:rPr>
            </w:pPr>
          </w:p>
          <w:p w:rsidR="005F4D7A" w:rsidRPr="006B11DE" w:rsidRDefault="005F4D7A" w:rsidP="00C77E90">
            <w:pPr>
              <w:pStyle w:val="ListParagraph"/>
              <w:spacing w:after="0" w:line="240" w:lineRule="auto"/>
              <w:ind w:left="0"/>
              <w:rPr>
                <w:rFonts w:ascii="Times New Roman" w:hAnsi="Times New Roman"/>
                <w:color w:val="000000"/>
                <w:sz w:val="24"/>
                <w:szCs w:val="24"/>
              </w:rPr>
            </w:pPr>
            <w:r w:rsidRPr="006B11DE">
              <w:rPr>
                <w:rFonts w:ascii="Times New Roman" w:hAnsi="Times New Roman"/>
                <w:color w:val="000000"/>
                <w:sz w:val="24"/>
                <w:szCs w:val="24"/>
              </w:rPr>
              <w:t>Тренинги проведены</w:t>
            </w:r>
          </w:p>
        </w:tc>
        <w:tc>
          <w:tcPr>
            <w:tcW w:w="1302" w:type="dxa"/>
            <w:gridSpan w:val="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МО,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МЭРТ,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МЮ</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w:t>
            </w:r>
          </w:p>
        </w:tc>
        <w:tc>
          <w:tcPr>
            <w:tcW w:w="1012" w:type="dxa"/>
            <w:gridSpan w:val="12"/>
          </w:tcPr>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ind w:right="-95"/>
              <w:rPr>
                <w:rFonts w:ascii="Times New Roman" w:hAnsi="Times New Roman" w:cs="Times New Roman"/>
                <w:color w:val="000000"/>
                <w:sz w:val="24"/>
                <w:szCs w:val="24"/>
              </w:rPr>
            </w:pPr>
          </w:p>
          <w:p w:rsidR="005F4D7A" w:rsidRPr="00FB50A6" w:rsidRDefault="005F4D7A" w:rsidP="00C77E90">
            <w:pPr>
              <w:spacing w:after="0" w:line="240" w:lineRule="auto"/>
              <w:ind w:left="-98" w:right="-95"/>
              <w:rPr>
                <w:rFonts w:ascii="Times New Roman" w:hAnsi="Times New Roman" w:cs="Times New Roman"/>
                <w:color w:val="000000"/>
                <w:sz w:val="24"/>
                <w:szCs w:val="24"/>
              </w:rPr>
            </w:pPr>
            <w:r w:rsidRPr="00FB50A6">
              <w:rPr>
                <w:rFonts w:ascii="Times New Roman" w:hAnsi="Times New Roman" w:cs="Times New Roman"/>
                <w:color w:val="000000"/>
                <w:sz w:val="24"/>
                <w:szCs w:val="24"/>
              </w:rPr>
              <w:t>ПРООН, ВБ</w:t>
            </w:r>
          </w:p>
        </w:tc>
        <w:tc>
          <w:tcPr>
            <w:tcW w:w="1161" w:type="dxa"/>
            <w:gridSpan w:val="1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p w:rsidR="005F4D7A" w:rsidRPr="00FB50A6" w:rsidRDefault="005F4D7A" w:rsidP="00C77E90">
            <w:pPr>
              <w:spacing w:after="0" w:line="240" w:lineRule="auto"/>
              <w:rPr>
                <w:rFonts w:ascii="Times New Roman" w:hAnsi="Times New Roman" w:cs="Times New Roman"/>
                <w:color w:val="000000"/>
                <w:sz w:val="24"/>
                <w:szCs w:val="24"/>
              </w:rPr>
            </w:pPr>
          </w:p>
        </w:tc>
        <w:tc>
          <w:tcPr>
            <w:tcW w:w="1305"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tc>
        <w:tc>
          <w:tcPr>
            <w:tcW w:w="1157" w:type="dxa"/>
            <w:gridSpan w:val="1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p w:rsidR="005F4D7A" w:rsidRPr="00FB50A6" w:rsidRDefault="005F4D7A" w:rsidP="00C77E90">
            <w:pPr>
              <w:spacing w:after="0" w:line="240" w:lineRule="auto"/>
              <w:rPr>
                <w:rFonts w:ascii="Times New Roman" w:hAnsi="Times New Roman" w:cs="Times New Roman"/>
                <w:color w:val="000000"/>
                <w:sz w:val="24"/>
                <w:szCs w:val="24"/>
              </w:rPr>
            </w:pPr>
          </w:p>
        </w:tc>
        <w:tc>
          <w:tcPr>
            <w:tcW w:w="694" w:type="dxa"/>
            <w:gridSpan w:val="11"/>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r>
      <w:tr w:rsidR="005F4D7A" w:rsidRPr="00FB50A6">
        <w:tblPrEx>
          <w:tblLook w:val="0000"/>
        </w:tblPrEx>
        <w:trPr>
          <w:trHeight w:val="3111"/>
        </w:trPr>
        <w:tc>
          <w:tcPr>
            <w:tcW w:w="1908" w:type="dxa"/>
            <w:gridSpan w:val="5"/>
            <w:vMerge/>
          </w:tcPr>
          <w:p w:rsidR="005F4D7A" w:rsidRPr="00FB50A6" w:rsidRDefault="005F4D7A" w:rsidP="00C77E90">
            <w:pPr>
              <w:spacing w:after="0" w:line="240" w:lineRule="auto"/>
              <w:rPr>
                <w:rFonts w:ascii="Times New Roman" w:hAnsi="Times New Roman" w:cs="Times New Roman"/>
                <w:color w:val="000000"/>
                <w:sz w:val="24"/>
                <w:szCs w:val="24"/>
              </w:rPr>
            </w:pPr>
          </w:p>
        </w:tc>
        <w:tc>
          <w:tcPr>
            <w:tcW w:w="1878" w:type="dxa"/>
            <w:gridSpan w:val="11"/>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6.2.1.2  Повышение эффективности функционирования СМиО</w:t>
            </w:r>
          </w:p>
        </w:tc>
        <w:tc>
          <w:tcPr>
            <w:tcW w:w="2898" w:type="dxa"/>
            <w:gridSpan w:val="8"/>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1.  Проведение ежегодного мониторинга хода реализации ПСРТ 2016-2020</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2. Отчеты по  МиО заслушиваются на заседаниях СНР</w:t>
            </w:r>
          </w:p>
        </w:tc>
        <w:tc>
          <w:tcPr>
            <w:tcW w:w="2461" w:type="dxa"/>
            <w:gridSpan w:val="13"/>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Единая СмиО функционирует:</w:t>
            </w:r>
          </w:p>
          <w:p w:rsidR="005F4D7A" w:rsidRPr="006B11DE" w:rsidRDefault="005F4D7A" w:rsidP="00AC3614">
            <w:pPr>
              <w:pStyle w:val="ListParagraph"/>
              <w:numPr>
                <w:ilvl w:val="0"/>
                <w:numId w:val="5"/>
              </w:numPr>
              <w:tabs>
                <w:tab w:val="left" w:pos="187"/>
              </w:tabs>
              <w:spacing w:after="0" w:line="240" w:lineRule="auto"/>
              <w:ind w:left="0" w:firstLine="0"/>
              <w:rPr>
                <w:rFonts w:ascii="Times New Roman" w:hAnsi="Times New Roman"/>
                <w:color w:val="000000"/>
                <w:sz w:val="24"/>
                <w:szCs w:val="24"/>
              </w:rPr>
            </w:pPr>
            <w:r w:rsidRPr="006B11DE">
              <w:rPr>
                <w:rFonts w:ascii="Times New Roman" w:hAnsi="Times New Roman"/>
                <w:color w:val="000000"/>
                <w:sz w:val="24"/>
                <w:szCs w:val="24"/>
              </w:rPr>
              <w:t>Ежегодный мониторинг проводится</w:t>
            </w:r>
          </w:p>
          <w:p w:rsidR="005F4D7A" w:rsidRPr="006B11DE" w:rsidRDefault="005F4D7A" w:rsidP="00C77E90">
            <w:pPr>
              <w:pStyle w:val="ListParagraph"/>
              <w:tabs>
                <w:tab w:val="left" w:pos="45"/>
              </w:tabs>
              <w:spacing w:after="0" w:line="240" w:lineRule="auto"/>
              <w:ind w:left="0" w:right="-31"/>
              <w:rPr>
                <w:rFonts w:ascii="Times New Roman" w:hAnsi="Times New Roman"/>
                <w:color w:val="000000"/>
                <w:sz w:val="24"/>
                <w:szCs w:val="24"/>
              </w:rPr>
            </w:pPr>
          </w:p>
          <w:p w:rsidR="005F4D7A" w:rsidRPr="006B11DE" w:rsidRDefault="005F4D7A" w:rsidP="00C77E90">
            <w:pPr>
              <w:pStyle w:val="ListParagraph"/>
              <w:tabs>
                <w:tab w:val="left" w:pos="45"/>
              </w:tabs>
              <w:spacing w:after="0" w:line="240" w:lineRule="auto"/>
              <w:ind w:left="0" w:right="-31"/>
              <w:rPr>
                <w:rFonts w:ascii="Times New Roman" w:hAnsi="Times New Roman"/>
                <w:color w:val="000000"/>
                <w:sz w:val="24"/>
                <w:szCs w:val="24"/>
              </w:rPr>
            </w:pPr>
            <w:r w:rsidRPr="006B11DE">
              <w:rPr>
                <w:rFonts w:ascii="Times New Roman" w:hAnsi="Times New Roman"/>
                <w:color w:val="000000"/>
                <w:sz w:val="24"/>
                <w:szCs w:val="24"/>
              </w:rPr>
              <w:t>2.Отчеты по МиО заслуши-ваются на заседаниях СНР</w:t>
            </w:r>
          </w:p>
        </w:tc>
        <w:tc>
          <w:tcPr>
            <w:tcW w:w="1302" w:type="dxa"/>
            <w:gridSpan w:val="6"/>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МЭРТ,  Минис-терства и ведом-ства РТ</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МЭРТ </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w:t>
            </w:r>
          </w:p>
        </w:tc>
        <w:tc>
          <w:tcPr>
            <w:tcW w:w="1012" w:type="dxa"/>
            <w:gridSpan w:val="12"/>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Партнеры, ОГО,</w:t>
            </w: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БС  </w:t>
            </w: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p>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СНР</w:t>
            </w:r>
          </w:p>
        </w:tc>
        <w:tc>
          <w:tcPr>
            <w:tcW w:w="1161" w:type="dxa"/>
            <w:gridSpan w:val="13"/>
          </w:tcPr>
          <w:p w:rsidR="005F4D7A" w:rsidRPr="00FB50A6" w:rsidRDefault="005F4D7A" w:rsidP="007463E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50,0 (по 10,0 в первом квартале        </w:t>
            </w:r>
          </w:p>
          <w:p w:rsidR="005F4D7A" w:rsidRPr="00FB50A6" w:rsidRDefault="005F4D7A" w:rsidP="007463E2">
            <w:pPr>
              <w:spacing w:after="0" w:line="240" w:lineRule="auto"/>
              <w:ind w:right="-108"/>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каждо го последующего за оценочным года </w:t>
            </w:r>
          </w:p>
        </w:tc>
        <w:tc>
          <w:tcPr>
            <w:tcW w:w="1305" w:type="dxa"/>
            <w:gridSpan w:val="8"/>
          </w:tcPr>
          <w:p w:rsidR="005F4D7A" w:rsidRPr="00FB50A6" w:rsidRDefault="005F4D7A" w:rsidP="000853EE">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p w:rsidR="005F4D7A" w:rsidRPr="00FB50A6" w:rsidRDefault="005F4D7A" w:rsidP="00C77E90">
            <w:pPr>
              <w:spacing w:after="0" w:line="240" w:lineRule="auto"/>
              <w:rPr>
                <w:rFonts w:ascii="Times New Roman" w:hAnsi="Times New Roman" w:cs="Times New Roman"/>
                <w:color w:val="000000"/>
                <w:sz w:val="24"/>
                <w:szCs w:val="24"/>
              </w:rPr>
            </w:pPr>
          </w:p>
        </w:tc>
        <w:tc>
          <w:tcPr>
            <w:tcW w:w="1157" w:type="dxa"/>
            <w:gridSpan w:val="16"/>
          </w:tcPr>
          <w:p w:rsidR="005F4D7A" w:rsidRPr="00FB50A6" w:rsidRDefault="005F4D7A" w:rsidP="000853EE">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694" w:type="dxa"/>
            <w:gridSpan w:val="11"/>
          </w:tcPr>
          <w:p w:rsidR="005F4D7A" w:rsidRPr="00FB50A6" w:rsidRDefault="005F4D7A" w:rsidP="00C77E90">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p w:rsidR="005F4D7A" w:rsidRPr="00FB50A6" w:rsidRDefault="005F4D7A" w:rsidP="000853EE">
            <w:pPr>
              <w:spacing w:after="0" w:line="240" w:lineRule="auto"/>
              <w:rPr>
                <w:rFonts w:ascii="Times New Roman" w:hAnsi="Times New Roman" w:cs="Times New Roman"/>
                <w:color w:val="000000"/>
                <w:sz w:val="24"/>
                <w:szCs w:val="24"/>
              </w:rPr>
            </w:pPr>
          </w:p>
        </w:tc>
      </w:tr>
      <w:tr w:rsidR="005F4D7A" w:rsidRPr="00FB50A6">
        <w:tblPrEx>
          <w:tblLook w:val="0000"/>
        </w:tblPrEx>
        <w:trPr>
          <w:trHeight w:val="225"/>
        </w:trPr>
        <w:tc>
          <w:tcPr>
            <w:tcW w:w="1908" w:type="dxa"/>
            <w:gridSpan w:val="5"/>
          </w:tcPr>
          <w:p w:rsidR="005F4D7A" w:rsidRPr="00FB50A6" w:rsidRDefault="005F4D7A" w:rsidP="00C77E90">
            <w:pPr>
              <w:spacing w:after="0" w:line="240" w:lineRule="auto"/>
              <w:rPr>
                <w:rFonts w:ascii="Times New Roman" w:hAnsi="Times New Roman" w:cs="Times New Roman"/>
                <w:color w:val="000000"/>
                <w:sz w:val="24"/>
                <w:szCs w:val="24"/>
              </w:rPr>
            </w:pPr>
          </w:p>
        </w:tc>
        <w:tc>
          <w:tcPr>
            <w:tcW w:w="1878" w:type="dxa"/>
            <w:gridSpan w:val="11"/>
          </w:tcPr>
          <w:p w:rsidR="005F4D7A" w:rsidRPr="00FB50A6" w:rsidRDefault="005F4D7A" w:rsidP="00C77E90">
            <w:pPr>
              <w:spacing w:after="0" w:line="240" w:lineRule="auto"/>
              <w:rPr>
                <w:rFonts w:ascii="Times New Roman" w:hAnsi="Times New Roman" w:cs="Times New Roman"/>
                <w:color w:val="000000"/>
                <w:sz w:val="24"/>
                <w:szCs w:val="24"/>
              </w:rPr>
            </w:pPr>
          </w:p>
        </w:tc>
        <w:tc>
          <w:tcPr>
            <w:tcW w:w="2898" w:type="dxa"/>
            <w:gridSpan w:val="8"/>
          </w:tcPr>
          <w:p w:rsidR="005F4D7A" w:rsidRPr="00FB50A6" w:rsidRDefault="005F4D7A" w:rsidP="00C77E90">
            <w:pPr>
              <w:spacing w:after="0" w:line="240" w:lineRule="auto"/>
              <w:rPr>
                <w:rFonts w:ascii="Times New Roman" w:hAnsi="Times New Roman" w:cs="Times New Roman"/>
                <w:color w:val="000000"/>
                <w:sz w:val="24"/>
                <w:szCs w:val="24"/>
              </w:rPr>
            </w:pPr>
          </w:p>
        </w:tc>
        <w:tc>
          <w:tcPr>
            <w:tcW w:w="2461" w:type="dxa"/>
            <w:gridSpan w:val="13"/>
          </w:tcPr>
          <w:p w:rsidR="005F4D7A" w:rsidRPr="00FB50A6" w:rsidRDefault="005F4D7A" w:rsidP="00C77E90">
            <w:pPr>
              <w:spacing w:after="0" w:line="240" w:lineRule="auto"/>
              <w:rPr>
                <w:rFonts w:ascii="Times New Roman" w:hAnsi="Times New Roman" w:cs="Times New Roman"/>
                <w:color w:val="000000"/>
                <w:sz w:val="24"/>
                <w:szCs w:val="24"/>
              </w:rPr>
            </w:pPr>
          </w:p>
        </w:tc>
        <w:tc>
          <w:tcPr>
            <w:tcW w:w="2314" w:type="dxa"/>
            <w:gridSpan w:val="18"/>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Итого:</w:t>
            </w:r>
          </w:p>
        </w:tc>
        <w:tc>
          <w:tcPr>
            <w:tcW w:w="1161" w:type="dxa"/>
            <w:gridSpan w:val="13"/>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110,0</w:t>
            </w:r>
          </w:p>
        </w:tc>
        <w:tc>
          <w:tcPr>
            <w:tcW w:w="1305" w:type="dxa"/>
            <w:gridSpan w:val="8"/>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w:t>
            </w:r>
          </w:p>
        </w:tc>
        <w:tc>
          <w:tcPr>
            <w:tcW w:w="1157" w:type="dxa"/>
            <w:gridSpan w:val="16"/>
          </w:tcPr>
          <w:p w:rsidR="005F4D7A" w:rsidRPr="00FB50A6" w:rsidRDefault="005F4D7A" w:rsidP="00C77E90">
            <w:pPr>
              <w:spacing w:after="0" w:line="240" w:lineRule="auto"/>
              <w:ind w:left="-42" w:right="-15"/>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110,0</w:t>
            </w:r>
          </w:p>
        </w:tc>
        <w:tc>
          <w:tcPr>
            <w:tcW w:w="694" w:type="dxa"/>
            <w:gridSpan w:val="11"/>
          </w:tcPr>
          <w:p w:rsidR="005F4D7A" w:rsidRPr="00FB50A6" w:rsidRDefault="005F4D7A" w:rsidP="00C77E90">
            <w:pPr>
              <w:spacing w:after="0" w:line="240" w:lineRule="auto"/>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w:t>
            </w:r>
          </w:p>
        </w:tc>
      </w:tr>
    </w:tbl>
    <w:p w:rsidR="005F4D7A" w:rsidRPr="00FB50A6" w:rsidRDefault="005F4D7A" w:rsidP="00C77E90">
      <w:pPr>
        <w:spacing w:after="0" w:line="240" w:lineRule="auto"/>
        <w:jc w:val="center"/>
        <w:rPr>
          <w:rFonts w:ascii="Times New Roman" w:hAnsi="Times New Roman" w:cs="Times New Roman"/>
          <w:b/>
          <w:bCs/>
          <w:color w:val="000000"/>
          <w:sz w:val="24"/>
          <w:szCs w:val="24"/>
        </w:rPr>
      </w:pPr>
    </w:p>
    <w:p w:rsidR="005F4D7A" w:rsidRDefault="005F4D7A" w:rsidP="00C77E90">
      <w:pPr>
        <w:pStyle w:val="Heading2"/>
        <w:jc w:val="center"/>
        <w:rPr>
          <w:color w:val="000000"/>
          <w:sz w:val="24"/>
          <w:szCs w:val="24"/>
        </w:rPr>
      </w:pPr>
    </w:p>
    <w:p w:rsidR="005F4D7A" w:rsidRDefault="005F4D7A" w:rsidP="00C77E90">
      <w:pPr>
        <w:pStyle w:val="Heading2"/>
        <w:jc w:val="center"/>
        <w:rPr>
          <w:color w:val="000000"/>
          <w:sz w:val="24"/>
          <w:szCs w:val="24"/>
        </w:rPr>
      </w:pPr>
    </w:p>
    <w:p w:rsidR="005F4D7A" w:rsidRDefault="005F4D7A" w:rsidP="00C77E90">
      <w:pPr>
        <w:pStyle w:val="Heading2"/>
        <w:jc w:val="center"/>
        <w:rPr>
          <w:color w:val="000000"/>
          <w:sz w:val="24"/>
          <w:szCs w:val="24"/>
        </w:rPr>
      </w:pPr>
    </w:p>
    <w:p w:rsidR="005F4D7A" w:rsidRDefault="005F4D7A" w:rsidP="00C77E90">
      <w:pPr>
        <w:pStyle w:val="Heading2"/>
        <w:jc w:val="center"/>
        <w:rPr>
          <w:color w:val="000000"/>
          <w:sz w:val="24"/>
          <w:szCs w:val="24"/>
        </w:rPr>
      </w:pPr>
    </w:p>
    <w:p w:rsidR="005F4D7A" w:rsidRDefault="005F4D7A" w:rsidP="00C77E90">
      <w:pPr>
        <w:pStyle w:val="Heading2"/>
        <w:jc w:val="center"/>
        <w:rPr>
          <w:color w:val="000000"/>
          <w:sz w:val="24"/>
          <w:szCs w:val="24"/>
        </w:rPr>
      </w:pPr>
    </w:p>
    <w:p w:rsidR="005F4D7A" w:rsidRDefault="005F4D7A" w:rsidP="00C77E90">
      <w:pPr>
        <w:pStyle w:val="Heading2"/>
        <w:jc w:val="center"/>
        <w:rPr>
          <w:color w:val="000000"/>
          <w:sz w:val="24"/>
          <w:szCs w:val="24"/>
        </w:rPr>
      </w:pPr>
    </w:p>
    <w:p w:rsidR="005F4D7A" w:rsidRDefault="005F4D7A" w:rsidP="00C77E90">
      <w:pPr>
        <w:pStyle w:val="Heading2"/>
        <w:jc w:val="center"/>
        <w:rPr>
          <w:color w:val="000000"/>
          <w:sz w:val="24"/>
          <w:szCs w:val="24"/>
        </w:rPr>
      </w:pPr>
    </w:p>
    <w:p w:rsidR="005F4D7A" w:rsidRDefault="005F4D7A" w:rsidP="00C77E90">
      <w:pPr>
        <w:pStyle w:val="Heading2"/>
        <w:jc w:val="center"/>
        <w:rPr>
          <w:color w:val="000000"/>
          <w:sz w:val="24"/>
          <w:szCs w:val="24"/>
        </w:rPr>
      </w:pPr>
    </w:p>
    <w:p w:rsidR="005F4D7A" w:rsidRDefault="005F4D7A" w:rsidP="00C77E90">
      <w:pPr>
        <w:pStyle w:val="Heading2"/>
        <w:jc w:val="center"/>
        <w:rPr>
          <w:color w:val="000000"/>
          <w:sz w:val="24"/>
          <w:szCs w:val="24"/>
        </w:rPr>
      </w:pPr>
    </w:p>
    <w:p w:rsidR="005F4D7A" w:rsidRDefault="005F4D7A" w:rsidP="00A0084A">
      <w:pPr>
        <w:pStyle w:val="Heading2"/>
        <w:spacing w:before="0" w:beforeAutospacing="0" w:after="0" w:afterAutospacing="0"/>
        <w:jc w:val="right"/>
        <w:rPr>
          <w:rFonts w:ascii="Times New Roman Tj" w:hAnsi="Times New Roman Tj" w:cs="Times New Roman Tj"/>
          <w:color w:val="000000"/>
          <w:sz w:val="28"/>
          <w:szCs w:val="28"/>
        </w:rPr>
      </w:pPr>
      <w:bookmarkStart w:id="2" w:name="_Toc456085022"/>
    </w:p>
    <w:p w:rsidR="005F4D7A" w:rsidRDefault="005F4D7A" w:rsidP="00A0084A">
      <w:pPr>
        <w:pStyle w:val="Heading2"/>
        <w:spacing w:before="0" w:beforeAutospacing="0" w:after="0" w:afterAutospacing="0"/>
        <w:jc w:val="right"/>
        <w:rPr>
          <w:rFonts w:ascii="Times New Roman Tj" w:hAnsi="Times New Roman Tj" w:cs="Times New Roman Tj"/>
          <w:color w:val="000000"/>
          <w:sz w:val="28"/>
          <w:szCs w:val="28"/>
        </w:rPr>
      </w:pPr>
    </w:p>
    <w:p w:rsidR="005F4D7A" w:rsidRDefault="005F4D7A" w:rsidP="00A0084A">
      <w:pPr>
        <w:pStyle w:val="Heading2"/>
        <w:spacing w:before="0" w:beforeAutospacing="0" w:after="0" w:afterAutospacing="0"/>
        <w:jc w:val="right"/>
        <w:rPr>
          <w:rFonts w:ascii="Times New Roman Tj" w:hAnsi="Times New Roman Tj" w:cs="Times New Roman Tj"/>
          <w:color w:val="000000"/>
          <w:sz w:val="28"/>
          <w:szCs w:val="28"/>
        </w:rPr>
      </w:pPr>
      <w:r w:rsidRPr="00A0084A">
        <w:rPr>
          <w:rFonts w:ascii="Times New Roman Tj" w:hAnsi="Times New Roman Tj" w:cs="Times New Roman Tj"/>
          <w:color w:val="000000"/>
          <w:sz w:val="28"/>
          <w:szCs w:val="28"/>
        </w:rPr>
        <w:t xml:space="preserve">Приложение 2. </w:t>
      </w:r>
    </w:p>
    <w:p w:rsidR="005F4D7A" w:rsidRPr="00A0084A" w:rsidRDefault="005F4D7A" w:rsidP="00A0084A">
      <w:pPr>
        <w:pStyle w:val="Heading2"/>
        <w:spacing w:before="0" w:beforeAutospacing="0" w:after="0" w:afterAutospacing="0"/>
        <w:jc w:val="center"/>
        <w:rPr>
          <w:rFonts w:ascii="Times New Roman Tj" w:hAnsi="Times New Roman Tj" w:cs="Times New Roman Tj"/>
          <w:color w:val="000000"/>
          <w:sz w:val="28"/>
          <w:szCs w:val="28"/>
        </w:rPr>
      </w:pPr>
      <w:r w:rsidRPr="00A0084A">
        <w:rPr>
          <w:rFonts w:ascii="Times New Roman Tj" w:hAnsi="Times New Roman Tj" w:cs="Times New Roman Tj"/>
          <w:color w:val="000000"/>
          <w:sz w:val="28"/>
          <w:szCs w:val="28"/>
        </w:rPr>
        <w:t>Основные индикаторы и оценки</w:t>
      </w:r>
      <w:bookmarkEnd w:id="2"/>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4073"/>
        <w:gridCol w:w="183"/>
        <w:gridCol w:w="1337"/>
        <w:gridCol w:w="1558"/>
        <w:gridCol w:w="1656"/>
        <w:gridCol w:w="12"/>
        <w:gridCol w:w="1310"/>
        <w:gridCol w:w="1416"/>
        <w:gridCol w:w="1419"/>
        <w:gridCol w:w="1348"/>
      </w:tblGrid>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w:t>
            </w:r>
          </w:p>
        </w:tc>
        <w:tc>
          <w:tcPr>
            <w:tcW w:w="1377" w:type="pct"/>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 xml:space="preserve">Индикатор </w:t>
            </w:r>
          </w:p>
        </w:tc>
        <w:tc>
          <w:tcPr>
            <w:tcW w:w="513" w:type="pct"/>
            <w:gridSpan w:val="2"/>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 xml:space="preserve">Ед. изм. </w:t>
            </w:r>
          </w:p>
        </w:tc>
        <w:tc>
          <w:tcPr>
            <w:tcW w:w="527" w:type="pct"/>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2015</w:t>
            </w:r>
          </w:p>
        </w:tc>
        <w:tc>
          <w:tcPr>
            <w:tcW w:w="560" w:type="pct"/>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2016</w:t>
            </w:r>
          </w:p>
        </w:tc>
        <w:tc>
          <w:tcPr>
            <w:tcW w:w="447" w:type="pct"/>
            <w:gridSpan w:val="2"/>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2017</w:t>
            </w:r>
          </w:p>
        </w:tc>
        <w:tc>
          <w:tcPr>
            <w:tcW w:w="479" w:type="pct"/>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2018</w:t>
            </w:r>
          </w:p>
        </w:tc>
        <w:tc>
          <w:tcPr>
            <w:tcW w:w="480" w:type="pct"/>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2019</w:t>
            </w:r>
          </w:p>
        </w:tc>
        <w:tc>
          <w:tcPr>
            <w:tcW w:w="457" w:type="pct"/>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2020</w:t>
            </w:r>
          </w:p>
        </w:tc>
      </w:tr>
      <w:tr w:rsidR="005F4D7A" w:rsidRPr="00FB50A6">
        <w:tc>
          <w:tcPr>
            <w:tcW w:w="5000" w:type="pct"/>
            <w:gridSpan w:val="11"/>
            <w:shd w:val="clear" w:color="auto" w:fill="EEECE1"/>
          </w:tcPr>
          <w:p w:rsidR="005F4D7A" w:rsidRPr="00FB50A6" w:rsidRDefault="005F4D7A" w:rsidP="00C77E90">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МАКРОЭКОНОМИЧЕСКИЕ ПОКАЗАТЕЛИ</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tcPr>
          <w:p w:rsidR="005F4D7A"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Численность населения </w:t>
            </w:r>
          </w:p>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(на конец года)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млн. человек</w:t>
            </w:r>
          </w:p>
        </w:tc>
        <w:tc>
          <w:tcPr>
            <w:tcW w:w="52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8,5</w:t>
            </w:r>
          </w:p>
        </w:tc>
        <w:tc>
          <w:tcPr>
            <w:tcW w:w="560"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8,8</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9,0</w:t>
            </w:r>
          </w:p>
        </w:tc>
        <w:tc>
          <w:tcPr>
            <w:tcW w:w="479"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9,1</w:t>
            </w:r>
          </w:p>
        </w:tc>
        <w:tc>
          <w:tcPr>
            <w:tcW w:w="480"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9,3</w:t>
            </w:r>
          </w:p>
        </w:tc>
        <w:tc>
          <w:tcPr>
            <w:tcW w:w="45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9,5</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Темп роста реального ВВП </w:t>
            </w:r>
          </w:p>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 среднем</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6,0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6,0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6,3</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6,7</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6,8</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7,5</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ВВП</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млрд. сомони</w:t>
            </w:r>
          </w:p>
        </w:tc>
        <w:tc>
          <w:tcPr>
            <w:tcW w:w="52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48,4</w:t>
            </w:r>
          </w:p>
        </w:tc>
        <w:tc>
          <w:tcPr>
            <w:tcW w:w="560"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53,4</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58,2</w:t>
            </w:r>
          </w:p>
        </w:tc>
        <w:tc>
          <w:tcPr>
            <w:tcW w:w="479"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64,3</w:t>
            </w:r>
          </w:p>
        </w:tc>
        <w:tc>
          <w:tcPr>
            <w:tcW w:w="480"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71,3</w:t>
            </w:r>
          </w:p>
        </w:tc>
        <w:tc>
          <w:tcPr>
            <w:tcW w:w="45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80,1</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ВВП на душу населения</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 xml:space="preserve">тыс. </w:t>
            </w:r>
            <w:r w:rsidRPr="00FB50A6">
              <w:rPr>
                <w:rFonts w:ascii="Times New Roman" w:hAnsi="Times New Roman" w:cs="Times New Roman"/>
                <w:color w:val="000000"/>
                <w:sz w:val="24"/>
                <w:szCs w:val="24"/>
              </w:rPr>
              <w:t>сомони</w:t>
            </w:r>
          </w:p>
        </w:tc>
        <w:tc>
          <w:tcPr>
            <w:tcW w:w="52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5700</w:t>
            </w:r>
          </w:p>
        </w:tc>
        <w:tc>
          <w:tcPr>
            <w:tcW w:w="560"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6100</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6500</w:t>
            </w:r>
          </w:p>
        </w:tc>
        <w:tc>
          <w:tcPr>
            <w:tcW w:w="479"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7000</w:t>
            </w:r>
          </w:p>
        </w:tc>
        <w:tc>
          <w:tcPr>
            <w:tcW w:w="480"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7700</w:t>
            </w:r>
          </w:p>
        </w:tc>
        <w:tc>
          <w:tcPr>
            <w:tcW w:w="45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8400</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частных инвестиций в ВВП</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6-7</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7-8</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8-9</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9-10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10-11</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промышленности в ВВП</w:t>
            </w:r>
          </w:p>
        </w:tc>
        <w:tc>
          <w:tcPr>
            <w:tcW w:w="513"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12,3</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сельского хозяйства в ВВП</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23,3</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21-22</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21-22</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20-21</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20-21</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21</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строительства в ВВП</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13-14</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13.5-14.6</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14-14.8</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14.5-15.3</w:t>
            </w:r>
          </w:p>
        </w:tc>
        <w:tc>
          <w:tcPr>
            <w:tcW w:w="45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16-16,5</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услуг в ВВП (без строительства)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40-41</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39-40</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39-40</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39-40</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37-38</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Чистые косвенные налоги в ВВП</w:t>
            </w:r>
          </w:p>
        </w:tc>
        <w:tc>
          <w:tcPr>
            <w:tcW w:w="513"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13,4</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bookmarkStart w:id="3" w:name="_GoBack"/>
            <w:bookmarkEnd w:id="3"/>
            <w:r w:rsidRPr="00FB50A6">
              <w:rPr>
                <w:rFonts w:ascii="Times New Roman" w:hAnsi="Times New Roman" w:cs="Times New Roman"/>
                <w:color w:val="000000"/>
                <w:sz w:val="24"/>
                <w:szCs w:val="24"/>
              </w:rPr>
              <w:t>12</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13 </w:t>
            </w:r>
          </w:p>
        </w:tc>
      </w:tr>
      <w:tr w:rsidR="005F4D7A" w:rsidRPr="00FB50A6">
        <w:trPr>
          <w:trHeight w:val="289"/>
        </w:trPr>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Расходы бюджета к ВВП</w:t>
            </w:r>
          </w:p>
        </w:tc>
        <w:tc>
          <w:tcPr>
            <w:tcW w:w="513"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32,5</w:t>
            </w:r>
          </w:p>
        </w:tc>
        <w:tc>
          <w:tcPr>
            <w:tcW w:w="560" w:type="pct"/>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32,0</w:t>
            </w:r>
          </w:p>
        </w:tc>
        <w:tc>
          <w:tcPr>
            <w:tcW w:w="447" w:type="pct"/>
            <w:gridSpan w:val="2"/>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31</w:t>
            </w:r>
          </w:p>
        </w:tc>
        <w:tc>
          <w:tcPr>
            <w:tcW w:w="479" w:type="pct"/>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28</w:t>
            </w:r>
          </w:p>
        </w:tc>
        <w:tc>
          <w:tcPr>
            <w:tcW w:w="480" w:type="pct"/>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26</w:t>
            </w:r>
          </w:p>
        </w:tc>
        <w:tc>
          <w:tcPr>
            <w:tcW w:w="457" w:type="pct"/>
            <w:vAlign w:val="center"/>
          </w:tcPr>
          <w:p w:rsidR="005F4D7A" w:rsidRPr="00FB50A6" w:rsidRDefault="005F4D7A" w:rsidP="00A0084A">
            <w:pPr>
              <w:spacing w:after="0" w:line="240" w:lineRule="auto"/>
              <w:ind w:firstLine="33"/>
              <w:jc w:val="center"/>
              <w:rPr>
                <w:rFonts w:cs="Times New Roman"/>
                <w:color w:val="000000"/>
                <w:sz w:val="24"/>
                <w:szCs w:val="24"/>
              </w:rPr>
            </w:pPr>
            <w:r w:rsidRPr="00FB50A6">
              <w:rPr>
                <w:rFonts w:ascii="Times New Roman" w:hAnsi="Times New Roman" w:cs="Times New Roman"/>
                <w:color w:val="000000"/>
                <w:sz w:val="24"/>
                <w:szCs w:val="24"/>
              </w:rPr>
              <w:t>-</w:t>
            </w:r>
          </w:p>
        </w:tc>
      </w:tr>
      <w:tr w:rsidR="005F4D7A" w:rsidRPr="00FB50A6">
        <w:tc>
          <w:tcPr>
            <w:tcW w:w="160" w:type="pct"/>
          </w:tcPr>
          <w:p w:rsidR="005F4D7A" w:rsidRPr="00FB50A6" w:rsidRDefault="005F4D7A" w:rsidP="00C77E90">
            <w:pPr>
              <w:spacing w:after="0"/>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Внешний долг к ВВП</w:t>
            </w:r>
          </w:p>
        </w:tc>
        <w:tc>
          <w:tcPr>
            <w:tcW w:w="513"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27,9</w:t>
            </w:r>
          </w:p>
        </w:tc>
        <w:tc>
          <w:tcPr>
            <w:tcW w:w="560" w:type="pct"/>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37</w:t>
            </w:r>
          </w:p>
        </w:tc>
        <w:tc>
          <w:tcPr>
            <w:tcW w:w="447" w:type="pct"/>
            <w:gridSpan w:val="2"/>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41</w:t>
            </w:r>
          </w:p>
        </w:tc>
        <w:tc>
          <w:tcPr>
            <w:tcW w:w="479" w:type="pct"/>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40,0</w:t>
            </w:r>
          </w:p>
        </w:tc>
        <w:tc>
          <w:tcPr>
            <w:tcW w:w="480" w:type="pct"/>
            <w:vAlign w:val="center"/>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w:hAnsi="Times New Roman" w:cs="Times New Roman"/>
                <w:color w:val="000000"/>
                <w:sz w:val="24"/>
                <w:szCs w:val="24"/>
              </w:rPr>
              <w:t>39</w:t>
            </w:r>
          </w:p>
        </w:tc>
        <w:tc>
          <w:tcPr>
            <w:tcW w:w="457" w:type="pct"/>
            <w:vAlign w:val="center"/>
          </w:tcPr>
          <w:p w:rsidR="005F4D7A" w:rsidRPr="00FB50A6" w:rsidRDefault="005F4D7A" w:rsidP="00A0084A">
            <w:pPr>
              <w:spacing w:after="0" w:line="240" w:lineRule="auto"/>
              <w:ind w:firstLine="33"/>
              <w:jc w:val="center"/>
              <w:rPr>
                <w:rFonts w:cs="Times New Roman"/>
                <w:color w:val="000000"/>
                <w:sz w:val="24"/>
                <w:szCs w:val="24"/>
              </w:rPr>
            </w:pPr>
            <w:r w:rsidRPr="00FB50A6">
              <w:rPr>
                <w:rFonts w:ascii="Times New Roman" w:hAnsi="Times New Roman" w:cs="Times New Roman"/>
                <w:color w:val="000000"/>
                <w:sz w:val="24"/>
                <w:szCs w:val="24"/>
              </w:rPr>
              <w:t>-</w:t>
            </w:r>
          </w:p>
        </w:tc>
      </w:tr>
      <w:tr w:rsidR="005F4D7A" w:rsidRPr="00FB50A6">
        <w:tc>
          <w:tcPr>
            <w:tcW w:w="5000" w:type="pct"/>
            <w:gridSpan w:val="11"/>
            <w:shd w:val="clear" w:color="auto" w:fill="EEECE1"/>
          </w:tcPr>
          <w:p w:rsidR="005F4D7A" w:rsidRPr="00FB50A6" w:rsidRDefault="005F4D7A" w:rsidP="00C77E90">
            <w:pPr>
              <w:spacing w:after="0"/>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ПОВЫШЕНИЕ КОНКУРЕНТОСПОСОБНОСТИ ЭКОНОМИКИ</w:t>
            </w:r>
          </w:p>
        </w:tc>
      </w:tr>
      <w:tr w:rsidR="005F4D7A" w:rsidRPr="00FB50A6">
        <w:tc>
          <w:tcPr>
            <w:tcW w:w="160" w:type="pct"/>
          </w:tcPr>
          <w:p w:rsidR="005F4D7A" w:rsidRPr="00FB50A6" w:rsidRDefault="005F4D7A" w:rsidP="00C77E90">
            <w:pPr>
              <w:spacing w:after="0" w:line="20" w:lineRule="atLeast"/>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1</w:t>
            </w:r>
          </w:p>
        </w:tc>
        <w:tc>
          <w:tcPr>
            <w:tcW w:w="4840" w:type="pct"/>
            <w:gridSpan w:val="10"/>
          </w:tcPr>
          <w:p w:rsidR="005F4D7A" w:rsidRPr="00FB50A6" w:rsidRDefault="005F4D7A" w:rsidP="00C77E90">
            <w:pPr>
              <w:spacing w:after="0" w:line="20" w:lineRule="atLeast"/>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ПРОМЫШЛЕННОСТЬ</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Объем промышленной  продукции (в ценах 2015 года)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сомони</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12173</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13400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14700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16100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17700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19500</w:t>
            </w:r>
          </w:p>
        </w:tc>
      </w:tr>
      <w:tr w:rsidR="005F4D7A" w:rsidRPr="00FB50A6">
        <w:trPr>
          <w:trHeight w:val="203"/>
        </w:trPr>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Темп роста удельного веса промышленности в ВВП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12,8</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13,5</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14,5</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16,0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Численность ППП</w:t>
            </w:r>
          </w:p>
        </w:tc>
        <w:tc>
          <w:tcPr>
            <w:tcW w:w="513"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тыс. чел.</w:t>
            </w: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68</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75</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85</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90</w:t>
            </w:r>
          </w:p>
        </w:tc>
        <w:tc>
          <w:tcPr>
            <w:tcW w:w="45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100</w:t>
            </w:r>
          </w:p>
        </w:tc>
      </w:tr>
      <w:tr w:rsidR="005F4D7A" w:rsidRPr="00FB50A6">
        <w:trPr>
          <w:trHeight w:val="405"/>
        </w:trPr>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  Доля переработки   хлопко-волокна</w:t>
            </w:r>
          </w:p>
        </w:tc>
        <w:tc>
          <w:tcPr>
            <w:tcW w:w="513"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6,1</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11</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24</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28</w:t>
            </w:r>
          </w:p>
        </w:tc>
        <w:tc>
          <w:tcPr>
            <w:tcW w:w="45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32</w:t>
            </w:r>
          </w:p>
        </w:tc>
      </w:tr>
      <w:tr w:rsidR="005F4D7A" w:rsidRPr="00FB50A6">
        <w:trPr>
          <w:trHeight w:val="489"/>
        </w:trPr>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  Доля переработка коконов</w:t>
            </w:r>
          </w:p>
        </w:tc>
        <w:tc>
          <w:tcPr>
            <w:tcW w:w="513"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23,7</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25</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27</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35</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w:t>
            </w:r>
          </w:p>
        </w:tc>
      </w:tr>
      <w:tr w:rsidR="005F4D7A" w:rsidRPr="00FB50A6">
        <w:trPr>
          <w:trHeight w:val="483"/>
        </w:trPr>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  Выпуск хлопчатобумажных тканей </w:t>
            </w:r>
          </w:p>
        </w:tc>
        <w:tc>
          <w:tcPr>
            <w:tcW w:w="513"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м</w:t>
            </w:r>
            <w:r w:rsidRPr="00FB50A6">
              <w:rPr>
                <w:rFonts w:ascii="Times New Roman" w:hAnsi="Times New Roman" w:cs="Times New Roman"/>
                <w:color w:val="000000"/>
                <w:sz w:val="24"/>
                <w:szCs w:val="24"/>
                <w:vertAlign w:val="superscript"/>
              </w:rPr>
              <w:t>2</w:t>
            </w: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8,4</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w:t>
            </w:r>
          </w:p>
        </w:tc>
      </w:tr>
      <w:tr w:rsidR="005F4D7A" w:rsidRPr="00FB50A6">
        <w:trPr>
          <w:trHeight w:val="286"/>
        </w:trPr>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  Производство цемента</w:t>
            </w:r>
          </w:p>
        </w:tc>
        <w:tc>
          <w:tcPr>
            <w:tcW w:w="513"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тыс. т</w:t>
            </w: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1409</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1800</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2000</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2400</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2800</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  Выпуск кирпича строительного</w:t>
            </w:r>
          </w:p>
        </w:tc>
        <w:tc>
          <w:tcPr>
            <w:tcW w:w="513"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штук</w:t>
            </w: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113</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130</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140</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145</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150</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155</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АГРАРНЫЙ СЕКТОР</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2.1</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pacing w:val="10"/>
                <w:sz w:val="24"/>
                <w:szCs w:val="24"/>
                <w:lang w:val="az-Cyrl-AZ"/>
              </w:rPr>
              <w:t>ИНДУСТРИАЛИЗАЦИЯ И УСТОЙЧИВОЕ РАЗВИТИЕ АГРАРНОГО СЕКТОРА</w:t>
            </w:r>
          </w:p>
        </w:tc>
      </w:tr>
      <w:tr w:rsidR="005F4D7A" w:rsidRPr="00FB50A6">
        <w:trPr>
          <w:trHeight w:val="255"/>
        </w:trPr>
        <w:tc>
          <w:tcPr>
            <w:tcW w:w="160" w:type="pct"/>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Уровень механизации с/х производства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53</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56,0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59</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62,0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65,0</w:t>
            </w:r>
          </w:p>
        </w:tc>
      </w:tr>
      <w:tr w:rsidR="005F4D7A" w:rsidRPr="00FB50A6">
        <w:trPr>
          <w:trHeight w:val="535"/>
        </w:trPr>
        <w:tc>
          <w:tcPr>
            <w:tcW w:w="160" w:type="pct"/>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Рост валовой продукции  сельского хозяйства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108</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118</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128</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138</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Освоение пахотных земель</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тыс. га</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16,0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Рост промышленной переработки продукции сельского  хозяйства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22</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24</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26</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28</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2.2</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pacing w:val="10"/>
                <w:sz w:val="24"/>
                <w:szCs w:val="24"/>
                <w:lang w:val="az-Cyrl-AZ"/>
              </w:rPr>
              <w:t>ПРОДОВОЛЬСТВЕННАЯ БЕЗОПАСНОСТЬ И ОБЕСПЕЧЕНИЕ ДОСТУПНОСТИ НАСЕЛЕНИЯ К КАЧЕСТВЕННОМУ ПИТАНИЮ</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pacing w:val="10"/>
                <w:sz w:val="24"/>
                <w:szCs w:val="24"/>
              </w:rPr>
              <w:t>Уровень продовольственной самообеспеченности страны</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50</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53</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56</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58</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65</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pacing w:val="10"/>
                <w:sz w:val="24"/>
                <w:szCs w:val="24"/>
              </w:rPr>
              <w:t xml:space="preserve">Экономическая доступность населения к продовольственным продуктам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55</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54</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53</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52</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51</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pacing w:val="10"/>
                <w:sz w:val="24"/>
                <w:szCs w:val="24"/>
              </w:rPr>
              <w:t>Употребление  продуктов, ккалорий на 1 чел./сутки</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2280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2300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2350</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2400</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2450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2500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pacing w:val="10"/>
                <w:sz w:val="24"/>
                <w:szCs w:val="24"/>
                <w:lang w:val="az-Cyrl-AZ"/>
              </w:rPr>
              <w:t>Доступ  сельского населения к  безопасной чистой питьевой воде</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59-60</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61</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62</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63</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64</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65</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2.3</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pacing w:val="10"/>
                <w:sz w:val="24"/>
                <w:szCs w:val="24"/>
                <w:lang w:val="az-Cyrl-AZ"/>
              </w:rPr>
              <w:t>ОБЕСПЕЧЕНИЕ ЗАНЯТОСТИ СЕЛЬСКОГО НАСЕЛЕНИЯ</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Размер среднего класса в сельской местности</w:t>
            </w:r>
          </w:p>
        </w:tc>
        <w:tc>
          <w:tcPr>
            <w:tcW w:w="513"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20,0</w:t>
            </w:r>
          </w:p>
        </w:tc>
        <w:tc>
          <w:tcPr>
            <w:tcW w:w="5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 22,0        </w:t>
            </w:r>
          </w:p>
        </w:tc>
        <w:tc>
          <w:tcPr>
            <w:tcW w:w="447"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24,0        </w:t>
            </w:r>
          </w:p>
        </w:tc>
        <w:tc>
          <w:tcPr>
            <w:tcW w:w="479"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26,0        </w:t>
            </w:r>
          </w:p>
        </w:tc>
        <w:tc>
          <w:tcPr>
            <w:tcW w:w="48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28,0        </w:t>
            </w:r>
          </w:p>
        </w:tc>
        <w:tc>
          <w:tcPr>
            <w:tcW w:w="45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рабочих мест, создаваемых в сельской местности по секторам</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rPr>
                <w:rFonts w:ascii="Times New Roman" w:hAnsi="Times New Roman" w:cs="Times New Roman"/>
                <w:color w:val="000000"/>
                <w:sz w:val="24"/>
                <w:szCs w:val="24"/>
              </w:rPr>
            </w:pPr>
          </w:p>
        </w:tc>
        <w:tc>
          <w:tcPr>
            <w:tcW w:w="2423" w:type="pct"/>
            <w:gridSpan w:val="6"/>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70% от общего количества создаваемых рабочих мест</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3</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ТОПЛИВНО-ЭНЕРГЕТИЧЕСКИЙ КОМПЛЕКС</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Производство электроэнергии, всего</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кВт.час</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17134,3</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17800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17900</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19300</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24100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26200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Производство электрической энергии   на ГЭС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кВт.час</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16832,5</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17100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17200</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18400</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23300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24500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Производство электрической энергии   на ТЭС</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кВт.час</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301,8</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625</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725</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825</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825</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1730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Ввод мощностей, всего</w:t>
            </w:r>
          </w:p>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 том числе: </w:t>
            </w:r>
          </w:p>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на ГЭС</w:t>
            </w:r>
          </w:p>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на ТЭС </w:t>
            </w:r>
          </w:p>
        </w:tc>
        <w:tc>
          <w:tcPr>
            <w:tcW w:w="513"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Мвт </w:t>
            </w:r>
          </w:p>
        </w:tc>
        <w:tc>
          <w:tcPr>
            <w:tcW w:w="527" w:type="pct"/>
          </w:tcPr>
          <w:p w:rsidR="005F4D7A" w:rsidRPr="00FB50A6" w:rsidRDefault="005F4D7A" w:rsidP="00A0084A">
            <w:pPr>
              <w:pStyle w:val="113"/>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w:t>
            </w:r>
          </w:p>
          <w:p w:rsidR="005F4D7A" w:rsidRPr="00FB50A6" w:rsidRDefault="005F4D7A" w:rsidP="00A0084A">
            <w:pPr>
              <w:pStyle w:val="113"/>
              <w:jc w:val="center"/>
              <w:rPr>
                <w:rFonts w:ascii="Times New Roman" w:hAnsi="Times New Roman" w:cs="Times New Roman"/>
                <w:b/>
                <w:bCs/>
                <w:color w:val="000000"/>
                <w:sz w:val="24"/>
                <w:szCs w:val="24"/>
              </w:rPr>
            </w:pPr>
          </w:p>
          <w:p w:rsidR="005F4D7A" w:rsidRPr="00FB50A6" w:rsidRDefault="005F4D7A" w:rsidP="00A0084A">
            <w:pPr>
              <w:pStyle w:val="113"/>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w:t>
            </w:r>
          </w:p>
          <w:p w:rsidR="005F4D7A" w:rsidRPr="00FB50A6" w:rsidRDefault="005F4D7A" w:rsidP="00A0084A">
            <w:pPr>
              <w:pStyle w:val="113"/>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w:t>
            </w:r>
          </w:p>
        </w:tc>
        <w:tc>
          <w:tcPr>
            <w:tcW w:w="560" w:type="pct"/>
          </w:tcPr>
          <w:p w:rsidR="005F4D7A" w:rsidRPr="00FB50A6" w:rsidRDefault="005F4D7A" w:rsidP="00A0084A">
            <w:pPr>
              <w:pStyle w:val="113"/>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150</w:t>
            </w:r>
          </w:p>
          <w:p w:rsidR="005F4D7A" w:rsidRPr="00FB50A6" w:rsidRDefault="005F4D7A" w:rsidP="00A0084A">
            <w:pPr>
              <w:pStyle w:val="113"/>
              <w:ind w:firstLine="33"/>
              <w:jc w:val="center"/>
              <w:rPr>
                <w:rFonts w:ascii="Times New Roman Tj" w:hAnsi="Times New Roman Tj" w:cs="Times New Roman Tj"/>
                <w:color w:val="000000"/>
                <w:sz w:val="24"/>
                <w:szCs w:val="24"/>
              </w:rPr>
            </w:pPr>
          </w:p>
          <w:p w:rsidR="005F4D7A" w:rsidRPr="00FB50A6" w:rsidRDefault="005F4D7A" w:rsidP="00A0084A">
            <w:pPr>
              <w:pStyle w:val="113"/>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p w:rsidR="005F4D7A" w:rsidRPr="00FB50A6" w:rsidRDefault="005F4D7A" w:rsidP="00A0084A">
            <w:pPr>
              <w:pStyle w:val="113"/>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150</w:t>
            </w:r>
          </w:p>
        </w:tc>
        <w:tc>
          <w:tcPr>
            <w:tcW w:w="447" w:type="pct"/>
            <w:gridSpan w:val="2"/>
          </w:tcPr>
          <w:p w:rsidR="005F4D7A" w:rsidRPr="00FB50A6" w:rsidRDefault="005F4D7A" w:rsidP="00A0084A">
            <w:pPr>
              <w:pStyle w:val="113"/>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150</w:t>
            </w:r>
          </w:p>
          <w:p w:rsidR="005F4D7A" w:rsidRPr="00FB50A6" w:rsidRDefault="005F4D7A" w:rsidP="00A0084A">
            <w:pPr>
              <w:pStyle w:val="113"/>
              <w:ind w:firstLine="33"/>
              <w:jc w:val="center"/>
              <w:rPr>
                <w:rFonts w:ascii="Times New Roman Tj" w:hAnsi="Times New Roman Tj" w:cs="Times New Roman Tj"/>
                <w:color w:val="000000"/>
                <w:sz w:val="24"/>
                <w:szCs w:val="24"/>
              </w:rPr>
            </w:pPr>
          </w:p>
          <w:p w:rsidR="005F4D7A" w:rsidRPr="00FB50A6" w:rsidRDefault="005F4D7A" w:rsidP="00A0084A">
            <w:pPr>
              <w:pStyle w:val="113"/>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w:t>
            </w:r>
          </w:p>
          <w:p w:rsidR="005F4D7A" w:rsidRPr="00FB50A6" w:rsidRDefault="005F4D7A" w:rsidP="00A0084A">
            <w:pPr>
              <w:pStyle w:val="113"/>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150</w:t>
            </w:r>
          </w:p>
        </w:tc>
        <w:tc>
          <w:tcPr>
            <w:tcW w:w="479" w:type="pct"/>
          </w:tcPr>
          <w:p w:rsidR="005F4D7A" w:rsidRPr="00FB50A6" w:rsidRDefault="005F4D7A" w:rsidP="00A0084A">
            <w:pPr>
              <w:pStyle w:val="113"/>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410</w:t>
            </w:r>
          </w:p>
          <w:p w:rsidR="005F4D7A" w:rsidRPr="00FB50A6" w:rsidRDefault="005F4D7A" w:rsidP="00A0084A">
            <w:pPr>
              <w:pStyle w:val="113"/>
              <w:ind w:firstLine="33"/>
              <w:jc w:val="center"/>
              <w:rPr>
                <w:rFonts w:ascii="Times New Roman Tj" w:hAnsi="Times New Roman Tj" w:cs="Times New Roman Tj"/>
                <w:color w:val="000000"/>
                <w:sz w:val="24"/>
                <w:szCs w:val="24"/>
              </w:rPr>
            </w:pPr>
          </w:p>
          <w:p w:rsidR="005F4D7A" w:rsidRPr="00FB50A6" w:rsidRDefault="005F4D7A" w:rsidP="00A0084A">
            <w:pPr>
              <w:pStyle w:val="113"/>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410</w:t>
            </w:r>
          </w:p>
          <w:p w:rsidR="005F4D7A" w:rsidRPr="00FB50A6" w:rsidRDefault="005F4D7A" w:rsidP="00A0084A">
            <w:pPr>
              <w:pStyle w:val="113"/>
              <w:jc w:val="center"/>
              <w:rPr>
                <w:rFonts w:ascii="Times New Roman" w:hAnsi="Times New Roman" w:cs="Times New Roman"/>
                <w:b/>
                <w:bCs/>
                <w:color w:val="000000"/>
                <w:sz w:val="24"/>
                <w:szCs w:val="24"/>
              </w:rPr>
            </w:pPr>
            <w:r w:rsidRPr="00FB50A6">
              <w:rPr>
                <w:rFonts w:ascii="Times New Roman Tj" w:hAnsi="Times New Roman Tj" w:cs="Times New Roman Tj"/>
                <w:b/>
                <w:bCs/>
                <w:color w:val="000000"/>
                <w:sz w:val="24"/>
                <w:szCs w:val="24"/>
              </w:rPr>
              <w:t>-</w:t>
            </w:r>
          </w:p>
        </w:tc>
        <w:tc>
          <w:tcPr>
            <w:tcW w:w="480" w:type="pct"/>
          </w:tcPr>
          <w:p w:rsidR="005F4D7A" w:rsidRPr="00FB50A6" w:rsidRDefault="005F4D7A" w:rsidP="00A0084A">
            <w:pPr>
              <w:pStyle w:val="113"/>
              <w:ind w:firstLine="33"/>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w:t>
            </w:r>
          </w:p>
          <w:p w:rsidR="005F4D7A" w:rsidRPr="00FB50A6" w:rsidRDefault="005F4D7A" w:rsidP="00A0084A">
            <w:pPr>
              <w:pStyle w:val="113"/>
              <w:ind w:firstLine="33"/>
              <w:jc w:val="center"/>
              <w:rPr>
                <w:rFonts w:ascii="Times New Roman Tj" w:hAnsi="Times New Roman Tj" w:cs="Times New Roman Tj"/>
                <w:b/>
                <w:bCs/>
                <w:color w:val="000000"/>
                <w:sz w:val="24"/>
                <w:szCs w:val="24"/>
              </w:rPr>
            </w:pPr>
          </w:p>
          <w:p w:rsidR="005F4D7A" w:rsidRPr="00FB50A6" w:rsidRDefault="005F4D7A" w:rsidP="00A0084A">
            <w:pPr>
              <w:pStyle w:val="113"/>
              <w:ind w:firstLine="33"/>
              <w:jc w:val="center"/>
              <w:rPr>
                <w:rFonts w:ascii="Times New Roman Tj" w:hAnsi="Times New Roman Tj" w:cs="Times New Roman Tj"/>
                <w:b/>
                <w:bCs/>
                <w:color w:val="000000"/>
                <w:sz w:val="24"/>
                <w:szCs w:val="24"/>
              </w:rPr>
            </w:pPr>
            <w:r w:rsidRPr="00FB50A6">
              <w:rPr>
                <w:rFonts w:ascii="Times New Roman Tj" w:hAnsi="Times New Roman Tj" w:cs="Times New Roman Tj"/>
                <w:b/>
                <w:bCs/>
                <w:color w:val="000000"/>
                <w:sz w:val="24"/>
                <w:szCs w:val="24"/>
              </w:rPr>
              <w:t>-</w:t>
            </w:r>
          </w:p>
          <w:p w:rsidR="005F4D7A" w:rsidRPr="00FB50A6" w:rsidRDefault="005F4D7A" w:rsidP="00A0084A">
            <w:pPr>
              <w:pStyle w:val="113"/>
              <w:jc w:val="center"/>
              <w:rPr>
                <w:rFonts w:ascii="Times New Roman" w:hAnsi="Times New Roman" w:cs="Times New Roman"/>
                <w:b/>
                <w:bCs/>
                <w:color w:val="000000"/>
                <w:sz w:val="24"/>
                <w:szCs w:val="24"/>
              </w:rPr>
            </w:pPr>
            <w:r w:rsidRPr="00FB50A6">
              <w:rPr>
                <w:rFonts w:ascii="Times New Roman Tj" w:hAnsi="Times New Roman Tj" w:cs="Times New Roman Tj"/>
                <w:b/>
                <w:bCs/>
                <w:color w:val="000000"/>
                <w:sz w:val="24"/>
                <w:szCs w:val="24"/>
              </w:rPr>
              <w:t>-</w:t>
            </w:r>
          </w:p>
        </w:tc>
        <w:tc>
          <w:tcPr>
            <w:tcW w:w="457" w:type="pct"/>
          </w:tcPr>
          <w:p w:rsidR="005F4D7A" w:rsidRPr="00FB50A6" w:rsidRDefault="005F4D7A" w:rsidP="00A0084A">
            <w:pPr>
              <w:pStyle w:val="113"/>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825</w:t>
            </w:r>
          </w:p>
          <w:p w:rsidR="005F4D7A" w:rsidRPr="00FB50A6" w:rsidRDefault="005F4D7A" w:rsidP="00A0084A">
            <w:pPr>
              <w:pStyle w:val="113"/>
              <w:ind w:firstLine="33"/>
              <w:jc w:val="center"/>
              <w:rPr>
                <w:rFonts w:ascii="Times New Roman Tj" w:hAnsi="Times New Roman Tj" w:cs="Times New Roman Tj"/>
                <w:color w:val="000000"/>
                <w:sz w:val="24"/>
                <w:szCs w:val="24"/>
              </w:rPr>
            </w:pPr>
          </w:p>
          <w:p w:rsidR="005F4D7A" w:rsidRPr="00FB50A6" w:rsidRDefault="005F4D7A" w:rsidP="00A0084A">
            <w:pPr>
              <w:pStyle w:val="113"/>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125</w:t>
            </w:r>
          </w:p>
          <w:p w:rsidR="005F4D7A" w:rsidRPr="00FB50A6" w:rsidRDefault="005F4D7A" w:rsidP="00A0084A">
            <w:pPr>
              <w:pStyle w:val="113"/>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700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Дефицит электрической энергии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кВт.час</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-4476</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-4400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-4600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-3500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+900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+2600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Годовая потребность в выработке электроэнергии</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кВт.час</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21860 </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22200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22500</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22800</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23200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23600</w:t>
            </w:r>
          </w:p>
        </w:tc>
      </w:tr>
      <w:tr w:rsidR="005F4D7A" w:rsidRPr="00FB50A6">
        <w:trPr>
          <w:trHeight w:val="488"/>
        </w:trPr>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Выработка электроэнергии</w:t>
            </w:r>
          </w:p>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на душу населения</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тыс. квт.час/чел</w:t>
            </w:r>
            <w:r w:rsidRPr="00FB50A6">
              <w:rPr>
                <w:rFonts w:ascii="Times New Roman" w:hAnsi="Times New Roman" w:cs="Times New Roman"/>
                <w:b/>
                <w:bCs/>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2,02</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b/>
                <w:bCs/>
                <w:color w:val="000000"/>
                <w:sz w:val="24"/>
                <w:szCs w:val="24"/>
              </w:rPr>
              <w:t>-</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b/>
                <w:bCs/>
                <w:color w:val="000000"/>
                <w:sz w:val="24"/>
                <w:szCs w:val="24"/>
              </w:rPr>
              <w:t>-</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b/>
                <w:bCs/>
                <w:color w:val="000000"/>
                <w:sz w:val="24"/>
                <w:szCs w:val="24"/>
              </w:rPr>
              <w:t>-</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b/>
                <w:bCs/>
                <w:color w:val="000000"/>
                <w:sz w:val="24"/>
                <w:szCs w:val="24"/>
              </w:rPr>
              <w:t>-</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2,78</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Добыча нефти</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тыс.т</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24,6</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31</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32</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32</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25</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25</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Добыча газа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тыс.м</w:t>
            </w:r>
            <w:r w:rsidRPr="00FB50A6">
              <w:rPr>
                <w:rFonts w:ascii="Times New Roman" w:hAnsi="Times New Roman" w:cs="Times New Roman"/>
                <w:color w:val="000000"/>
                <w:sz w:val="24"/>
                <w:szCs w:val="24"/>
                <w:vertAlign w:val="superscript"/>
              </w:rPr>
              <w:t>3</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4111</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4900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7200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7800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4500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4600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Планируемые   инвестиции, всего</w:t>
            </w:r>
          </w:p>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в том числе иностранные</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млн. сомони</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долл. США</w:t>
            </w:r>
          </w:p>
        </w:tc>
        <w:tc>
          <w:tcPr>
            <w:tcW w:w="52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388,2</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129,8</w:t>
            </w:r>
          </w:p>
        </w:tc>
        <w:tc>
          <w:tcPr>
            <w:tcW w:w="560" w:type="pct"/>
            <w:vAlign w:val="bottom"/>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870</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486</w:t>
            </w:r>
          </w:p>
        </w:tc>
        <w:tc>
          <w:tcPr>
            <w:tcW w:w="447" w:type="pct"/>
            <w:gridSpan w:val="2"/>
            <w:vAlign w:val="bottom"/>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1009</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503</w:t>
            </w:r>
          </w:p>
        </w:tc>
        <w:tc>
          <w:tcPr>
            <w:tcW w:w="479" w:type="pct"/>
            <w:vAlign w:val="bottom"/>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1533</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894</w:t>
            </w:r>
          </w:p>
        </w:tc>
        <w:tc>
          <w:tcPr>
            <w:tcW w:w="480" w:type="pct"/>
            <w:vAlign w:val="bottom"/>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1264</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539</w:t>
            </w:r>
          </w:p>
        </w:tc>
        <w:tc>
          <w:tcPr>
            <w:tcW w:w="457" w:type="pct"/>
            <w:vAlign w:val="bottom"/>
          </w:tcPr>
          <w:p w:rsidR="005F4D7A" w:rsidRPr="00FB50A6" w:rsidRDefault="005F4D7A" w:rsidP="00A0084A">
            <w:pPr>
              <w:spacing w:after="0" w:line="240" w:lineRule="auto"/>
              <w:ind w:firstLine="33"/>
              <w:jc w:val="center"/>
              <w:rPr>
                <w:rFonts w:ascii="Times New Roman Tj" w:hAnsi="Times New Roman Tj" w:cs="Times New Roman Tj"/>
                <w:color w:val="000000"/>
                <w:sz w:val="24"/>
                <w:szCs w:val="24"/>
              </w:rPr>
            </w:pPr>
            <w:r w:rsidRPr="00FB50A6">
              <w:rPr>
                <w:rFonts w:ascii="Times New Roman Tj" w:hAnsi="Times New Roman Tj" w:cs="Times New Roman Tj"/>
                <w:color w:val="000000"/>
                <w:sz w:val="24"/>
                <w:szCs w:val="24"/>
              </w:rPr>
              <w:t>1394</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699</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Экспорт электрической энергии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кВт.час</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1400,2</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1388</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1396</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1533</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4311</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4926</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Средний тариф на электрическую энергию</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цент/кВт.ч</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2,04</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2,35</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2,8</w:t>
            </w:r>
          </w:p>
        </w:tc>
        <w:tc>
          <w:tcPr>
            <w:tcW w:w="1416" w:type="pct"/>
            <w:gridSpan w:val="3"/>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Будет рассчитан после реструктуризации</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Темп роста тарифа к 2015 г.</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15</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15</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15</w:t>
            </w:r>
          </w:p>
        </w:tc>
        <w:tc>
          <w:tcPr>
            <w:tcW w:w="1416" w:type="pct"/>
            <w:gridSpan w:val="3"/>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Будет рассчитан после реструктуризации</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ТРАНСПОРТ</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Грузооборот</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т. км</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6317,2</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6507</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6702</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6903</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7110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7265</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Пассажирооборот</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млн.пасс.км</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10554,5</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10871</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11197</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11533</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11879</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12138</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5</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ФИНАНСОВЫЙ СЕКТОР</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Активы кредитных организаций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сомони</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17825</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21400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25700</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308001</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37000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44400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Норматив достаточности капитала кредитных организаций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14,6</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16,2</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18,4</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20,6</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23</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26,4</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Доля  безнадежных ссуд кредитных организаций, в том числе:</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12,3</w:t>
            </w:r>
          </w:p>
        </w:tc>
        <w:tc>
          <w:tcPr>
            <w:tcW w:w="56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10,1</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8,5</w:t>
            </w:r>
          </w:p>
        </w:tc>
        <w:tc>
          <w:tcPr>
            <w:tcW w:w="479"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6,8</w:t>
            </w:r>
          </w:p>
        </w:tc>
        <w:tc>
          <w:tcPr>
            <w:tcW w:w="48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5,2</w:t>
            </w:r>
          </w:p>
        </w:tc>
        <w:tc>
          <w:tcPr>
            <w:tcW w:w="45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4,4</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банки</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14,6</w:t>
            </w:r>
          </w:p>
        </w:tc>
        <w:tc>
          <w:tcPr>
            <w:tcW w:w="56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12</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10</w:t>
            </w:r>
          </w:p>
        </w:tc>
        <w:tc>
          <w:tcPr>
            <w:tcW w:w="479"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8</w:t>
            </w:r>
          </w:p>
        </w:tc>
        <w:tc>
          <w:tcPr>
            <w:tcW w:w="48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w:t>
            </w:r>
          </w:p>
        </w:tc>
        <w:tc>
          <w:tcPr>
            <w:tcW w:w="45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микрофинансовые организации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1,4</w:t>
            </w:r>
          </w:p>
        </w:tc>
        <w:tc>
          <w:tcPr>
            <w:tcW w:w="56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1,5</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1,6</w:t>
            </w:r>
          </w:p>
        </w:tc>
        <w:tc>
          <w:tcPr>
            <w:tcW w:w="479"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1,8</w:t>
            </w:r>
          </w:p>
        </w:tc>
        <w:tc>
          <w:tcPr>
            <w:tcW w:w="48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w:t>
            </w:r>
          </w:p>
        </w:tc>
        <w:tc>
          <w:tcPr>
            <w:tcW w:w="45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2,2</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Рентабельность активов кредитных организаций, в том числе: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2,52</w:t>
            </w:r>
          </w:p>
        </w:tc>
        <w:tc>
          <w:tcPr>
            <w:tcW w:w="56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2,9</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3,2</w:t>
            </w:r>
          </w:p>
        </w:tc>
        <w:tc>
          <w:tcPr>
            <w:tcW w:w="479"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3,5</w:t>
            </w:r>
          </w:p>
        </w:tc>
        <w:tc>
          <w:tcPr>
            <w:tcW w:w="48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3,8</w:t>
            </w:r>
          </w:p>
        </w:tc>
        <w:tc>
          <w:tcPr>
            <w:tcW w:w="45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банки</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2,4</w:t>
            </w:r>
          </w:p>
        </w:tc>
        <w:tc>
          <w:tcPr>
            <w:tcW w:w="56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2,8</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w:t>
            </w:r>
          </w:p>
        </w:tc>
        <w:tc>
          <w:tcPr>
            <w:tcW w:w="479"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3,2</w:t>
            </w:r>
          </w:p>
        </w:tc>
        <w:tc>
          <w:tcPr>
            <w:tcW w:w="48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3,4</w:t>
            </w:r>
          </w:p>
        </w:tc>
        <w:tc>
          <w:tcPr>
            <w:tcW w:w="45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3,6</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микрофинансовые организации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2,6</w:t>
            </w:r>
          </w:p>
        </w:tc>
        <w:tc>
          <w:tcPr>
            <w:tcW w:w="56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3,4</w:t>
            </w:r>
          </w:p>
        </w:tc>
        <w:tc>
          <w:tcPr>
            <w:tcW w:w="479"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3,8</w:t>
            </w:r>
          </w:p>
        </w:tc>
        <w:tc>
          <w:tcPr>
            <w:tcW w:w="48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4,2</w:t>
            </w:r>
          </w:p>
        </w:tc>
        <w:tc>
          <w:tcPr>
            <w:tcW w:w="45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4,4</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Количество кредитных организаций на 100 тыс. населения</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единиц</w:t>
            </w:r>
          </w:p>
        </w:tc>
        <w:tc>
          <w:tcPr>
            <w:tcW w:w="52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1,6</w:t>
            </w:r>
          </w:p>
        </w:tc>
        <w:tc>
          <w:tcPr>
            <w:tcW w:w="56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1,8</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w:t>
            </w:r>
          </w:p>
        </w:tc>
        <w:tc>
          <w:tcPr>
            <w:tcW w:w="479"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2,2</w:t>
            </w:r>
          </w:p>
        </w:tc>
        <w:tc>
          <w:tcPr>
            <w:tcW w:w="48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2,4</w:t>
            </w:r>
          </w:p>
        </w:tc>
        <w:tc>
          <w:tcPr>
            <w:tcW w:w="45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2,6</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bottom"/>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Количество филиалов кредитных организаций на 100 тыс. населения</w:t>
            </w:r>
          </w:p>
        </w:tc>
        <w:tc>
          <w:tcPr>
            <w:tcW w:w="513" w:type="pct"/>
            <w:gridSpan w:val="2"/>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единиц</w:t>
            </w:r>
          </w:p>
        </w:tc>
        <w:tc>
          <w:tcPr>
            <w:tcW w:w="52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w:t>
            </w:r>
          </w:p>
        </w:tc>
        <w:tc>
          <w:tcPr>
            <w:tcW w:w="56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5,5</w:t>
            </w:r>
          </w:p>
        </w:tc>
        <w:tc>
          <w:tcPr>
            <w:tcW w:w="447" w:type="pct"/>
            <w:gridSpan w:val="2"/>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w:t>
            </w:r>
          </w:p>
        </w:tc>
        <w:tc>
          <w:tcPr>
            <w:tcW w:w="479"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6,5</w:t>
            </w:r>
          </w:p>
        </w:tc>
        <w:tc>
          <w:tcPr>
            <w:tcW w:w="480"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7</w:t>
            </w:r>
          </w:p>
        </w:tc>
        <w:tc>
          <w:tcPr>
            <w:tcW w:w="457" w:type="pct"/>
            <w:vAlign w:val="bottom"/>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7,5</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6</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ВНЕШНЕЭКОНОМИЧЕСКИЙ СЕКТОР</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Оборот внешней торговли</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долл. США</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4254</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4200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4300</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4400</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4600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4700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Оборот внешней торговли, темп роста к предыдущему году,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101,3</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99,0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101,2</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104,3</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102,9</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103,0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Экспорт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долл. США.</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927</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950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1000</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1200</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1400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1600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Экспорт, темп роста к предыдущему году</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97,9</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102,8</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104,5</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122,5</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116,2</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115,2</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Импорт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млн. долл. США.</w:t>
            </w:r>
          </w:p>
        </w:tc>
        <w:tc>
          <w:tcPr>
            <w:tcW w:w="52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3327</w:t>
            </w: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3300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3300</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3200</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3200</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Tj" w:hAnsi="Times New Roman Tj" w:cs="Times New Roman Tj"/>
                <w:color w:val="000000"/>
                <w:sz w:val="24"/>
                <w:szCs w:val="24"/>
              </w:rPr>
              <w:t>3100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Импорт, темп роста к предыдущему году</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77,4</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98,0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100,2</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98,7</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97,1</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97,5</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Сальдо торгового баланса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млн. долл. США</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-2400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-2300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-2300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-2000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-1700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-1400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Соотношение экспорта к импорту</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27,9</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29</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31</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38</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45</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53</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Соотношение импорта к экспорту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 разы</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3,6</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3,4</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3,3</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2,7</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2,2</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Tj" w:hAnsi="Times New Roman Tj" w:cs="Times New Roman Tj"/>
                <w:color w:val="000000"/>
                <w:sz w:val="24"/>
                <w:szCs w:val="24"/>
              </w:rPr>
              <w:t>1,9</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 xml:space="preserve">Индекс торговой открытости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52,9</w:t>
            </w:r>
          </w:p>
        </w:tc>
        <w:tc>
          <w:tcPr>
            <w:tcW w:w="5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52,6</w:t>
            </w:r>
          </w:p>
        </w:tc>
        <w:tc>
          <w:tcPr>
            <w:tcW w:w="447"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52,0</w:t>
            </w:r>
          </w:p>
        </w:tc>
        <w:tc>
          <w:tcPr>
            <w:tcW w:w="479"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52,3</w:t>
            </w:r>
          </w:p>
        </w:tc>
        <w:tc>
          <w:tcPr>
            <w:tcW w:w="48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53,9</w:t>
            </w:r>
          </w:p>
        </w:tc>
        <w:tc>
          <w:tcPr>
            <w:tcW w:w="45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54,7</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Индекс условий торговли</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0,26</w:t>
            </w:r>
          </w:p>
        </w:tc>
        <w:tc>
          <w:tcPr>
            <w:tcW w:w="5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0,27</w:t>
            </w:r>
          </w:p>
        </w:tc>
        <w:tc>
          <w:tcPr>
            <w:tcW w:w="447"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0,30</w:t>
            </w:r>
          </w:p>
        </w:tc>
        <w:tc>
          <w:tcPr>
            <w:tcW w:w="479"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0,30</w:t>
            </w:r>
          </w:p>
        </w:tc>
        <w:tc>
          <w:tcPr>
            <w:tcW w:w="48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0,35</w:t>
            </w:r>
          </w:p>
        </w:tc>
        <w:tc>
          <w:tcPr>
            <w:tcW w:w="45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0,40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Индекс концентрации экспорта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0,50</w:t>
            </w:r>
          </w:p>
        </w:tc>
        <w:tc>
          <w:tcPr>
            <w:tcW w:w="5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0,47</w:t>
            </w:r>
          </w:p>
        </w:tc>
        <w:tc>
          <w:tcPr>
            <w:tcW w:w="447"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0,45</w:t>
            </w:r>
          </w:p>
        </w:tc>
        <w:tc>
          <w:tcPr>
            <w:tcW w:w="479"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0,43</w:t>
            </w:r>
          </w:p>
        </w:tc>
        <w:tc>
          <w:tcPr>
            <w:tcW w:w="48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0,41</w:t>
            </w:r>
          </w:p>
        </w:tc>
        <w:tc>
          <w:tcPr>
            <w:tcW w:w="45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0,40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Индекс диверсификации экспорта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0,85</w:t>
            </w:r>
          </w:p>
        </w:tc>
        <w:tc>
          <w:tcPr>
            <w:tcW w:w="5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0,85</w:t>
            </w:r>
          </w:p>
        </w:tc>
        <w:tc>
          <w:tcPr>
            <w:tcW w:w="447"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0,83</w:t>
            </w:r>
          </w:p>
        </w:tc>
        <w:tc>
          <w:tcPr>
            <w:tcW w:w="479"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0,83</w:t>
            </w:r>
          </w:p>
        </w:tc>
        <w:tc>
          <w:tcPr>
            <w:tcW w:w="48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0,80</w:t>
            </w:r>
          </w:p>
        </w:tc>
        <w:tc>
          <w:tcPr>
            <w:tcW w:w="45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0,80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Индекс концентрации импорта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0,12</w:t>
            </w:r>
          </w:p>
        </w:tc>
        <w:tc>
          <w:tcPr>
            <w:tcW w:w="5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0,12</w:t>
            </w:r>
          </w:p>
        </w:tc>
        <w:tc>
          <w:tcPr>
            <w:tcW w:w="447"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0,11</w:t>
            </w:r>
          </w:p>
        </w:tc>
        <w:tc>
          <w:tcPr>
            <w:tcW w:w="479"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0,10</w:t>
            </w:r>
          </w:p>
        </w:tc>
        <w:tc>
          <w:tcPr>
            <w:tcW w:w="48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0,10</w:t>
            </w:r>
          </w:p>
        </w:tc>
        <w:tc>
          <w:tcPr>
            <w:tcW w:w="45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0,10</w:t>
            </w:r>
          </w:p>
        </w:tc>
      </w:tr>
      <w:tr w:rsidR="005F4D7A" w:rsidRPr="00FB50A6">
        <w:tc>
          <w:tcPr>
            <w:tcW w:w="1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Индекс диверсификации импорта</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52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0,55</w:t>
            </w:r>
          </w:p>
        </w:tc>
        <w:tc>
          <w:tcPr>
            <w:tcW w:w="5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0,55</w:t>
            </w:r>
          </w:p>
        </w:tc>
        <w:tc>
          <w:tcPr>
            <w:tcW w:w="447" w:type="pct"/>
            <w:gridSpan w:val="2"/>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0,53</w:t>
            </w:r>
          </w:p>
        </w:tc>
        <w:tc>
          <w:tcPr>
            <w:tcW w:w="479"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0,53</w:t>
            </w:r>
          </w:p>
        </w:tc>
        <w:tc>
          <w:tcPr>
            <w:tcW w:w="48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0,52</w:t>
            </w:r>
          </w:p>
        </w:tc>
        <w:tc>
          <w:tcPr>
            <w:tcW w:w="457"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0,52</w:t>
            </w:r>
          </w:p>
        </w:tc>
      </w:tr>
      <w:tr w:rsidR="005F4D7A" w:rsidRPr="00FB50A6">
        <w:tc>
          <w:tcPr>
            <w:tcW w:w="5000" w:type="pct"/>
            <w:gridSpan w:val="11"/>
            <w:shd w:val="clear" w:color="auto" w:fill="E0E0E0"/>
          </w:tcPr>
          <w:p w:rsidR="005F4D7A" w:rsidRPr="00FB50A6" w:rsidRDefault="005F4D7A" w:rsidP="00A0084A">
            <w:pPr>
              <w:spacing w:after="0" w:line="240" w:lineRule="auto"/>
              <w:ind w:firstLine="709"/>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СОЦИАЛЬНАЯ ПРОЕКЦИЯ СТРУКТУРНЫХ РЕФОРМ: РАЗВИТИЕ ЧЕЛОВЕЧЕСКОГО КАПИТАЛА</w:t>
            </w:r>
          </w:p>
        </w:tc>
      </w:tr>
      <w:tr w:rsidR="005F4D7A" w:rsidRPr="00FB50A6">
        <w:tc>
          <w:tcPr>
            <w:tcW w:w="160" w:type="pct"/>
            <w:vMerge w:val="restar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Default="005F4D7A" w:rsidP="009B1301">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Ожидаемая продолжительность жизни при рождении в том числе </w:t>
            </w:r>
          </w:p>
          <w:p w:rsidR="005F4D7A" w:rsidRPr="00FB50A6" w:rsidRDefault="005F4D7A" w:rsidP="009B1301">
            <w:pPr>
              <w:autoSpaceDE w:val="0"/>
              <w:autoSpaceDN w:val="0"/>
              <w:adjustRightInd w:val="0"/>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мужчин</w:t>
            </w:r>
          </w:p>
          <w:p w:rsidR="005F4D7A" w:rsidRPr="00FB50A6" w:rsidRDefault="005F4D7A" w:rsidP="00A0084A">
            <w:pPr>
              <w:autoSpaceDE w:val="0"/>
              <w:autoSpaceDN w:val="0"/>
              <w:adjustRightInd w:val="0"/>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женщин</w:t>
            </w:r>
          </w:p>
        </w:tc>
        <w:tc>
          <w:tcPr>
            <w:tcW w:w="513" w:type="pct"/>
            <w:gridSpan w:val="2"/>
          </w:tcPr>
          <w:p w:rsidR="005F4D7A" w:rsidRPr="00FB50A6" w:rsidRDefault="005F4D7A" w:rsidP="00A0084A">
            <w:pPr>
              <w:autoSpaceDE w:val="0"/>
              <w:autoSpaceDN w:val="0"/>
              <w:adjustRightInd w:val="0"/>
              <w:spacing w:after="0" w:line="240" w:lineRule="auto"/>
              <w:jc w:val="center"/>
              <w:rPr>
                <w:rFonts w:ascii="Times New Roman" w:hAnsi="Times New Roman" w:cs="Times New Roman"/>
                <w:color w:val="000000"/>
                <w:sz w:val="24"/>
                <w:szCs w:val="24"/>
              </w:rPr>
            </w:pPr>
          </w:p>
          <w:p w:rsidR="005F4D7A" w:rsidRPr="00FB50A6" w:rsidRDefault="005F4D7A" w:rsidP="00A0084A">
            <w:pPr>
              <w:autoSpaceDE w:val="0"/>
              <w:autoSpaceDN w:val="0"/>
              <w:adjustRightInd w:val="0"/>
              <w:spacing w:after="0" w:line="240" w:lineRule="auto"/>
              <w:jc w:val="center"/>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лет</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73,5</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71,7</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75,5</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lang w:val="en-US"/>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73,9</w:t>
            </w:r>
          </w:p>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7</w:t>
            </w:r>
            <w:r w:rsidRPr="00FB50A6">
              <w:rPr>
                <w:rFonts w:ascii="Times New Roman" w:hAnsi="Times New Roman" w:cs="Times New Roman"/>
                <w:color w:val="000000"/>
                <w:sz w:val="24"/>
                <w:szCs w:val="24"/>
                <w:lang w:val="en-US"/>
              </w:rPr>
              <w:t>2</w:t>
            </w:r>
            <w:r w:rsidRPr="00FB50A6">
              <w:rPr>
                <w:rFonts w:ascii="Times New Roman" w:hAnsi="Times New Roman" w:cs="Times New Roman"/>
                <w:color w:val="000000"/>
                <w:sz w:val="24"/>
                <w:szCs w:val="24"/>
              </w:rPr>
              <w:t>,1</w:t>
            </w:r>
          </w:p>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75,9</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lang w:val="en-US"/>
              </w:rPr>
            </w:pPr>
          </w:p>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7</w:t>
            </w:r>
            <w:r w:rsidRPr="00FB50A6">
              <w:rPr>
                <w:rFonts w:ascii="Times New Roman" w:hAnsi="Times New Roman" w:cs="Times New Roman"/>
                <w:color w:val="000000"/>
                <w:sz w:val="24"/>
                <w:szCs w:val="24"/>
                <w:lang w:val="en-US"/>
              </w:rPr>
              <w:t>4</w:t>
            </w:r>
            <w:r w:rsidRPr="00FB50A6">
              <w:rPr>
                <w:rFonts w:ascii="Times New Roman" w:hAnsi="Times New Roman" w:cs="Times New Roman"/>
                <w:color w:val="000000"/>
                <w:sz w:val="24"/>
                <w:szCs w:val="24"/>
              </w:rPr>
              <w:t>,4</w:t>
            </w:r>
          </w:p>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72,5</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76,4</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lang w:val="en-US"/>
              </w:rPr>
            </w:pPr>
          </w:p>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74,8</w:t>
            </w:r>
          </w:p>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73,0</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76,8</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lang w:val="en-US"/>
              </w:rPr>
            </w:pPr>
          </w:p>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rPr>
              <w:t>75,2</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73,4</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77,3</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75,9</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73,8</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77,7</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autoSpaceDE w:val="0"/>
              <w:autoSpaceDN w:val="0"/>
              <w:adjustRightInd w:val="0"/>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Общие расходы государственного бюджета на некапитальные расходы</w:t>
            </w:r>
          </w:p>
          <w:p w:rsidR="005F4D7A" w:rsidRPr="00FB50A6" w:rsidRDefault="005F4D7A" w:rsidP="00A0084A">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социальных отраслей </w:t>
            </w:r>
          </w:p>
        </w:tc>
        <w:tc>
          <w:tcPr>
            <w:tcW w:w="513" w:type="pct"/>
            <w:gridSpan w:val="2"/>
            <w:vAlign w:val="center"/>
          </w:tcPr>
          <w:p w:rsidR="005F4D7A" w:rsidRPr="00FB50A6" w:rsidRDefault="005F4D7A" w:rsidP="00A0084A">
            <w:pPr>
              <w:autoSpaceDE w:val="0"/>
              <w:autoSpaceDN w:val="0"/>
              <w:adjustRightInd w:val="0"/>
              <w:spacing w:after="0" w:line="240" w:lineRule="auto"/>
              <w:jc w:val="center"/>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в % к</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ВВП</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13,2</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14,2</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15,6</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17,8</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18,7</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w:t>
            </w:r>
          </w:p>
        </w:tc>
      </w:tr>
      <w:tr w:rsidR="005F4D7A" w:rsidRPr="00FB50A6">
        <w:tc>
          <w:tcPr>
            <w:tcW w:w="160" w:type="pct"/>
            <w:vMerge w:val="restar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 xml:space="preserve">2. </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РЫНОК ТРУДА И ЗАНЯТОСТЬ</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Создание постоянных рабочих мест </w:t>
            </w:r>
          </w:p>
        </w:tc>
        <w:tc>
          <w:tcPr>
            <w:tcW w:w="513"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тыс. мест</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61,5</w:t>
            </w:r>
          </w:p>
        </w:tc>
        <w:tc>
          <w:tcPr>
            <w:tcW w:w="2423" w:type="pct"/>
            <w:gridSpan w:val="6"/>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ежегодно не менее 100 тыс. новых рабочих мест</w:t>
            </w:r>
          </w:p>
        </w:tc>
      </w:tr>
      <w:tr w:rsidR="005F4D7A" w:rsidRPr="00FB50A6">
        <w:trPr>
          <w:trHeight w:val="759"/>
        </w:trPr>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 xml:space="preserve">Рост уровня занятости в промышленности </w:t>
            </w:r>
          </w:p>
        </w:tc>
        <w:tc>
          <w:tcPr>
            <w:tcW w:w="513" w:type="pct"/>
            <w:gridSpan w:val="2"/>
            <w:vAlign w:val="center"/>
          </w:tcPr>
          <w:p w:rsidR="005F4D7A"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 к предыду</w:t>
            </w:r>
            <w:r>
              <w:rPr>
                <w:rFonts w:ascii="Times New Roman" w:eastAsia="ArialNarrow" w:hAnsi="Times New Roman" w:cs="Times New Roman"/>
                <w:color w:val="000000"/>
                <w:sz w:val="24"/>
                <w:szCs w:val="24"/>
              </w:rPr>
              <w:t>-</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щему году</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2423" w:type="pct"/>
            <w:gridSpan w:val="6"/>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4</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занятости в неформальном секторе</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39</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39</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38</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37</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лиц с профессиональным образованием среди занятого населения,</w:t>
            </w:r>
          </w:p>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 том числе среди  женщин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26</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27</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21</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28</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22</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29</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23</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30</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24</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30</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24</w:t>
            </w:r>
          </w:p>
        </w:tc>
      </w:tr>
      <w:tr w:rsidR="005F4D7A" w:rsidRPr="00FB50A6">
        <w:tc>
          <w:tcPr>
            <w:tcW w:w="160" w:type="pct"/>
            <w:vMerge w:val="restar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3.</w:t>
            </w:r>
          </w:p>
        </w:tc>
        <w:tc>
          <w:tcPr>
            <w:tcW w:w="4840" w:type="pct"/>
            <w:gridSpan w:val="10"/>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ОБРАЗОВАНИЕ И НАУКА</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Охват детей  от трех до шести лет учреждениями дошкольного образования</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к соответствующей возрастной группе</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17</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19</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25</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Ввод ученических мест в системе школьного образования</w:t>
            </w:r>
          </w:p>
        </w:tc>
        <w:tc>
          <w:tcPr>
            <w:tcW w:w="513" w:type="pct"/>
            <w:gridSpan w:val="2"/>
          </w:tcPr>
          <w:p w:rsidR="005F4D7A"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Среднегодо</w:t>
            </w:r>
            <w:r>
              <w:rPr>
                <w:rFonts w:ascii="Times New Roman" w:hAnsi="Times New Roman" w:cs="Times New Roman"/>
                <w:color w:val="000000"/>
                <w:sz w:val="24"/>
                <w:szCs w:val="24"/>
              </w:rPr>
              <w:t>-</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вой  ввод, тыс. единиц</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10,9</w:t>
            </w:r>
          </w:p>
        </w:tc>
        <w:tc>
          <w:tcPr>
            <w:tcW w:w="2423" w:type="pct"/>
            <w:gridSpan w:val="6"/>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30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Уровень охвата в начальной и</w:t>
            </w:r>
          </w:p>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 xml:space="preserve">средней школы </w:t>
            </w:r>
          </w:p>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 в том числе девочек</w:t>
            </w:r>
          </w:p>
        </w:tc>
        <w:tc>
          <w:tcPr>
            <w:tcW w:w="513" w:type="pct"/>
            <w:gridSpan w:val="2"/>
          </w:tcPr>
          <w:p w:rsidR="005F4D7A" w:rsidRPr="00FB50A6" w:rsidRDefault="005F4D7A" w:rsidP="00A0084A">
            <w:pPr>
              <w:autoSpaceDE w:val="0"/>
              <w:autoSpaceDN w:val="0"/>
              <w:adjustRightInd w:val="0"/>
              <w:spacing w:after="0" w:line="240" w:lineRule="auto"/>
              <w:jc w:val="center"/>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 от</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численности детей 6-16 лет</w:t>
            </w:r>
          </w:p>
        </w:tc>
        <w:tc>
          <w:tcPr>
            <w:tcW w:w="52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86,4</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85,2</w:t>
            </w:r>
          </w:p>
          <w:p w:rsidR="005F4D7A"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560"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92</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89</w:t>
            </w:r>
          </w:p>
          <w:p w:rsidR="005F4D7A"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94</w:t>
            </w:r>
          </w:p>
          <w:p w:rsidR="005F4D7A"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91</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96</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93</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97</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94</w:t>
            </w:r>
          </w:p>
        </w:tc>
        <w:tc>
          <w:tcPr>
            <w:tcW w:w="457" w:type="pct"/>
            <w:vAlign w:val="bottom"/>
          </w:tcPr>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9</w:t>
            </w:r>
            <w:r w:rsidRPr="00FB50A6">
              <w:rPr>
                <w:rFonts w:ascii="Times New Roman" w:hAnsi="Times New Roman" w:cs="Times New Roman"/>
                <w:color w:val="000000"/>
                <w:sz w:val="24"/>
                <w:szCs w:val="24"/>
              </w:rPr>
              <w:t>8</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95</w:t>
            </w:r>
          </w:p>
          <w:p w:rsidR="005F4D7A" w:rsidRDefault="005F4D7A" w:rsidP="00A0084A">
            <w:pPr>
              <w:spacing w:after="0" w:line="240" w:lineRule="auto"/>
              <w:jc w:val="center"/>
              <w:rPr>
                <w:rFonts w:ascii="Times New Roman" w:hAnsi="Times New Roman" w:cs="Times New Roman"/>
                <w:color w:val="000000"/>
                <w:sz w:val="24"/>
                <w:szCs w:val="24"/>
              </w:rPr>
            </w:pPr>
          </w:p>
          <w:p w:rsidR="005F4D7A" w:rsidRPr="00A0084A" w:rsidRDefault="005F4D7A" w:rsidP="00A0084A">
            <w:pPr>
              <w:spacing w:after="0" w:line="240" w:lineRule="auto"/>
              <w:jc w:val="center"/>
              <w:rPr>
                <w:rFonts w:ascii="Times New Roman" w:hAnsi="Times New Roman" w:cs="Times New Roman"/>
                <w:b/>
                <w:bCs/>
                <w:color w:val="000000"/>
                <w:sz w:val="24"/>
                <w:szCs w:val="24"/>
              </w:rPr>
            </w:pP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Укомплектованность средних школ педагогическими кадрами с высшим профессиональным образованием</w:t>
            </w:r>
          </w:p>
          <w:p w:rsidR="005F4D7A" w:rsidRPr="00FB50A6" w:rsidRDefault="005F4D7A" w:rsidP="00A0084A">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 том числе в сельской местности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72,7</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59,4</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75,0</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60,0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80,0</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70,0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85</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75</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88</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78</w:t>
            </w:r>
          </w:p>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90,0</w:t>
            </w:r>
          </w:p>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80,0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Переподготовка и повышение</w:t>
            </w:r>
          </w:p>
          <w:p w:rsidR="005F4D7A" w:rsidRPr="00FB50A6" w:rsidRDefault="005F4D7A" w:rsidP="00A0084A">
            <w:pPr>
              <w:spacing w:after="0" w:line="240" w:lineRule="auto"/>
              <w:jc w:val="both"/>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квалификации учителей</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ежегодно,</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в %</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20%</w:t>
            </w:r>
          </w:p>
        </w:tc>
        <w:tc>
          <w:tcPr>
            <w:tcW w:w="2423" w:type="pct"/>
            <w:gridSpan w:val="6"/>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34</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jc w:val="both"/>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Охват детей инвалидов соответствующего возраста образовательными программами,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5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863" w:type="pct"/>
            <w:gridSpan w:val="5"/>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80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выпускников 9-х классов поступивших в систему начального и среднего профессионального образования</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lang w:val="en-US"/>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около 12</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lang w:val="en-US"/>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около 14</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около 20</w:t>
            </w:r>
          </w:p>
        </w:tc>
        <w:tc>
          <w:tcPr>
            <w:tcW w:w="1416" w:type="pct"/>
            <w:gridSpan w:val="3"/>
          </w:tcPr>
          <w:p w:rsidR="005F4D7A" w:rsidRPr="00FB50A6" w:rsidRDefault="005F4D7A" w:rsidP="00A0084A">
            <w:pPr>
              <w:spacing w:after="0" w:line="240" w:lineRule="auto"/>
              <w:jc w:val="center"/>
              <w:rPr>
                <w:rFonts w:ascii="Times New Roman" w:hAnsi="Times New Roman" w:cs="Times New Roman"/>
                <w:color w:val="000000"/>
                <w:sz w:val="24"/>
                <w:szCs w:val="24"/>
              </w:rPr>
            </w:pP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30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учреждений профессионального образования, здания которых приспособлены для лиц с инвалидностью</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56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10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10</w:t>
            </w:r>
          </w:p>
        </w:tc>
        <w:tc>
          <w:tcPr>
            <w:tcW w:w="479"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13</w:t>
            </w:r>
          </w:p>
        </w:tc>
        <w:tc>
          <w:tcPr>
            <w:tcW w:w="480"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15</w:t>
            </w:r>
          </w:p>
        </w:tc>
        <w:tc>
          <w:tcPr>
            <w:tcW w:w="457" w:type="pct"/>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18</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Доля выпускников общеобразовательных школ, системы начального и среднего профессионального образования поступивших в вузы</w:t>
            </w:r>
          </w:p>
        </w:tc>
        <w:tc>
          <w:tcPr>
            <w:tcW w:w="513" w:type="pct"/>
            <w:gridSpan w:val="2"/>
            <w:vAlign w:val="center"/>
          </w:tcPr>
          <w:p w:rsidR="005F4D7A" w:rsidRPr="00FB50A6"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26</w:t>
            </w:r>
          </w:p>
        </w:tc>
        <w:tc>
          <w:tcPr>
            <w:tcW w:w="2423" w:type="pct"/>
            <w:gridSpan w:val="6"/>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50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 xml:space="preserve">Число студентов вузов </w:t>
            </w:r>
          </w:p>
          <w:p w:rsidR="005F4D7A" w:rsidRPr="00FB50A6" w:rsidRDefault="005F4D7A" w:rsidP="00A0084A">
            <w:pPr>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 в том числе женщин</w:t>
            </w:r>
          </w:p>
        </w:tc>
        <w:tc>
          <w:tcPr>
            <w:tcW w:w="513" w:type="pct"/>
            <w:gridSpan w:val="2"/>
          </w:tcPr>
          <w:p w:rsidR="005F4D7A" w:rsidRPr="00FB50A6"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 xml:space="preserve">   на 10 тыс. чел. населения</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198</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122</w:t>
            </w:r>
          </w:p>
        </w:tc>
        <w:tc>
          <w:tcPr>
            <w:tcW w:w="2423" w:type="pct"/>
            <w:gridSpan w:val="6"/>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250</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150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занятых исследованиями и разработками в общей численности занятых</w:t>
            </w:r>
          </w:p>
        </w:tc>
        <w:tc>
          <w:tcPr>
            <w:tcW w:w="513"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0,15</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0,18</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0,2</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0,25</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0,28</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0,3</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Расходы государственного бюджета на науку</w:t>
            </w:r>
          </w:p>
        </w:tc>
        <w:tc>
          <w:tcPr>
            <w:tcW w:w="513"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к ВВП</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0,15</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0,18</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0,5</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0,75</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0,9</w:t>
            </w:r>
          </w:p>
        </w:tc>
        <w:tc>
          <w:tcPr>
            <w:tcW w:w="45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не менее </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1</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Соотношение заработной платы занятых в науке и научном обслуживании и в экономике в целом</w:t>
            </w:r>
          </w:p>
        </w:tc>
        <w:tc>
          <w:tcPr>
            <w:tcW w:w="513"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соотношение</w:t>
            </w:r>
          </w:p>
        </w:tc>
        <w:tc>
          <w:tcPr>
            <w:tcW w:w="527"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1,14:1</w:t>
            </w:r>
          </w:p>
        </w:tc>
        <w:tc>
          <w:tcPr>
            <w:tcW w:w="2423" w:type="pct"/>
            <w:gridSpan w:val="6"/>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1,25:1</w:t>
            </w:r>
          </w:p>
        </w:tc>
      </w:tr>
      <w:tr w:rsidR="005F4D7A" w:rsidRPr="00FB50A6">
        <w:tc>
          <w:tcPr>
            <w:tcW w:w="160" w:type="pct"/>
            <w:vMerge w:val="restar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4.</w:t>
            </w:r>
          </w:p>
        </w:tc>
        <w:tc>
          <w:tcPr>
            <w:tcW w:w="4840" w:type="pct"/>
            <w:gridSpan w:val="10"/>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ЗДРАВООХРАНЕНИЕ</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Доля населения, обеспеченного</w:t>
            </w:r>
          </w:p>
          <w:p w:rsidR="005F4D7A" w:rsidRPr="00FB50A6" w:rsidRDefault="005F4D7A" w:rsidP="00A0084A">
            <w:pPr>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первичной врачебной помощью</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92</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92</w:t>
            </w:r>
            <w:r w:rsidRPr="00FB50A6">
              <w:rPr>
                <w:rFonts w:ascii="Times New Roman" w:hAnsi="Times New Roman" w:cs="Times New Roman"/>
                <w:color w:val="000000"/>
                <w:sz w:val="24"/>
                <w:szCs w:val="24"/>
              </w:rPr>
              <w:t>, 6</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93,2</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93,8</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94,4</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lang w:val="en-US"/>
              </w:rPr>
            </w:pPr>
            <w:r w:rsidRPr="00FB50A6">
              <w:rPr>
                <w:rFonts w:ascii="Times New Roman" w:hAnsi="Times New Roman" w:cs="Times New Roman"/>
                <w:color w:val="000000"/>
                <w:sz w:val="24"/>
                <w:szCs w:val="24"/>
                <w:lang w:val="en-US"/>
              </w:rPr>
              <w:t>95</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Доля учреждений ПМСП, оснащенных по утвержденному перечню</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85</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86, 0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87,0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88,0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89,0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lang w:val="en-US"/>
              </w:rPr>
              <w:t>9</w:t>
            </w:r>
            <w:r w:rsidRPr="00FB50A6">
              <w:rPr>
                <w:rFonts w:ascii="Times New Roman" w:hAnsi="Times New Roman" w:cs="Times New Roman"/>
                <w:color w:val="000000"/>
                <w:sz w:val="24"/>
                <w:szCs w:val="24"/>
              </w:rPr>
              <w:t>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Укомплектованность лечебных учреждений мед персоналом</w:t>
            </w:r>
          </w:p>
        </w:tc>
        <w:tc>
          <w:tcPr>
            <w:tcW w:w="513" w:type="pct"/>
            <w:gridSpan w:val="2"/>
            <w:vAlign w:val="center"/>
          </w:tcPr>
          <w:p w:rsidR="005F4D7A" w:rsidRPr="00FB50A6"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82,7</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84,2</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85,7</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87,2</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88,7</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в том числе в сельской местности</w:t>
            </w:r>
          </w:p>
        </w:tc>
        <w:tc>
          <w:tcPr>
            <w:tcW w:w="513" w:type="pct"/>
            <w:gridSpan w:val="2"/>
            <w:vAlign w:val="center"/>
          </w:tcPr>
          <w:p w:rsidR="005F4D7A" w:rsidRPr="00FB50A6"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72,0</w:t>
            </w:r>
          </w:p>
        </w:tc>
        <w:tc>
          <w:tcPr>
            <w:tcW w:w="564"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74,0</w:t>
            </w:r>
          </w:p>
        </w:tc>
        <w:tc>
          <w:tcPr>
            <w:tcW w:w="443"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76,0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78,0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82,0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Снижение инфекционных заболеваний</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ежегодно,</w:t>
            </w:r>
          </w:p>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в %</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рост</w:t>
            </w:r>
          </w:p>
        </w:tc>
        <w:tc>
          <w:tcPr>
            <w:tcW w:w="2423" w:type="pct"/>
            <w:gridSpan w:val="6"/>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10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Ликвидация некоторых вакционоуправляемых инфекций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2423" w:type="pct"/>
            <w:gridSpan w:val="6"/>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Доля медицинских работников, прошедших усовершенствование</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ежегодно,</w:t>
            </w:r>
          </w:p>
          <w:p w:rsidR="005F4D7A" w:rsidRPr="00FB50A6"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 xml:space="preserve"> в %</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2423" w:type="pct"/>
            <w:gridSpan w:val="6"/>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jc w:val="both"/>
              <w:rPr>
                <w:rFonts w:ascii="Times New Roman" w:hAnsi="Times New Roman" w:cs="Times New Roman"/>
                <w:color w:val="000000"/>
                <w:sz w:val="24"/>
                <w:szCs w:val="24"/>
              </w:rPr>
            </w:pPr>
            <w:r w:rsidRPr="00FB50A6">
              <w:rPr>
                <w:rFonts w:ascii="Times New Roman" w:hAnsi="Times New Roman" w:cs="Times New Roman"/>
                <w:color w:val="000000"/>
                <w:sz w:val="24"/>
                <w:szCs w:val="24"/>
              </w:rPr>
              <w:t>Удельный вес внедренных стандартов (клинических руководств) к числу групп заболеваний</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70,0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74,0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78,0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82,0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86,0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90,0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Число регионов, перешедших на подушевое финансирование в системе здравоохранения</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кол/в %</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18/28</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26/40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34/52,3</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42/64,6</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50/76,9</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60/92</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Обеспеченность санитарными постами пунктов пропуска на таможенную территорию</w:t>
            </w:r>
          </w:p>
        </w:tc>
        <w:tc>
          <w:tcPr>
            <w:tcW w:w="513" w:type="pct"/>
            <w:gridSpan w:val="2"/>
            <w:vAlign w:val="center"/>
          </w:tcPr>
          <w:p w:rsidR="005F4D7A" w:rsidRPr="00FB50A6"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70,0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90,0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Число баклабораторий, оснащенных</w:t>
            </w:r>
          </w:p>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согласно утвержденного</w:t>
            </w:r>
          </w:p>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стандарта оснащения</w:t>
            </w:r>
          </w:p>
        </w:tc>
        <w:tc>
          <w:tcPr>
            <w:tcW w:w="513" w:type="pct"/>
            <w:gridSpan w:val="2"/>
            <w:vAlign w:val="center"/>
          </w:tcPr>
          <w:p w:rsidR="005F4D7A" w:rsidRPr="00FB50A6"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70,0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90,0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Выполнения протоколов</w:t>
            </w:r>
          </w:p>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мониторинга санитарного</w:t>
            </w:r>
          </w:p>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эпидемиологического</w:t>
            </w:r>
          </w:p>
          <w:p w:rsidR="005F4D7A" w:rsidRPr="00FB50A6" w:rsidRDefault="005F4D7A" w:rsidP="00A0084A">
            <w:pPr>
              <w:autoSpaceDE w:val="0"/>
              <w:autoSpaceDN w:val="0"/>
              <w:adjustRightInd w:val="0"/>
              <w:spacing w:after="0" w:line="240" w:lineRule="auto"/>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благополучия</w:t>
            </w:r>
          </w:p>
        </w:tc>
        <w:tc>
          <w:tcPr>
            <w:tcW w:w="513" w:type="pct"/>
            <w:gridSpan w:val="2"/>
            <w:vAlign w:val="center"/>
          </w:tcPr>
          <w:p w:rsidR="005F4D7A" w:rsidRPr="00FB50A6"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eastAsia="ArialNarrow"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0,0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20,0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30,0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Количество программ реабилитации в сообществах для лиц с инвалидностью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ед.</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16,0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22,0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28,0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34,0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40</w:t>
            </w:r>
          </w:p>
        </w:tc>
      </w:tr>
      <w:tr w:rsidR="005F4D7A" w:rsidRPr="00FB50A6">
        <w:tc>
          <w:tcPr>
            <w:tcW w:w="160" w:type="pct"/>
            <w:vMerge w:val="restar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5.</w:t>
            </w:r>
          </w:p>
        </w:tc>
        <w:tc>
          <w:tcPr>
            <w:tcW w:w="4840" w:type="pct"/>
            <w:gridSpan w:val="10"/>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СОЦИАЛЬНАЯ ЗАЩИТА</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Рост реальных пенсий</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среднегодовой рост, в  %</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2423" w:type="pct"/>
            <w:gridSpan w:val="6"/>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10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Коэффициент замещения</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28,2</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30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33</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36</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38</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40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Внедрение Адресной Социальной помощи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охвата регионов</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42</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Доля социальных работников, прошедших усовершенствование</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ежегодно,</w:t>
            </w:r>
          </w:p>
          <w:p w:rsidR="005F4D7A" w:rsidRPr="00FB50A6" w:rsidRDefault="005F4D7A" w:rsidP="00A0084A">
            <w:pPr>
              <w:spacing w:after="0" w:line="240" w:lineRule="auto"/>
              <w:jc w:val="center"/>
              <w:rPr>
                <w:rFonts w:ascii="Times New Roman" w:eastAsia="ArialNarrow" w:hAnsi="Times New Roman" w:cs="Times New Roman"/>
                <w:color w:val="000000"/>
                <w:sz w:val="24"/>
                <w:szCs w:val="24"/>
              </w:rPr>
            </w:pPr>
            <w:r w:rsidRPr="00FB50A6">
              <w:rPr>
                <w:rFonts w:ascii="Times New Roman" w:hAnsi="Times New Roman" w:cs="Times New Roman"/>
                <w:color w:val="000000"/>
                <w:sz w:val="24"/>
                <w:szCs w:val="24"/>
              </w:rPr>
              <w:t xml:space="preserve"> в %</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2423" w:type="pct"/>
            <w:gridSpan w:val="6"/>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20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Разработанные (наличие) типовые спецификации и стандарты предоставления услуг уязвимому населению</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единиц</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9</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11</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14</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людей с инвалидностью, получившие технические вспомогательные средства реабилитации</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50</w:t>
            </w:r>
          </w:p>
        </w:tc>
        <w:tc>
          <w:tcPr>
            <w:tcW w:w="56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56</w:t>
            </w:r>
          </w:p>
        </w:tc>
        <w:tc>
          <w:tcPr>
            <w:tcW w:w="447"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62</w:t>
            </w:r>
          </w:p>
        </w:tc>
        <w:tc>
          <w:tcPr>
            <w:tcW w:w="479"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68</w:t>
            </w:r>
          </w:p>
        </w:tc>
        <w:tc>
          <w:tcPr>
            <w:tcW w:w="480"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74</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80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eastAsia="ArialNarrow" w:hAnsi="Times New Roman" w:cs="Times New Roman"/>
                <w:color w:val="000000"/>
                <w:sz w:val="24"/>
                <w:szCs w:val="24"/>
              </w:rPr>
              <w:t>Рост реального размера пособий</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560" w:type="pct"/>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863" w:type="pct"/>
            <w:gridSpan w:val="5"/>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eastAsia="ArialNarrow" w:hAnsi="Times New Roman" w:cs="Times New Roman"/>
                <w:color w:val="000000"/>
                <w:sz w:val="24"/>
                <w:szCs w:val="24"/>
              </w:rPr>
              <w:t>На 3-5 % ежегодно</w:t>
            </w:r>
          </w:p>
        </w:tc>
      </w:tr>
      <w:tr w:rsidR="005F4D7A" w:rsidRPr="00FB50A6">
        <w:tc>
          <w:tcPr>
            <w:tcW w:w="160" w:type="pct"/>
            <w:vMerge w:val="restar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6.</w:t>
            </w:r>
          </w:p>
        </w:tc>
        <w:tc>
          <w:tcPr>
            <w:tcW w:w="4840" w:type="pct"/>
            <w:gridSpan w:val="10"/>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КУЛЬТУРА</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439" w:type="pct"/>
            <w:gridSpan w:val="2"/>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Количество мероприятий по популяризации традиций и объектов культурного наследия</w:t>
            </w:r>
          </w:p>
        </w:tc>
        <w:tc>
          <w:tcPr>
            <w:tcW w:w="452"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единиц</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2423" w:type="pct"/>
            <w:gridSpan w:val="6"/>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ежегодно не менее 100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439" w:type="pct"/>
            <w:gridSpan w:val="2"/>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объектов культуры, находящихся в удовлетворительном состоянии (не требуется проведение капитального ремонта), от общего количества объектов культуры</w:t>
            </w:r>
          </w:p>
        </w:tc>
        <w:tc>
          <w:tcPr>
            <w:tcW w:w="452"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более 40</w:t>
            </w:r>
          </w:p>
        </w:tc>
        <w:tc>
          <w:tcPr>
            <w:tcW w:w="2423" w:type="pct"/>
            <w:gridSpan w:val="6"/>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более 40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439" w:type="pct"/>
            <w:gridSpan w:val="2"/>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С</w:t>
            </w:r>
            <w:r w:rsidRPr="00FB50A6">
              <w:rPr>
                <w:rFonts w:ascii="Times New Roman" w:eastAsia="Batang" w:hAnsi="Times New Roman" w:cs="Times New Roman"/>
                <w:color w:val="000000"/>
                <w:sz w:val="24"/>
                <w:szCs w:val="24"/>
                <w:lang w:eastAsia="ko-KR"/>
              </w:rPr>
              <w:t>уммарная обеспеченность библиотеками и культурно-досуговыми учреждениями</w:t>
            </w:r>
          </w:p>
        </w:tc>
        <w:tc>
          <w:tcPr>
            <w:tcW w:w="452"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на 100 тыс. жителей</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27</w:t>
            </w:r>
          </w:p>
        </w:tc>
        <w:tc>
          <w:tcPr>
            <w:tcW w:w="2423" w:type="pct"/>
            <w:gridSpan w:val="6"/>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54</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439" w:type="pct"/>
            <w:gridSpan w:val="2"/>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Суммарная обеспеченность театрами, музеями, концертными залами, филармоническими коллективами</w:t>
            </w:r>
          </w:p>
        </w:tc>
        <w:tc>
          <w:tcPr>
            <w:tcW w:w="452" w:type="pct"/>
            <w:vAlign w:val="center"/>
          </w:tcPr>
          <w:p w:rsidR="005F4D7A" w:rsidRPr="00FB50A6" w:rsidRDefault="005F4D7A" w:rsidP="00A0084A">
            <w:pPr>
              <w:spacing w:after="0" w:line="240" w:lineRule="auto"/>
              <w:jc w:val="center"/>
              <w:rPr>
                <w:rFonts w:ascii="Times New Roman" w:eastAsia="Batang" w:hAnsi="Times New Roman" w:cs="Times New Roman"/>
                <w:color w:val="000000"/>
                <w:sz w:val="24"/>
                <w:szCs w:val="24"/>
                <w:lang w:eastAsia="ko-KR"/>
              </w:rPr>
            </w:pPr>
            <w:r w:rsidRPr="00FB50A6">
              <w:rPr>
                <w:rFonts w:ascii="Times New Roman" w:eastAsia="Batang" w:hAnsi="Times New Roman" w:cs="Times New Roman"/>
                <w:color w:val="000000"/>
                <w:sz w:val="24"/>
                <w:szCs w:val="24"/>
                <w:lang w:eastAsia="ko-KR"/>
              </w:rPr>
              <w:t>на 100 тыс. жителей</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w:t>
            </w:r>
          </w:p>
        </w:tc>
        <w:tc>
          <w:tcPr>
            <w:tcW w:w="2423" w:type="pct"/>
            <w:gridSpan w:val="6"/>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1,5</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439" w:type="pct"/>
            <w:gridSpan w:val="2"/>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Доля репертуара для детей и молодежи от общего количества спектаклей (мероприятий в театральных залах) </w:t>
            </w:r>
          </w:p>
        </w:tc>
        <w:tc>
          <w:tcPr>
            <w:tcW w:w="452"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2423" w:type="pct"/>
            <w:gridSpan w:val="6"/>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менее 55</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439" w:type="pct"/>
            <w:gridSpan w:val="2"/>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eastAsia="Batang" w:hAnsi="Times New Roman" w:cs="Times New Roman"/>
                <w:color w:val="000000"/>
                <w:sz w:val="24"/>
                <w:szCs w:val="24"/>
                <w:lang w:eastAsia="ko-KR"/>
              </w:rPr>
              <w:t xml:space="preserve">Рост числа студентов, получающих профессиональное и высшее образование, связанное с культурой  </w:t>
            </w:r>
          </w:p>
        </w:tc>
        <w:tc>
          <w:tcPr>
            <w:tcW w:w="452"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среднегодовой рост, %</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p>
        </w:tc>
        <w:tc>
          <w:tcPr>
            <w:tcW w:w="2423" w:type="pct"/>
            <w:gridSpan w:val="6"/>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10</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439" w:type="pct"/>
            <w:gridSpan w:val="2"/>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Доля продукции творческих индустрий в общем объеме экспорта, %</w:t>
            </w:r>
          </w:p>
        </w:tc>
        <w:tc>
          <w:tcPr>
            <w:tcW w:w="452"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2423" w:type="pct"/>
            <w:gridSpan w:val="6"/>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менее 0,5</w:t>
            </w:r>
          </w:p>
        </w:tc>
      </w:tr>
      <w:tr w:rsidR="005F4D7A" w:rsidRPr="00FB50A6">
        <w:tc>
          <w:tcPr>
            <w:tcW w:w="160" w:type="pct"/>
            <w:vMerge w:val="restart"/>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7.</w:t>
            </w:r>
          </w:p>
        </w:tc>
        <w:tc>
          <w:tcPr>
            <w:tcW w:w="4840" w:type="pct"/>
            <w:gridSpan w:val="10"/>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b/>
                <w:bCs/>
                <w:color w:val="000000"/>
                <w:sz w:val="24"/>
                <w:szCs w:val="24"/>
              </w:rPr>
              <w:t>СРЕДА ДЛЯ ЖИЗНИ</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vAlign w:val="center"/>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Уровень обеспеченности жильем  </w:t>
            </w:r>
          </w:p>
        </w:tc>
        <w:tc>
          <w:tcPr>
            <w:tcW w:w="513" w:type="pct"/>
            <w:gridSpan w:val="2"/>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 кв.м/чел</w:t>
            </w:r>
          </w:p>
        </w:tc>
        <w:tc>
          <w:tcPr>
            <w:tcW w:w="52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10,9</w:t>
            </w: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11</w:t>
            </w:r>
          </w:p>
        </w:tc>
        <w:tc>
          <w:tcPr>
            <w:tcW w:w="447"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11,5</w:t>
            </w:r>
          </w:p>
        </w:tc>
        <w:tc>
          <w:tcPr>
            <w:tcW w:w="479"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w:t>
            </w:r>
          </w:p>
        </w:tc>
        <w:tc>
          <w:tcPr>
            <w:tcW w:w="48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12,5</w:t>
            </w:r>
          </w:p>
        </w:tc>
        <w:tc>
          <w:tcPr>
            <w:tcW w:w="457" w:type="pct"/>
            <w:vAlign w:val="center"/>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13</w:t>
            </w:r>
          </w:p>
        </w:tc>
      </w:tr>
      <w:tr w:rsidR="005F4D7A" w:rsidRPr="00FB50A6">
        <w:tc>
          <w:tcPr>
            <w:tcW w:w="160" w:type="pct"/>
            <w:vMerge/>
          </w:tcPr>
          <w:p w:rsidR="005F4D7A" w:rsidRPr="00FB50A6" w:rsidRDefault="005F4D7A" w:rsidP="00A0084A">
            <w:pPr>
              <w:spacing w:after="0" w:line="240" w:lineRule="auto"/>
              <w:jc w:val="center"/>
              <w:rPr>
                <w:rFonts w:ascii="Times New Roman" w:hAnsi="Times New Roman" w:cs="Times New Roman"/>
                <w:b/>
                <w:bCs/>
                <w:color w:val="000000"/>
                <w:sz w:val="24"/>
                <w:szCs w:val="24"/>
              </w:rPr>
            </w:pPr>
          </w:p>
        </w:tc>
        <w:tc>
          <w:tcPr>
            <w:tcW w:w="1377" w:type="pct"/>
          </w:tcPr>
          <w:p w:rsidR="005F4D7A" w:rsidRPr="00FB50A6" w:rsidRDefault="005F4D7A" w:rsidP="00A0084A">
            <w:pPr>
              <w:spacing w:after="0" w:line="240" w:lineRule="auto"/>
              <w:rPr>
                <w:rFonts w:ascii="Times New Roman" w:hAnsi="Times New Roman" w:cs="Times New Roman"/>
                <w:color w:val="000000"/>
                <w:sz w:val="24"/>
                <w:szCs w:val="24"/>
              </w:rPr>
            </w:pPr>
            <w:r w:rsidRPr="00FB50A6">
              <w:rPr>
                <w:rFonts w:ascii="Times New Roman" w:hAnsi="Times New Roman" w:cs="Times New Roman"/>
                <w:color w:val="000000"/>
                <w:sz w:val="24"/>
                <w:szCs w:val="24"/>
              </w:rPr>
              <w:t xml:space="preserve">Износ коммунальной инфраструктуры </w:t>
            </w:r>
          </w:p>
        </w:tc>
        <w:tc>
          <w:tcPr>
            <w:tcW w:w="513" w:type="pct"/>
            <w:gridSpan w:val="2"/>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w:t>
            </w:r>
          </w:p>
        </w:tc>
        <w:tc>
          <w:tcPr>
            <w:tcW w:w="527" w:type="pct"/>
          </w:tcPr>
          <w:p w:rsidR="005F4D7A" w:rsidRPr="00FB50A6" w:rsidRDefault="005F4D7A" w:rsidP="00A0084A">
            <w:pPr>
              <w:spacing w:after="0" w:line="240" w:lineRule="auto"/>
              <w:rPr>
                <w:rFonts w:ascii="Times New Roman" w:hAnsi="Times New Roman" w:cs="Times New Roman"/>
                <w:color w:val="000000"/>
                <w:sz w:val="24"/>
                <w:szCs w:val="24"/>
              </w:rPr>
            </w:pPr>
          </w:p>
        </w:tc>
        <w:tc>
          <w:tcPr>
            <w:tcW w:w="560" w:type="pct"/>
          </w:tcPr>
          <w:p w:rsidR="005F4D7A" w:rsidRPr="00FB50A6" w:rsidRDefault="005F4D7A" w:rsidP="00A0084A">
            <w:pPr>
              <w:spacing w:after="0" w:line="240" w:lineRule="auto"/>
              <w:jc w:val="center"/>
              <w:rPr>
                <w:rFonts w:ascii="Times New Roman" w:hAnsi="Times New Roman" w:cs="Times New Roman"/>
                <w:color w:val="000000"/>
                <w:sz w:val="24"/>
                <w:szCs w:val="24"/>
              </w:rPr>
            </w:pPr>
            <w:r w:rsidRPr="00FB50A6">
              <w:rPr>
                <w:rFonts w:ascii="Times New Roman" w:hAnsi="Times New Roman" w:cs="Times New Roman"/>
                <w:color w:val="000000"/>
                <w:sz w:val="24"/>
                <w:szCs w:val="24"/>
              </w:rPr>
              <w:t>не более</w:t>
            </w:r>
          </w:p>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50</w:t>
            </w:r>
          </w:p>
        </w:tc>
        <w:tc>
          <w:tcPr>
            <w:tcW w:w="1863" w:type="pct"/>
            <w:gridSpan w:val="5"/>
            <w:vAlign w:val="center"/>
          </w:tcPr>
          <w:p w:rsidR="005F4D7A" w:rsidRPr="00FB50A6" w:rsidRDefault="005F4D7A" w:rsidP="00A0084A">
            <w:pPr>
              <w:spacing w:after="0" w:line="240" w:lineRule="auto"/>
              <w:jc w:val="center"/>
              <w:rPr>
                <w:rFonts w:ascii="Times New Roman" w:hAnsi="Times New Roman" w:cs="Times New Roman"/>
                <w:b/>
                <w:bCs/>
                <w:color w:val="000000"/>
                <w:sz w:val="24"/>
                <w:szCs w:val="24"/>
              </w:rPr>
            </w:pPr>
            <w:r w:rsidRPr="00FB50A6">
              <w:rPr>
                <w:rFonts w:ascii="Times New Roman" w:hAnsi="Times New Roman" w:cs="Times New Roman"/>
                <w:color w:val="000000"/>
                <w:sz w:val="24"/>
                <w:szCs w:val="24"/>
              </w:rPr>
              <w:t>не более 40</w:t>
            </w:r>
          </w:p>
          <w:p w:rsidR="005F4D7A" w:rsidRPr="00FB50A6" w:rsidRDefault="005F4D7A" w:rsidP="00A0084A">
            <w:pPr>
              <w:spacing w:after="0" w:line="240" w:lineRule="auto"/>
              <w:jc w:val="center"/>
              <w:rPr>
                <w:rFonts w:ascii="Times New Roman" w:hAnsi="Times New Roman" w:cs="Times New Roman"/>
                <w:color w:val="000000"/>
                <w:sz w:val="24"/>
                <w:szCs w:val="24"/>
              </w:rPr>
            </w:pPr>
          </w:p>
        </w:tc>
      </w:tr>
    </w:tbl>
    <w:p w:rsidR="005F4D7A" w:rsidRPr="00A0084A" w:rsidRDefault="005F4D7A" w:rsidP="00A0084A">
      <w:pPr>
        <w:pStyle w:val="Heading2"/>
        <w:jc w:val="right"/>
        <w:rPr>
          <w:rFonts w:ascii="Times New Roman Tj" w:hAnsi="Times New Roman Tj" w:cs="Times New Roman Tj"/>
          <w:b w:val="0"/>
          <w:bCs w:val="0"/>
          <w:color w:val="000000"/>
          <w:sz w:val="28"/>
          <w:szCs w:val="28"/>
        </w:rPr>
      </w:pPr>
      <w:bookmarkStart w:id="4" w:name="_Toc456085023"/>
      <w:r w:rsidRPr="00A0084A">
        <w:rPr>
          <w:rFonts w:ascii="Times New Roman Tj" w:hAnsi="Times New Roman Tj" w:cs="Times New Roman Tj"/>
          <w:b w:val="0"/>
          <w:bCs w:val="0"/>
          <w:color w:val="000000"/>
          <w:sz w:val="28"/>
          <w:szCs w:val="28"/>
        </w:rPr>
        <w:t xml:space="preserve">Приложение 3. </w:t>
      </w:r>
    </w:p>
    <w:p w:rsidR="005F4D7A" w:rsidRPr="00A0084A" w:rsidRDefault="005F4D7A" w:rsidP="00C77E90">
      <w:pPr>
        <w:pStyle w:val="Heading2"/>
        <w:jc w:val="center"/>
        <w:rPr>
          <w:rFonts w:ascii="Times New Roman Tj" w:hAnsi="Times New Roman Tj" w:cs="Times New Roman Tj"/>
          <w:color w:val="000000"/>
          <w:sz w:val="28"/>
          <w:szCs w:val="28"/>
        </w:rPr>
      </w:pPr>
      <w:r w:rsidRPr="00A0084A">
        <w:rPr>
          <w:rFonts w:ascii="Times New Roman Tj" w:hAnsi="Times New Roman Tj" w:cs="Times New Roman Tj"/>
          <w:color w:val="000000"/>
          <w:sz w:val="28"/>
          <w:szCs w:val="28"/>
        </w:rPr>
        <w:t>Межсекторальные индикаторы и международные сравнения</w:t>
      </w:r>
      <w:bookmarkEnd w:id="4"/>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4073"/>
        <w:gridCol w:w="1517"/>
        <w:gridCol w:w="1558"/>
        <w:gridCol w:w="1656"/>
        <w:gridCol w:w="1322"/>
        <w:gridCol w:w="1416"/>
        <w:gridCol w:w="1419"/>
        <w:gridCol w:w="1351"/>
      </w:tblGrid>
      <w:tr w:rsidR="005F4D7A" w:rsidRPr="00A0084A">
        <w:tc>
          <w:tcPr>
            <w:tcW w:w="160" w:type="pct"/>
            <w:vAlign w:val="center"/>
          </w:tcPr>
          <w:p w:rsidR="005F4D7A" w:rsidRPr="00A0084A" w:rsidRDefault="005F4D7A" w:rsidP="00C77E90">
            <w:pPr>
              <w:spacing w:after="120" w:line="240" w:lineRule="auto"/>
              <w:jc w:val="center"/>
              <w:rPr>
                <w:rFonts w:ascii="Times New Roman Tj" w:hAnsi="Times New Roman Tj" w:cs="Times New Roman Tj"/>
                <w:b/>
                <w:bCs/>
                <w:color w:val="000000"/>
                <w:sz w:val="24"/>
                <w:szCs w:val="24"/>
              </w:rPr>
            </w:pPr>
            <w:r w:rsidRPr="00A0084A">
              <w:rPr>
                <w:rFonts w:ascii="Times New Roman Tj" w:hAnsi="Times New Roman Tj" w:cs="Times New Roman Tj"/>
                <w:b/>
                <w:bCs/>
                <w:color w:val="000000"/>
                <w:sz w:val="24"/>
                <w:szCs w:val="24"/>
              </w:rPr>
              <w:t>№</w:t>
            </w:r>
          </w:p>
        </w:tc>
        <w:tc>
          <w:tcPr>
            <w:tcW w:w="1377" w:type="pct"/>
            <w:vAlign w:val="center"/>
          </w:tcPr>
          <w:p w:rsidR="005F4D7A" w:rsidRPr="00A0084A" w:rsidRDefault="005F4D7A" w:rsidP="00C77E90">
            <w:pPr>
              <w:spacing w:after="120" w:line="240" w:lineRule="auto"/>
              <w:jc w:val="center"/>
              <w:rPr>
                <w:rFonts w:ascii="Times New Roman Tj" w:hAnsi="Times New Roman Tj" w:cs="Times New Roman Tj"/>
                <w:b/>
                <w:bCs/>
                <w:color w:val="000000"/>
                <w:sz w:val="24"/>
                <w:szCs w:val="24"/>
              </w:rPr>
            </w:pPr>
            <w:r w:rsidRPr="00A0084A">
              <w:rPr>
                <w:rFonts w:ascii="Times New Roman Tj" w:hAnsi="Times New Roman Tj" w:cs="Times New Roman Tj"/>
                <w:b/>
                <w:bCs/>
                <w:color w:val="000000"/>
                <w:sz w:val="24"/>
                <w:szCs w:val="24"/>
              </w:rPr>
              <w:t>Индикатор</w:t>
            </w:r>
          </w:p>
        </w:tc>
        <w:tc>
          <w:tcPr>
            <w:tcW w:w="513" w:type="pct"/>
            <w:vAlign w:val="center"/>
          </w:tcPr>
          <w:p w:rsidR="005F4D7A" w:rsidRPr="00A0084A" w:rsidRDefault="005F4D7A" w:rsidP="00C77E90">
            <w:pPr>
              <w:spacing w:after="120" w:line="240" w:lineRule="auto"/>
              <w:jc w:val="center"/>
              <w:rPr>
                <w:rFonts w:ascii="Times New Roman Tj" w:hAnsi="Times New Roman Tj" w:cs="Times New Roman Tj"/>
                <w:b/>
                <w:bCs/>
                <w:color w:val="000000"/>
                <w:sz w:val="24"/>
                <w:szCs w:val="24"/>
              </w:rPr>
            </w:pPr>
            <w:r w:rsidRPr="00A0084A">
              <w:rPr>
                <w:rFonts w:ascii="Times New Roman Tj" w:hAnsi="Times New Roman Tj" w:cs="Times New Roman Tj"/>
                <w:b/>
                <w:bCs/>
                <w:color w:val="000000"/>
                <w:sz w:val="24"/>
                <w:szCs w:val="24"/>
              </w:rPr>
              <w:t>Ед. изм.</w:t>
            </w:r>
          </w:p>
        </w:tc>
        <w:tc>
          <w:tcPr>
            <w:tcW w:w="527" w:type="pct"/>
            <w:vAlign w:val="center"/>
          </w:tcPr>
          <w:p w:rsidR="005F4D7A" w:rsidRPr="00A0084A" w:rsidRDefault="005F4D7A" w:rsidP="00C77E90">
            <w:pPr>
              <w:spacing w:after="120" w:line="240" w:lineRule="auto"/>
              <w:jc w:val="center"/>
              <w:rPr>
                <w:rFonts w:ascii="Times New Roman Tj" w:hAnsi="Times New Roman Tj" w:cs="Times New Roman Tj"/>
                <w:b/>
                <w:bCs/>
                <w:color w:val="000000"/>
                <w:sz w:val="24"/>
                <w:szCs w:val="24"/>
              </w:rPr>
            </w:pPr>
            <w:r w:rsidRPr="00A0084A">
              <w:rPr>
                <w:rFonts w:ascii="Times New Roman Tj" w:hAnsi="Times New Roman Tj" w:cs="Times New Roman Tj"/>
                <w:b/>
                <w:bCs/>
                <w:color w:val="000000"/>
                <w:sz w:val="24"/>
                <w:szCs w:val="24"/>
              </w:rPr>
              <w:t>2015</w:t>
            </w:r>
          </w:p>
        </w:tc>
        <w:tc>
          <w:tcPr>
            <w:tcW w:w="560" w:type="pct"/>
            <w:vAlign w:val="center"/>
          </w:tcPr>
          <w:p w:rsidR="005F4D7A" w:rsidRPr="00A0084A" w:rsidRDefault="005F4D7A" w:rsidP="00C77E90">
            <w:pPr>
              <w:spacing w:after="120" w:line="240" w:lineRule="auto"/>
              <w:jc w:val="center"/>
              <w:rPr>
                <w:rFonts w:ascii="Times New Roman Tj" w:hAnsi="Times New Roman Tj" w:cs="Times New Roman Tj"/>
                <w:b/>
                <w:bCs/>
                <w:color w:val="000000"/>
                <w:sz w:val="24"/>
                <w:szCs w:val="24"/>
              </w:rPr>
            </w:pPr>
            <w:r w:rsidRPr="00A0084A">
              <w:rPr>
                <w:rFonts w:ascii="Times New Roman Tj" w:hAnsi="Times New Roman Tj" w:cs="Times New Roman Tj"/>
                <w:b/>
                <w:bCs/>
                <w:color w:val="000000"/>
                <w:sz w:val="24"/>
                <w:szCs w:val="24"/>
              </w:rPr>
              <w:t>2016</w:t>
            </w:r>
          </w:p>
        </w:tc>
        <w:tc>
          <w:tcPr>
            <w:tcW w:w="447" w:type="pct"/>
            <w:vAlign w:val="center"/>
          </w:tcPr>
          <w:p w:rsidR="005F4D7A" w:rsidRPr="00A0084A" w:rsidRDefault="005F4D7A" w:rsidP="00C77E90">
            <w:pPr>
              <w:spacing w:after="120" w:line="240" w:lineRule="auto"/>
              <w:jc w:val="center"/>
              <w:rPr>
                <w:rFonts w:ascii="Times New Roman Tj" w:hAnsi="Times New Roman Tj" w:cs="Times New Roman Tj"/>
                <w:b/>
                <w:bCs/>
                <w:color w:val="000000"/>
                <w:sz w:val="24"/>
                <w:szCs w:val="24"/>
              </w:rPr>
            </w:pPr>
            <w:r w:rsidRPr="00A0084A">
              <w:rPr>
                <w:rFonts w:ascii="Times New Roman Tj" w:hAnsi="Times New Roman Tj" w:cs="Times New Roman Tj"/>
                <w:b/>
                <w:bCs/>
                <w:color w:val="000000"/>
                <w:sz w:val="24"/>
                <w:szCs w:val="24"/>
              </w:rPr>
              <w:t>2017</w:t>
            </w:r>
          </w:p>
        </w:tc>
        <w:tc>
          <w:tcPr>
            <w:tcW w:w="479" w:type="pct"/>
            <w:vAlign w:val="center"/>
          </w:tcPr>
          <w:p w:rsidR="005F4D7A" w:rsidRPr="00A0084A" w:rsidRDefault="005F4D7A" w:rsidP="00C77E90">
            <w:pPr>
              <w:spacing w:after="120" w:line="240" w:lineRule="auto"/>
              <w:jc w:val="center"/>
              <w:rPr>
                <w:rFonts w:ascii="Times New Roman Tj" w:hAnsi="Times New Roman Tj" w:cs="Times New Roman Tj"/>
                <w:b/>
                <w:bCs/>
                <w:color w:val="000000"/>
                <w:sz w:val="24"/>
                <w:szCs w:val="24"/>
              </w:rPr>
            </w:pPr>
            <w:r w:rsidRPr="00A0084A">
              <w:rPr>
                <w:rFonts w:ascii="Times New Roman Tj" w:hAnsi="Times New Roman Tj" w:cs="Times New Roman Tj"/>
                <w:b/>
                <w:bCs/>
                <w:color w:val="000000"/>
                <w:sz w:val="24"/>
                <w:szCs w:val="24"/>
              </w:rPr>
              <w:t>2018</w:t>
            </w:r>
          </w:p>
        </w:tc>
        <w:tc>
          <w:tcPr>
            <w:tcW w:w="480" w:type="pct"/>
            <w:vAlign w:val="center"/>
          </w:tcPr>
          <w:p w:rsidR="005F4D7A" w:rsidRPr="00A0084A" w:rsidRDefault="005F4D7A" w:rsidP="00C77E90">
            <w:pPr>
              <w:spacing w:after="120" w:line="240" w:lineRule="auto"/>
              <w:jc w:val="center"/>
              <w:rPr>
                <w:rFonts w:ascii="Times New Roman Tj" w:hAnsi="Times New Roman Tj" w:cs="Times New Roman Tj"/>
                <w:b/>
                <w:bCs/>
                <w:color w:val="000000"/>
                <w:sz w:val="24"/>
                <w:szCs w:val="24"/>
              </w:rPr>
            </w:pPr>
            <w:r w:rsidRPr="00A0084A">
              <w:rPr>
                <w:rFonts w:ascii="Times New Roman Tj" w:hAnsi="Times New Roman Tj" w:cs="Times New Roman Tj"/>
                <w:b/>
                <w:bCs/>
                <w:color w:val="000000"/>
                <w:sz w:val="24"/>
                <w:szCs w:val="24"/>
              </w:rPr>
              <w:t>2019</w:t>
            </w:r>
          </w:p>
        </w:tc>
        <w:tc>
          <w:tcPr>
            <w:tcW w:w="457" w:type="pct"/>
            <w:vAlign w:val="center"/>
          </w:tcPr>
          <w:p w:rsidR="005F4D7A" w:rsidRPr="00A0084A" w:rsidRDefault="005F4D7A" w:rsidP="00C77E90">
            <w:pPr>
              <w:spacing w:after="120" w:line="240" w:lineRule="auto"/>
              <w:jc w:val="center"/>
              <w:rPr>
                <w:rFonts w:ascii="Times New Roman Tj" w:hAnsi="Times New Roman Tj" w:cs="Times New Roman Tj"/>
                <w:b/>
                <w:bCs/>
                <w:color w:val="000000"/>
                <w:sz w:val="24"/>
                <w:szCs w:val="24"/>
              </w:rPr>
            </w:pPr>
            <w:r w:rsidRPr="00A0084A">
              <w:rPr>
                <w:rFonts w:ascii="Times New Roman Tj" w:hAnsi="Times New Roman Tj" w:cs="Times New Roman Tj"/>
                <w:b/>
                <w:bCs/>
                <w:color w:val="000000"/>
                <w:sz w:val="24"/>
                <w:szCs w:val="24"/>
              </w:rPr>
              <w:t>2020</w:t>
            </w:r>
          </w:p>
        </w:tc>
      </w:tr>
      <w:tr w:rsidR="005F4D7A" w:rsidRPr="00A0084A">
        <w:tc>
          <w:tcPr>
            <w:tcW w:w="16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1</w:t>
            </w:r>
          </w:p>
        </w:tc>
        <w:tc>
          <w:tcPr>
            <w:tcW w:w="1377" w:type="pct"/>
          </w:tcPr>
          <w:p w:rsidR="005F4D7A" w:rsidRPr="00A0084A" w:rsidRDefault="005F4D7A" w:rsidP="00C77E90">
            <w:pPr>
              <w:autoSpaceDE w:val="0"/>
              <w:autoSpaceDN w:val="0"/>
              <w:adjustRightInd w:val="0"/>
              <w:spacing w:after="120" w:line="240" w:lineRule="auto"/>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Национальный  уровень бедности</w:t>
            </w:r>
          </w:p>
        </w:tc>
        <w:tc>
          <w:tcPr>
            <w:tcW w:w="513"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w:t>
            </w:r>
          </w:p>
        </w:tc>
        <w:tc>
          <w:tcPr>
            <w:tcW w:w="527"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31,0</w:t>
            </w:r>
          </w:p>
        </w:tc>
        <w:tc>
          <w:tcPr>
            <w:tcW w:w="56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29,8</w:t>
            </w:r>
          </w:p>
        </w:tc>
        <w:tc>
          <w:tcPr>
            <w:tcW w:w="447"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27,2</w:t>
            </w:r>
          </w:p>
        </w:tc>
        <w:tc>
          <w:tcPr>
            <w:tcW w:w="479"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24,5</w:t>
            </w:r>
          </w:p>
        </w:tc>
        <w:tc>
          <w:tcPr>
            <w:tcW w:w="48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21,7</w:t>
            </w:r>
          </w:p>
        </w:tc>
        <w:tc>
          <w:tcPr>
            <w:tcW w:w="457"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20</w:t>
            </w:r>
          </w:p>
        </w:tc>
      </w:tr>
      <w:tr w:rsidR="005F4D7A" w:rsidRPr="00A0084A">
        <w:tc>
          <w:tcPr>
            <w:tcW w:w="16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2</w:t>
            </w:r>
          </w:p>
        </w:tc>
        <w:tc>
          <w:tcPr>
            <w:tcW w:w="1377" w:type="pct"/>
          </w:tcPr>
          <w:p w:rsidR="005F4D7A" w:rsidRPr="00A0084A" w:rsidRDefault="005F4D7A" w:rsidP="00C77E90">
            <w:pPr>
              <w:autoSpaceDE w:val="0"/>
              <w:autoSpaceDN w:val="0"/>
              <w:adjustRightInd w:val="0"/>
              <w:spacing w:after="120" w:line="240" w:lineRule="auto"/>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Доля среднего класса</w:t>
            </w:r>
          </w:p>
        </w:tc>
        <w:tc>
          <w:tcPr>
            <w:tcW w:w="513"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w:t>
            </w:r>
          </w:p>
        </w:tc>
        <w:tc>
          <w:tcPr>
            <w:tcW w:w="527"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22,4</w:t>
            </w:r>
          </w:p>
        </w:tc>
        <w:tc>
          <w:tcPr>
            <w:tcW w:w="56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менее 23</w:t>
            </w:r>
          </w:p>
        </w:tc>
        <w:tc>
          <w:tcPr>
            <w:tcW w:w="447"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менее 25</w:t>
            </w:r>
          </w:p>
        </w:tc>
        <w:tc>
          <w:tcPr>
            <w:tcW w:w="479"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менее 27</w:t>
            </w:r>
          </w:p>
        </w:tc>
        <w:tc>
          <w:tcPr>
            <w:tcW w:w="48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менее 29</w:t>
            </w:r>
          </w:p>
        </w:tc>
        <w:tc>
          <w:tcPr>
            <w:tcW w:w="457"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30</w:t>
            </w:r>
          </w:p>
        </w:tc>
      </w:tr>
      <w:tr w:rsidR="005F4D7A" w:rsidRPr="00A0084A">
        <w:tc>
          <w:tcPr>
            <w:tcW w:w="16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3</w:t>
            </w:r>
          </w:p>
        </w:tc>
        <w:tc>
          <w:tcPr>
            <w:tcW w:w="1377" w:type="pct"/>
            <w:vAlign w:val="center"/>
          </w:tcPr>
          <w:p w:rsidR="005F4D7A" w:rsidRPr="00A0084A" w:rsidRDefault="005F4D7A" w:rsidP="00C77E90">
            <w:pPr>
              <w:spacing w:after="120" w:line="240" w:lineRule="auto"/>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Индекс человеческого развития (ИЧР)</w:t>
            </w:r>
          </w:p>
        </w:tc>
        <w:tc>
          <w:tcPr>
            <w:tcW w:w="513"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индекс</w:t>
            </w:r>
          </w:p>
        </w:tc>
        <w:tc>
          <w:tcPr>
            <w:tcW w:w="527"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0,624</w:t>
            </w:r>
          </w:p>
        </w:tc>
        <w:tc>
          <w:tcPr>
            <w:tcW w:w="56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0,638</w:t>
            </w:r>
          </w:p>
        </w:tc>
        <w:tc>
          <w:tcPr>
            <w:tcW w:w="447"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0,644</w:t>
            </w:r>
          </w:p>
        </w:tc>
        <w:tc>
          <w:tcPr>
            <w:tcW w:w="479"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0,651</w:t>
            </w:r>
          </w:p>
        </w:tc>
        <w:tc>
          <w:tcPr>
            <w:tcW w:w="48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0,657</w:t>
            </w:r>
          </w:p>
        </w:tc>
        <w:tc>
          <w:tcPr>
            <w:tcW w:w="457"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0,667</w:t>
            </w:r>
          </w:p>
        </w:tc>
      </w:tr>
      <w:tr w:rsidR="005F4D7A" w:rsidRPr="00A0084A">
        <w:tc>
          <w:tcPr>
            <w:tcW w:w="16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4</w:t>
            </w:r>
          </w:p>
        </w:tc>
        <w:tc>
          <w:tcPr>
            <w:tcW w:w="1377" w:type="pct"/>
            <w:vAlign w:val="center"/>
          </w:tcPr>
          <w:p w:rsidR="005F4D7A" w:rsidRPr="00A0084A" w:rsidRDefault="005F4D7A" w:rsidP="00C77E90">
            <w:pPr>
              <w:spacing w:after="120" w:line="240" w:lineRule="auto"/>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 xml:space="preserve">Индекс гендерного неравенства </w:t>
            </w:r>
          </w:p>
        </w:tc>
        <w:tc>
          <w:tcPr>
            <w:tcW w:w="513"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рейтинг</w:t>
            </w:r>
          </w:p>
        </w:tc>
        <w:tc>
          <w:tcPr>
            <w:tcW w:w="527" w:type="pct"/>
            <w:vAlign w:val="center"/>
          </w:tcPr>
          <w:p w:rsidR="005F4D7A" w:rsidRPr="00A0084A" w:rsidRDefault="005F4D7A" w:rsidP="00C77E90">
            <w:pPr>
              <w:spacing w:line="240" w:lineRule="auto"/>
              <w:jc w:val="center"/>
              <w:rPr>
                <w:rFonts w:ascii="Times New Roman Tj" w:hAnsi="Times New Roman Tj" w:cs="Times New Roman Tj"/>
                <w:color w:val="000000"/>
                <w:sz w:val="24"/>
                <w:szCs w:val="24"/>
                <w:lang w:val="tg-Cyrl-TJ"/>
              </w:rPr>
            </w:pPr>
            <w:r w:rsidRPr="00A0084A">
              <w:rPr>
                <w:rFonts w:ascii="Times New Roman Tj" w:hAnsi="Times New Roman Tj" w:cs="Times New Roman Tj"/>
                <w:color w:val="000000"/>
                <w:sz w:val="24"/>
                <w:szCs w:val="24"/>
              </w:rPr>
              <w:t xml:space="preserve">69 место среди 155 </w:t>
            </w:r>
            <w:r w:rsidRPr="00A0084A">
              <w:rPr>
                <w:rFonts w:ascii="Times New Roman Tj" w:hAnsi="Times New Roman Tj" w:cs="Times New Roman Tj"/>
                <w:color w:val="000000"/>
                <w:sz w:val="24"/>
                <w:szCs w:val="24"/>
                <w:lang w:val="tg-Cyrl-TJ"/>
              </w:rPr>
              <w:t>стран</w:t>
            </w:r>
          </w:p>
        </w:tc>
        <w:tc>
          <w:tcPr>
            <w:tcW w:w="560" w:type="pct"/>
            <w:vAlign w:val="center"/>
          </w:tcPr>
          <w:p w:rsidR="005F4D7A" w:rsidRPr="00A0084A" w:rsidRDefault="005F4D7A" w:rsidP="00C77E90">
            <w:pPr>
              <w:spacing w:line="240" w:lineRule="auto"/>
              <w:jc w:val="center"/>
              <w:rPr>
                <w:rFonts w:ascii="Times New Roman Tj" w:hAnsi="Times New Roman Tj" w:cs="Times New Roman Tj"/>
                <w:color w:val="000000"/>
                <w:sz w:val="24"/>
                <w:szCs w:val="24"/>
                <w:lang w:val="tg-Cyrl-TJ"/>
              </w:rPr>
            </w:pPr>
            <w:r w:rsidRPr="00A0084A">
              <w:rPr>
                <w:rFonts w:ascii="Times New Roman Tj" w:hAnsi="Times New Roman Tj" w:cs="Times New Roman Tj"/>
                <w:color w:val="000000"/>
                <w:sz w:val="24"/>
                <w:szCs w:val="24"/>
                <w:lang w:val="tg-Cyrl-TJ"/>
              </w:rPr>
              <w:t>Не ниже 67 места</w:t>
            </w:r>
          </w:p>
        </w:tc>
        <w:tc>
          <w:tcPr>
            <w:tcW w:w="447" w:type="pct"/>
            <w:vAlign w:val="center"/>
          </w:tcPr>
          <w:p w:rsidR="005F4D7A" w:rsidRPr="00A0084A" w:rsidRDefault="005F4D7A" w:rsidP="00C77E90">
            <w:pPr>
              <w:spacing w:after="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lang w:val="tg-Cyrl-TJ"/>
              </w:rPr>
              <w:t>Не ниже 65 места</w:t>
            </w:r>
          </w:p>
        </w:tc>
        <w:tc>
          <w:tcPr>
            <w:tcW w:w="479" w:type="pct"/>
            <w:vAlign w:val="center"/>
          </w:tcPr>
          <w:p w:rsidR="005F4D7A" w:rsidRPr="00A0084A" w:rsidRDefault="005F4D7A" w:rsidP="00C77E90">
            <w:pPr>
              <w:spacing w:after="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lang w:val="tg-Cyrl-TJ"/>
              </w:rPr>
              <w:t xml:space="preserve">Не ниже </w:t>
            </w:r>
            <w:r w:rsidRPr="00A0084A">
              <w:rPr>
                <w:rFonts w:ascii="Times New Roman Tj" w:hAnsi="Times New Roman Tj" w:cs="Times New Roman Tj"/>
                <w:color w:val="000000"/>
                <w:sz w:val="24"/>
                <w:szCs w:val="24"/>
              </w:rPr>
              <w:t>6</w:t>
            </w:r>
            <w:r w:rsidRPr="00A0084A">
              <w:rPr>
                <w:rFonts w:ascii="Times New Roman Tj" w:hAnsi="Times New Roman Tj" w:cs="Times New Roman Tj"/>
                <w:color w:val="000000"/>
                <w:sz w:val="24"/>
                <w:szCs w:val="24"/>
                <w:lang w:val="tg-Cyrl-TJ"/>
              </w:rPr>
              <w:t>3</w:t>
            </w:r>
            <w:r w:rsidRPr="00A0084A">
              <w:rPr>
                <w:rFonts w:ascii="Times New Roman Tj" w:hAnsi="Times New Roman Tj" w:cs="Times New Roman Tj"/>
                <w:color w:val="000000"/>
                <w:sz w:val="24"/>
                <w:szCs w:val="24"/>
              </w:rPr>
              <w:t xml:space="preserve"> </w:t>
            </w:r>
            <w:r w:rsidRPr="00A0084A">
              <w:rPr>
                <w:rFonts w:ascii="Times New Roman Tj" w:hAnsi="Times New Roman Tj" w:cs="Times New Roman Tj"/>
                <w:color w:val="000000"/>
                <w:sz w:val="24"/>
                <w:szCs w:val="24"/>
                <w:lang w:val="tg-Cyrl-TJ"/>
              </w:rPr>
              <w:t>места</w:t>
            </w:r>
          </w:p>
        </w:tc>
        <w:tc>
          <w:tcPr>
            <w:tcW w:w="480" w:type="pct"/>
            <w:vAlign w:val="center"/>
          </w:tcPr>
          <w:p w:rsidR="005F4D7A" w:rsidRPr="00A0084A" w:rsidRDefault="005F4D7A" w:rsidP="00C77E90">
            <w:pPr>
              <w:spacing w:after="0" w:line="240" w:lineRule="auto"/>
              <w:jc w:val="center"/>
              <w:rPr>
                <w:rFonts w:ascii="Times New Roman Tj" w:hAnsi="Times New Roman Tj" w:cs="Times New Roman Tj"/>
                <w:color w:val="000000"/>
                <w:sz w:val="24"/>
                <w:szCs w:val="24"/>
                <w:lang w:val="tg-Cyrl-TJ"/>
              </w:rPr>
            </w:pPr>
            <w:r w:rsidRPr="00A0084A">
              <w:rPr>
                <w:rFonts w:ascii="Times New Roman Tj" w:hAnsi="Times New Roman Tj" w:cs="Times New Roman Tj"/>
                <w:color w:val="000000"/>
                <w:sz w:val="24"/>
                <w:szCs w:val="24"/>
                <w:lang w:val="tg-Cyrl-TJ"/>
              </w:rPr>
              <w:t>Не ниже 62 места</w:t>
            </w:r>
          </w:p>
        </w:tc>
        <w:tc>
          <w:tcPr>
            <w:tcW w:w="457" w:type="pct"/>
            <w:vAlign w:val="center"/>
          </w:tcPr>
          <w:p w:rsidR="005F4D7A" w:rsidRPr="00A0084A" w:rsidRDefault="005F4D7A" w:rsidP="00C77E90">
            <w:pPr>
              <w:spacing w:after="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ниже 60 места</w:t>
            </w:r>
          </w:p>
        </w:tc>
      </w:tr>
      <w:tr w:rsidR="005F4D7A" w:rsidRPr="00A0084A">
        <w:tc>
          <w:tcPr>
            <w:tcW w:w="16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5</w:t>
            </w:r>
          </w:p>
        </w:tc>
        <w:tc>
          <w:tcPr>
            <w:tcW w:w="1377" w:type="pct"/>
            <w:vAlign w:val="center"/>
          </w:tcPr>
          <w:p w:rsidR="005F4D7A" w:rsidRPr="00A0084A" w:rsidRDefault="005F4D7A" w:rsidP="00C77E90">
            <w:pPr>
              <w:spacing w:after="120" w:line="240" w:lineRule="auto"/>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Индекс гендерного развития</w:t>
            </w:r>
          </w:p>
        </w:tc>
        <w:tc>
          <w:tcPr>
            <w:tcW w:w="513"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группа</w:t>
            </w:r>
          </w:p>
        </w:tc>
        <w:tc>
          <w:tcPr>
            <w:tcW w:w="527" w:type="pct"/>
            <w:vAlign w:val="center"/>
          </w:tcPr>
          <w:p w:rsidR="005F4D7A" w:rsidRPr="00A0084A" w:rsidRDefault="005F4D7A" w:rsidP="00C77E90">
            <w:pPr>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3 группа по уровню развития</w:t>
            </w:r>
          </w:p>
        </w:tc>
        <w:tc>
          <w:tcPr>
            <w:tcW w:w="560" w:type="pct"/>
            <w:vAlign w:val="center"/>
          </w:tcPr>
          <w:p w:rsidR="005F4D7A" w:rsidRPr="00A0084A" w:rsidRDefault="005F4D7A" w:rsidP="00C77E90">
            <w:pPr>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3 группа по уровню развития</w:t>
            </w:r>
          </w:p>
        </w:tc>
        <w:tc>
          <w:tcPr>
            <w:tcW w:w="447" w:type="pct"/>
            <w:vAlign w:val="center"/>
          </w:tcPr>
          <w:p w:rsidR="005F4D7A" w:rsidRPr="00A0084A" w:rsidRDefault="005F4D7A" w:rsidP="00C77E90">
            <w:pPr>
              <w:spacing w:after="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3 группа по уровню развития</w:t>
            </w:r>
          </w:p>
        </w:tc>
        <w:tc>
          <w:tcPr>
            <w:tcW w:w="479" w:type="pct"/>
            <w:vAlign w:val="center"/>
          </w:tcPr>
          <w:p w:rsidR="005F4D7A" w:rsidRPr="00A0084A" w:rsidRDefault="005F4D7A" w:rsidP="00C77E90">
            <w:pPr>
              <w:spacing w:after="0" w:line="240" w:lineRule="auto"/>
              <w:ind w:right="175"/>
              <w:jc w:val="center"/>
              <w:rPr>
                <w:rFonts w:ascii="Times New Roman Tj" w:hAnsi="Times New Roman Tj" w:cs="Times New Roman Tj"/>
                <w:b/>
                <w:bCs/>
                <w:color w:val="000000"/>
                <w:sz w:val="24"/>
                <w:szCs w:val="24"/>
              </w:rPr>
            </w:pPr>
            <w:r w:rsidRPr="00A0084A">
              <w:rPr>
                <w:rFonts w:ascii="Times New Roman Tj" w:hAnsi="Times New Roman Tj" w:cs="Times New Roman Tj"/>
                <w:color w:val="000000"/>
                <w:sz w:val="24"/>
                <w:szCs w:val="24"/>
              </w:rPr>
              <w:t>2 группа по уровню развития</w:t>
            </w:r>
          </w:p>
        </w:tc>
        <w:tc>
          <w:tcPr>
            <w:tcW w:w="480" w:type="pct"/>
            <w:vAlign w:val="center"/>
          </w:tcPr>
          <w:p w:rsidR="005F4D7A" w:rsidRPr="00A0084A" w:rsidRDefault="005F4D7A" w:rsidP="00C77E90">
            <w:pPr>
              <w:spacing w:after="0" w:line="240" w:lineRule="auto"/>
              <w:ind w:right="175"/>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2 группа по уровню развития</w:t>
            </w:r>
          </w:p>
        </w:tc>
        <w:tc>
          <w:tcPr>
            <w:tcW w:w="457" w:type="pct"/>
            <w:vAlign w:val="center"/>
          </w:tcPr>
          <w:p w:rsidR="005F4D7A" w:rsidRPr="00A0084A" w:rsidRDefault="005F4D7A" w:rsidP="00C77E90">
            <w:pPr>
              <w:spacing w:after="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2 группа по уровню развития</w:t>
            </w:r>
          </w:p>
        </w:tc>
      </w:tr>
      <w:tr w:rsidR="005F4D7A" w:rsidRPr="00A0084A">
        <w:tc>
          <w:tcPr>
            <w:tcW w:w="160"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6</w:t>
            </w:r>
          </w:p>
        </w:tc>
        <w:tc>
          <w:tcPr>
            <w:tcW w:w="1377" w:type="pct"/>
            <w:vAlign w:val="center"/>
          </w:tcPr>
          <w:p w:rsidR="005F4D7A" w:rsidRPr="00A0084A" w:rsidRDefault="005F4D7A" w:rsidP="00C77E90">
            <w:pPr>
              <w:spacing w:after="120" w:line="240" w:lineRule="auto"/>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Ведение бизнеса</w:t>
            </w:r>
          </w:p>
        </w:tc>
        <w:tc>
          <w:tcPr>
            <w:tcW w:w="513" w:type="pct"/>
            <w:vAlign w:val="center"/>
          </w:tcPr>
          <w:p w:rsidR="005F4D7A" w:rsidRPr="00A0084A" w:rsidRDefault="005F4D7A" w:rsidP="00C77E90">
            <w:pPr>
              <w:spacing w:after="12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рейтинг</w:t>
            </w:r>
          </w:p>
        </w:tc>
        <w:tc>
          <w:tcPr>
            <w:tcW w:w="527" w:type="pct"/>
            <w:vAlign w:val="center"/>
          </w:tcPr>
          <w:p w:rsidR="005F4D7A" w:rsidRPr="00A0084A" w:rsidRDefault="005F4D7A" w:rsidP="00C77E90">
            <w:pPr>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132 место из 189 стран</w:t>
            </w:r>
          </w:p>
        </w:tc>
        <w:tc>
          <w:tcPr>
            <w:tcW w:w="560" w:type="pct"/>
            <w:vAlign w:val="center"/>
          </w:tcPr>
          <w:p w:rsidR="005F4D7A" w:rsidRPr="00A0084A" w:rsidRDefault="005F4D7A" w:rsidP="00C77E90">
            <w:pPr>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ниже 130 места</w:t>
            </w:r>
          </w:p>
        </w:tc>
        <w:tc>
          <w:tcPr>
            <w:tcW w:w="447" w:type="pct"/>
            <w:vAlign w:val="center"/>
          </w:tcPr>
          <w:p w:rsidR="005F4D7A" w:rsidRPr="00A0084A" w:rsidRDefault="005F4D7A" w:rsidP="00C77E90">
            <w:pPr>
              <w:spacing w:after="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ниже</w:t>
            </w:r>
          </w:p>
          <w:p w:rsidR="005F4D7A" w:rsidRPr="00A0084A" w:rsidRDefault="005F4D7A" w:rsidP="00C77E90">
            <w:pPr>
              <w:spacing w:after="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110 места</w:t>
            </w:r>
          </w:p>
        </w:tc>
        <w:tc>
          <w:tcPr>
            <w:tcW w:w="479" w:type="pct"/>
            <w:vAlign w:val="center"/>
          </w:tcPr>
          <w:p w:rsidR="005F4D7A" w:rsidRPr="00A0084A" w:rsidRDefault="005F4D7A" w:rsidP="00C77E90">
            <w:pPr>
              <w:spacing w:after="0" w:line="240" w:lineRule="auto"/>
              <w:ind w:right="175"/>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ниже 100 места</w:t>
            </w:r>
          </w:p>
        </w:tc>
        <w:tc>
          <w:tcPr>
            <w:tcW w:w="480" w:type="pct"/>
            <w:vAlign w:val="center"/>
          </w:tcPr>
          <w:p w:rsidR="005F4D7A" w:rsidRPr="00A0084A" w:rsidRDefault="005F4D7A" w:rsidP="00C77E90">
            <w:pPr>
              <w:spacing w:after="0" w:line="240" w:lineRule="auto"/>
              <w:ind w:right="175"/>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ниже</w:t>
            </w:r>
          </w:p>
          <w:p w:rsidR="005F4D7A" w:rsidRPr="00A0084A" w:rsidRDefault="005F4D7A" w:rsidP="00C77E90">
            <w:pPr>
              <w:spacing w:after="0" w:line="240" w:lineRule="auto"/>
              <w:ind w:right="175"/>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90 места</w:t>
            </w:r>
          </w:p>
        </w:tc>
        <w:tc>
          <w:tcPr>
            <w:tcW w:w="457" w:type="pct"/>
            <w:vAlign w:val="center"/>
          </w:tcPr>
          <w:p w:rsidR="005F4D7A" w:rsidRPr="00A0084A" w:rsidRDefault="005F4D7A" w:rsidP="00C77E90">
            <w:pPr>
              <w:spacing w:after="0" w:line="240" w:lineRule="auto"/>
              <w:jc w:val="center"/>
              <w:rPr>
                <w:rFonts w:ascii="Times New Roman Tj" w:hAnsi="Times New Roman Tj" w:cs="Times New Roman Tj"/>
                <w:color w:val="000000"/>
                <w:sz w:val="24"/>
                <w:szCs w:val="24"/>
              </w:rPr>
            </w:pPr>
            <w:r w:rsidRPr="00A0084A">
              <w:rPr>
                <w:rFonts w:ascii="Times New Roman Tj" w:hAnsi="Times New Roman Tj" w:cs="Times New Roman Tj"/>
                <w:color w:val="000000"/>
                <w:sz w:val="24"/>
                <w:szCs w:val="24"/>
              </w:rPr>
              <w:t>не ниже 80 места</w:t>
            </w:r>
          </w:p>
        </w:tc>
      </w:tr>
    </w:tbl>
    <w:p w:rsidR="005F4D7A" w:rsidRPr="00A0084A" w:rsidRDefault="005F4D7A" w:rsidP="00C77E90">
      <w:pPr>
        <w:jc w:val="center"/>
        <w:rPr>
          <w:rFonts w:ascii="Times New Roman Tj" w:hAnsi="Times New Roman Tj" w:cs="Times New Roman Tj"/>
          <w:color w:val="000000"/>
          <w:sz w:val="24"/>
          <w:szCs w:val="24"/>
        </w:rPr>
      </w:pPr>
    </w:p>
    <w:sectPr w:rsidR="005F4D7A" w:rsidRPr="00A0084A" w:rsidSect="00A0084A">
      <w:footerReference w:type="default" r:id="rId9"/>
      <w:pgSz w:w="16838" w:h="11906" w:orient="landscape"/>
      <w:pgMar w:top="761"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7A" w:rsidRDefault="005F4D7A" w:rsidP="005E6877">
      <w:pPr>
        <w:spacing w:after="0" w:line="240" w:lineRule="auto"/>
        <w:rPr>
          <w:rFonts w:cs="Times New Roman"/>
        </w:rPr>
      </w:pPr>
      <w:r>
        <w:rPr>
          <w:rFonts w:cs="Times New Roman"/>
        </w:rPr>
        <w:separator/>
      </w:r>
    </w:p>
  </w:endnote>
  <w:endnote w:type="continuationSeparator" w:id="0">
    <w:p w:rsidR="005F4D7A" w:rsidRDefault="005F4D7A" w:rsidP="005E687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Segoe UI">
    <w:panose1 w:val="00000000000000000000"/>
    <w:charset w:val="CC"/>
    <w:family w:val="swiss"/>
    <w:notTrueType/>
    <w:pitch w:val="variable"/>
    <w:sig w:usb0="00000203" w:usb1="00000000" w:usb2="00000000" w:usb3="00000000" w:csb0="00000005" w:csb1="00000000"/>
  </w:font>
  <w:font w:name="MS Mincho">
    <w:altName w:val="Arial Unicode MS"/>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NewBaskervilleC-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A" w:rsidRDefault="005F4D7A">
    <w:pPr>
      <w:pStyle w:val="Footer"/>
      <w:jc w:val="right"/>
    </w:pPr>
    <w:fldSimple w:instr="PAGE   \* MERGEFORMAT">
      <w:r>
        <w:rPr>
          <w:noProof/>
        </w:rPr>
        <w:t>166</w:t>
      </w:r>
    </w:fldSimple>
  </w:p>
  <w:p w:rsidR="005F4D7A" w:rsidRDefault="005F4D7A" w:rsidP="007315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7A" w:rsidRDefault="005F4D7A" w:rsidP="005E6877">
      <w:pPr>
        <w:spacing w:after="0" w:line="240" w:lineRule="auto"/>
        <w:rPr>
          <w:rFonts w:cs="Times New Roman"/>
        </w:rPr>
      </w:pPr>
      <w:r>
        <w:rPr>
          <w:rFonts w:cs="Times New Roman"/>
        </w:rPr>
        <w:separator/>
      </w:r>
    </w:p>
  </w:footnote>
  <w:footnote w:type="continuationSeparator" w:id="0">
    <w:p w:rsidR="005F4D7A" w:rsidRDefault="005F4D7A" w:rsidP="005E687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0"/>
        </w:tabs>
        <w:ind w:left="720" w:hanging="360"/>
      </w:pPr>
      <w:rPr>
        <w:rFonts w:ascii="Times New Roman" w:hAnsi="Times New Roman" w:cs="Times New Roman"/>
        <w:b/>
        <w:bCs/>
        <w:sz w:val="28"/>
        <w:szCs w:val="28"/>
      </w:rPr>
    </w:lvl>
    <w:lvl w:ilvl="1">
      <w:start w:val="1"/>
      <w:numFmt w:val="decimal"/>
      <w:lvlText w:val="%1.%2."/>
      <w:lvlJc w:val="left"/>
      <w:pPr>
        <w:tabs>
          <w:tab w:val="num" w:pos="0"/>
        </w:tabs>
        <w:ind w:left="1348" w:hanging="360"/>
      </w:pPr>
      <w:rPr>
        <w:rFonts w:cs="Times New Roman"/>
      </w:rPr>
    </w:lvl>
    <w:lvl w:ilvl="2">
      <w:start w:val="1"/>
      <w:numFmt w:val="decimal"/>
      <w:lvlText w:val="%1.%2.%3."/>
      <w:lvlJc w:val="left"/>
      <w:pPr>
        <w:tabs>
          <w:tab w:val="num" w:pos="0"/>
        </w:tabs>
        <w:ind w:left="2336" w:hanging="720"/>
      </w:pPr>
      <w:rPr>
        <w:rFonts w:cs="Times New Roman"/>
      </w:rPr>
    </w:lvl>
    <w:lvl w:ilvl="3">
      <w:start w:val="1"/>
      <w:numFmt w:val="decimal"/>
      <w:lvlText w:val="%1.%2.%3.%4."/>
      <w:lvlJc w:val="left"/>
      <w:pPr>
        <w:tabs>
          <w:tab w:val="num" w:pos="0"/>
        </w:tabs>
        <w:ind w:left="2964" w:hanging="720"/>
      </w:pPr>
      <w:rPr>
        <w:rFonts w:cs="Times New Roman"/>
      </w:rPr>
    </w:lvl>
    <w:lvl w:ilvl="4">
      <w:start w:val="1"/>
      <w:numFmt w:val="decimal"/>
      <w:lvlText w:val="%1.%2.%3.%4.%5."/>
      <w:lvlJc w:val="left"/>
      <w:pPr>
        <w:tabs>
          <w:tab w:val="num" w:pos="0"/>
        </w:tabs>
        <w:ind w:left="3952" w:hanging="1080"/>
      </w:pPr>
      <w:rPr>
        <w:rFonts w:cs="Times New Roman"/>
      </w:rPr>
    </w:lvl>
    <w:lvl w:ilvl="5">
      <w:start w:val="1"/>
      <w:numFmt w:val="decimal"/>
      <w:lvlText w:val="%1.%2.%3.%4.%5.%6."/>
      <w:lvlJc w:val="left"/>
      <w:pPr>
        <w:tabs>
          <w:tab w:val="num" w:pos="0"/>
        </w:tabs>
        <w:ind w:left="4580" w:hanging="1080"/>
      </w:pPr>
      <w:rPr>
        <w:rFonts w:cs="Times New Roman"/>
      </w:rPr>
    </w:lvl>
    <w:lvl w:ilvl="6">
      <w:start w:val="1"/>
      <w:numFmt w:val="decimal"/>
      <w:lvlText w:val="%1.%2.%3.%4.%5.%6.%7."/>
      <w:lvlJc w:val="left"/>
      <w:pPr>
        <w:tabs>
          <w:tab w:val="num" w:pos="0"/>
        </w:tabs>
        <w:ind w:left="5568" w:hanging="1440"/>
      </w:pPr>
      <w:rPr>
        <w:rFonts w:cs="Times New Roman"/>
      </w:rPr>
    </w:lvl>
    <w:lvl w:ilvl="7">
      <w:start w:val="1"/>
      <w:numFmt w:val="decimal"/>
      <w:lvlText w:val="%1.%2.%3.%4.%5.%6.%7.%8."/>
      <w:lvlJc w:val="left"/>
      <w:pPr>
        <w:tabs>
          <w:tab w:val="num" w:pos="0"/>
        </w:tabs>
        <w:ind w:left="6196" w:hanging="1440"/>
      </w:pPr>
      <w:rPr>
        <w:rFonts w:cs="Times New Roman"/>
      </w:rPr>
    </w:lvl>
    <w:lvl w:ilvl="8">
      <w:start w:val="1"/>
      <w:numFmt w:val="decimal"/>
      <w:lvlText w:val="%1.%2.%3.%4.%5.%6.%7.%8.%9."/>
      <w:lvlJc w:val="left"/>
      <w:pPr>
        <w:tabs>
          <w:tab w:val="num" w:pos="0"/>
        </w:tabs>
        <w:ind w:left="7184" w:hanging="1800"/>
      </w:pPr>
      <w:rPr>
        <w:rFonts w:cs="Times New Roman"/>
      </w:rPr>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b/>
        <w:color w:val="00000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color w:val="00000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color w:val="00000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5"/>
    <w:multiLevelType w:val="multilevel"/>
    <w:tmpl w:val="00000005"/>
    <w:name w:val="WW8Num4"/>
    <w:lvl w:ilvl="0">
      <w:start w:val="1"/>
      <w:numFmt w:val="decimal"/>
      <w:lvlText w:val="%1."/>
      <w:lvlJc w:val="left"/>
      <w:pPr>
        <w:tabs>
          <w:tab w:val="num" w:pos="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0"/>
        </w:tabs>
        <w:ind w:left="882" w:hanging="360"/>
      </w:pPr>
      <w:rPr>
        <w:rFonts w:ascii="Times New Roman" w:hAnsi="Times New Roman" w:cs="Times New Roman"/>
      </w:rPr>
    </w:lvl>
    <w:lvl w:ilvl="1">
      <w:start w:val="1"/>
      <w:numFmt w:val="lowerLetter"/>
      <w:lvlText w:val="%2."/>
      <w:lvlJc w:val="left"/>
      <w:pPr>
        <w:tabs>
          <w:tab w:val="num" w:pos="0"/>
        </w:tabs>
        <w:ind w:left="1602" w:hanging="360"/>
      </w:pPr>
      <w:rPr>
        <w:rFonts w:cs="Times New Roman"/>
      </w:rPr>
    </w:lvl>
    <w:lvl w:ilvl="2">
      <w:start w:val="1"/>
      <w:numFmt w:val="lowerRoman"/>
      <w:lvlText w:val="%3."/>
      <w:lvlJc w:val="right"/>
      <w:pPr>
        <w:tabs>
          <w:tab w:val="num" w:pos="0"/>
        </w:tabs>
        <w:ind w:left="2322" w:hanging="180"/>
      </w:pPr>
      <w:rPr>
        <w:rFonts w:cs="Times New Roman"/>
      </w:rPr>
    </w:lvl>
    <w:lvl w:ilvl="3">
      <w:start w:val="1"/>
      <w:numFmt w:val="decimal"/>
      <w:lvlText w:val="%4."/>
      <w:lvlJc w:val="left"/>
      <w:pPr>
        <w:tabs>
          <w:tab w:val="num" w:pos="0"/>
        </w:tabs>
        <w:ind w:left="3042" w:hanging="360"/>
      </w:pPr>
      <w:rPr>
        <w:rFonts w:cs="Times New Roman"/>
      </w:rPr>
    </w:lvl>
    <w:lvl w:ilvl="4">
      <w:start w:val="1"/>
      <w:numFmt w:val="lowerLetter"/>
      <w:lvlText w:val="%5."/>
      <w:lvlJc w:val="left"/>
      <w:pPr>
        <w:tabs>
          <w:tab w:val="num" w:pos="0"/>
        </w:tabs>
        <w:ind w:left="3762" w:hanging="360"/>
      </w:pPr>
      <w:rPr>
        <w:rFonts w:cs="Times New Roman"/>
      </w:rPr>
    </w:lvl>
    <w:lvl w:ilvl="5">
      <w:start w:val="1"/>
      <w:numFmt w:val="lowerRoman"/>
      <w:lvlText w:val="%6."/>
      <w:lvlJc w:val="right"/>
      <w:pPr>
        <w:tabs>
          <w:tab w:val="num" w:pos="0"/>
        </w:tabs>
        <w:ind w:left="4482" w:hanging="180"/>
      </w:pPr>
      <w:rPr>
        <w:rFonts w:cs="Times New Roman"/>
      </w:rPr>
    </w:lvl>
    <w:lvl w:ilvl="6">
      <w:start w:val="1"/>
      <w:numFmt w:val="decimal"/>
      <w:lvlText w:val="%7."/>
      <w:lvlJc w:val="left"/>
      <w:pPr>
        <w:tabs>
          <w:tab w:val="num" w:pos="0"/>
        </w:tabs>
        <w:ind w:left="5202" w:hanging="360"/>
      </w:pPr>
      <w:rPr>
        <w:rFonts w:cs="Times New Roman"/>
      </w:rPr>
    </w:lvl>
    <w:lvl w:ilvl="7">
      <w:start w:val="1"/>
      <w:numFmt w:val="lowerLetter"/>
      <w:lvlText w:val="%8."/>
      <w:lvlJc w:val="left"/>
      <w:pPr>
        <w:tabs>
          <w:tab w:val="num" w:pos="0"/>
        </w:tabs>
        <w:ind w:left="5922" w:hanging="360"/>
      </w:pPr>
      <w:rPr>
        <w:rFonts w:cs="Times New Roman"/>
      </w:rPr>
    </w:lvl>
    <w:lvl w:ilvl="8">
      <w:start w:val="1"/>
      <w:numFmt w:val="lowerRoman"/>
      <w:lvlText w:val="%9."/>
      <w:lvlJc w:val="right"/>
      <w:pPr>
        <w:tabs>
          <w:tab w:val="num" w:pos="0"/>
        </w:tabs>
        <w:ind w:left="6642" w:hanging="180"/>
      </w:pPr>
      <w:rPr>
        <w:rFonts w:cs="Times New Roman"/>
      </w:rPr>
    </w:lvl>
  </w:abstractNum>
  <w:abstractNum w:abstractNumId="6">
    <w:nsid w:val="00000008"/>
    <w:multiLevelType w:val="multilevel"/>
    <w:tmpl w:val="00000008"/>
    <w:name w:val="WW8Num7"/>
    <w:lvl w:ilvl="0">
      <w:start w:val="1"/>
      <w:numFmt w:val="bullet"/>
      <w:lvlText w:val=""/>
      <w:lvlJc w:val="left"/>
      <w:pPr>
        <w:tabs>
          <w:tab w:val="num" w:pos="950"/>
        </w:tabs>
        <w:ind w:left="950" w:hanging="360"/>
      </w:pPr>
      <w:rPr>
        <w:rFonts w:ascii="Symbol" w:hAnsi="Symbol"/>
        <w:b/>
        <w:sz w:val="24"/>
      </w:rPr>
    </w:lvl>
    <w:lvl w:ilvl="1">
      <w:start w:val="1"/>
      <w:numFmt w:val="bullet"/>
      <w:lvlText w:val="o"/>
      <w:lvlJc w:val="left"/>
      <w:pPr>
        <w:tabs>
          <w:tab w:val="num" w:pos="1670"/>
        </w:tabs>
        <w:ind w:left="1670" w:hanging="360"/>
      </w:pPr>
      <w:rPr>
        <w:rFonts w:ascii="Courier New" w:hAnsi="Courier New"/>
      </w:rPr>
    </w:lvl>
    <w:lvl w:ilvl="2">
      <w:start w:val="1"/>
      <w:numFmt w:val="bullet"/>
      <w:lvlText w:val=""/>
      <w:lvlJc w:val="left"/>
      <w:pPr>
        <w:tabs>
          <w:tab w:val="num" w:pos="2390"/>
        </w:tabs>
        <w:ind w:left="2390" w:hanging="360"/>
      </w:pPr>
      <w:rPr>
        <w:rFonts w:ascii="Wingdings" w:hAnsi="Wingdings"/>
      </w:rPr>
    </w:lvl>
    <w:lvl w:ilvl="3">
      <w:start w:val="1"/>
      <w:numFmt w:val="bullet"/>
      <w:lvlText w:val=""/>
      <w:lvlJc w:val="left"/>
      <w:pPr>
        <w:tabs>
          <w:tab w:val="num" w:pos="3110"/>
        </w:tabs>
        <w:ind w:left="3110" w:hanging="360"/>
      </w:pPr>
      <w:rPr>
        <w:rFonts w:ascii="Symbol" w:hAnsi="Symbol"/>
        <w:b/>
        <w:sz w:val="24"/>
      </w:rPr>
    </w:lvl>
    <w:lvl w:ilvl="4">
      <w:start w:val="1"/>
      <w:numFmt w:val="bullet"/>
      <w:lvlText w:val="o"/>
      <w:lvlJc w:val="left"/>
      <w:pPr>
        <w:tabs>
          <w:tab w:val="num" w:pos="3830"/>
        </w:tabs>
        <w:ind w:left="3830" w:hanging="360"/>
      </w:pPr>
      <w:rPr>
        <w:rFonts w:ascii="Courier New" w:hAnsi="Courier New"/>
      </w:rPr>
    </w:lvl>
    <w:lvl w:ilvl="5">
      <w:start w:val="1"/>
      <w:numFmt w:val="bullet"/>
      <w:lvlText w:val=""/>
      <w:lvlJc w:val="left"/>
      <w:pPr>
        <w:tabs>
          <w:tab w:val="num" w:pos="4550"/>
        </w:tabs>
        <w:ind w:left="4550" w:hanging="360"/>
      </w:pPr>
      <w:rPr>
        <w:rFonts w:ascii="Wingdings" w:hAnsi="Wingdings"/>
      </w:rPr>
    </w:lvl>
    <w:lvl w:ilvl="6">
      <w:start w:val="1"/>
      <w:numFmt w:val="bullet"/>
      <w:lvlText w:val=""/>
      <w:lvlJc w:val="left"/>
      <w:pPr>
        <w:tabs>
          <w:tab w:val="num" w:pos="5270"/>
        </w:tabs>
        <w:ind w:left="5270" w:hanging="360"/>
      </w:pPr>
      <w:rPr>
        <w:rFonts w:ascii="Symbol" w:hAnsi="Symbol"/>
        <w:b/>
        <w:sz w:val="24"/>
      </w:rPr>
    </w:lvl>
    <w:lvl w:ilvl="7">
      <w:start w:val="1"/>
      <w:numFmt w:val="bullet"/>
      <w:lvlText w:val="o"/>
      <w:lvlJc w:val="left"/>
      <w:pPr>
        <w:tabs>
          <w:tab w:val="num" w:pos="5990"/>
        </w:tabs>
        <w:ind w:left="5990" w:hanging="360"/>
      </w:pPr>
      <w:rPr>
        <w:rFonts w:ascii="Courier New" w:hAnsi="Courier New"/>
      </w:rPr>
    </w:lvl>
    <w:lvl w:ilvl="8">
      <w:start w:val="1"/>
      <w:numFmt w:val="bullet"/>
      <w:lvlText w:val=""/>
      <w:lvlJc w:val="left"/>
      <w:pPr>
        <w:tabs>
          <w:tab w:val="num" w:pos="6710"/>
        </w:tabs>
        <w:ind w:left="6710" w:hanging="360"/>
      </w:pPr>
      <w:rPr>
        <w:rFonts w:ascii="Wingdings" w:hAnsi="Wingdings"/>
      </w:rPr>
    </w:lvl>
  </w:abstractNum>
  <w:abstractNum w:abstractNumId="7">
    <w:nsid w:val="00000009"/>
    <w:multiLevelType w:val="multilevel"/>
    <w:tmpl w:val="00000009"/>
    <w:name w:val="WW8Num8"/>
    <w:lvl w:ilvl="0">
      <w:start w:val="4"/>
      <w:numFmt w:val="decimal"/>
      <w:lvlText w:val="%1."/>
      <w:lvlJc w:val="left"/>
      <w:pPr>
        <w:tabs>
          <w:tab w:val="num" w:pos="0"/>
        </w:tabs>
        <w:ind w:left="360" w:hanging="360"/>
      </w:pPr>
      <w:rPr>
        <w:rFonts w:ascii="Times New Roman" w:hAnsi="Times New Roman" w:cs="Times New Roman"/>
        <w:b/>
        <w:bCs/>
        <w:sz w:val="28"/>
        <w:szCs w:val="28"/>
      </w:rPr>
    </w:lvl>
    <w:lvl w:ilvl="1">
      <w:start w:val="1"/>
      <w:numFmt w:val="decimal"/>
      <w:lvlText w:val="%1.%2."/>
      <w:lvlJc w:val="left"/>
      <w:pPr>
        <w:tabs>
          <w:tab w:val="num" w:pos="0"/>
        </w:tabs>
        <w:ind w:left="1348" w:hanging="360"/>
      </w:pPr>
      <w:rPr>
        <w:rFonts w:cs="Times New Roman"/>
      </w:rPr>
    </w:lvl>
    <w:lvl w:ilvl="2">
      <w:start w:val="1"/>
      <w:numFmt w:val="decimal"/>
      <w:lvlText w:val="%1.%2.%3."/>
      <w:lvlJc w:val="left"/>
      <w:pPr>
        <w:tabs>
          <w:tab w:val="num" w:pos="0"/>
        </w:tabs>
        <w:ind w:left="2696" w:hanging="720"/>
      </w:pPr>
      <w:rPr>
        <w:rFonts w:cs="Times New Roman"/>
      </w:rPr>
    </w:lvl>
    <w:lvl w:ilvl="3">
      <w:start w:val="1"/>
      <w:numFmt w:val="decimal"/>
      <w:lvlText w:val="%1.%2.%3.%4."/>
      <w:lvlJc w:val="left"/>
      <w:pPr>
        <w:tabs>
          <w:tab w:val="num" w:pos="0"/>
        </w:tabs>
        <w:ind w:left="3684" w:hanging="720"/>
      </w:pPr>
      <w:rPr>
        <w:rFonts w:cs="Times New Roman"/>
      </w:rPr>
    </w:lvl>
    <w:lvl w:ilvl="4">
      <w:start w:val="1"/>
      <w:numFmt w:val="decimal"/>
      <w:lvlText w:val="%1.%2.%3.%4.%5."/>
      <w:lvlJc w:val="left"/>
      <w:pPr>
        <w:tabs>
          <w:tab w:val="num" w:pos="0"/>
        </w:tabs>
        <w:ind w:left="5032" w:hanging="1080"/>
      </w:pPr>
      <w:rPr>
        <w:rFonts w:cs="Times New Roman"/>
      </w:rPr>
    </w:lvl>
    <w:lvl w:ilvl="5">
      <w:start w:val="1"/>
      <w:numFmt w:val="decimal"/>
      <w:lvlText w:val="%1.%2.%3.%4.%5.%6."/>
      <w:lvlJc w:val="left"/>
      <w:pPr>
        <w:tabs>
          <w:tab w:val="num" w:pos="0"/>
        </w:tabs>
        <w:ind w:left="6020" w:hanging="1080"/>
      </w:pPr>
      <w:rPr>
        <w:rFonts w:cs="Times New Roman"/>
      </w:rPr>
    </w:lvl>
    <w:lvl w:ilvl="6">
      <w:start w:val="1"/>
      <w:numFmt w:val="decimal"/>
      <w:lvlText w:val="%1.%2.%3.%4.%5.%6.%7."/>
      <w:lvlJc w:val="left"/>
      <w:pPr>
        <w:tabs>
          <w:tab w:val="num" w:pos="0"/>
        </w:tabs>
        <w:ind w:left="7368" w:hanging="1440"/>
      </w:pPr>
      <w:rPr>
        <w:rFonts w:cs="Times New Roman"/>
      </w:rPr>
    </w:lvl>
    <w:lvl w:ilvl="7">
      <w:start w:val="1"/>
      <w:numFmt w:val="decimal"/>
      <w:lvlText w:val="%1.%2.%3.%4.%5.%6.%7.%8."/>
      <w:lvlJc w:val="left"/>
      <w:pPr>
        <w:tabs>
          <w:tab w:val="num" w:pos="0"/>
        </w:tabs>
        <w:ind w:left="8356" w:hanging="1440"/>
      </w:pPr>
      <w:rPr>
        <w:rFonts w:cs="Times New Roman"/>
      </w:rPr>
    </w:lvl>
    <w:lvl w:ilvl="8">
      <w:start w:val="1"/>
      <w:numFmt w:val="decimal"/>
      <w:lvlText w:val="%1.%2.%3.%4.%5.%6.%7.%8.%9."/>
      <w:lvlJc w:val="left"/>
      <w:pPr>
        <w:tabs>
          <w:tab w:val="num" w:pos="0"/>
        </w:tabs>
        <w:ind w:left="9704" w:hanging="1800"/>
      </w:pPr>
      <w:rPr>
        <w:rFonts w:cs="Times New Roman"/>
      </w:rPr>
    </w:lvl>
  </w:abstractNum>
  <w:abstractNum w:abstractNumId="8">
    <w:nsid w:val="0000000A"/>
    <w:multiLevelType w:val="multilevel"/>
    <w:tmpl w:val="0000000A"/>
    <w:name w:val="WW8Num9"/>
    <w:lvl w:ilvl="0">
      <w:start w:val="1"/>
      <w:numFmt w:val="bullet"/>
      <w:lvlText w:val=""/>
      <w:lvlJc w:val="left"/>
      <w:pPr>
        <w:tabs>
          <w:tab w:val="num" w:pos="0"/>
        </w:tabs>
        <w:ind w:left="1440" w:hanging="360"/>
      </w:pPr>
      <w:rPr>
        <w:rFonts w:ascii="Symbol" w:hAnsi="Symbol"/>
        <w:b/>
        <w:sz w:val="24"/>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b/>
        <w:sz w:val="24"/>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b/>
        <w:sz w:val="24"/>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9">
    <w:nsid w:val="0000000B"/>
    <w:multiLevelType w:val="multilevel"/>
    <w:tmpl w:val="0000000B"/>
    <w:name w:val="WW8Num10"/>
    <w:lvl w:ilvl="0">
      <w:start w:val="1"/>
      <w:numFmt w:val="bullet"/>
      <w:lvlText w:val=""/>
      <w:lvlJc w:val="left"/>
      <w:pPr>
        <w:tabs>
          <w:tab w:val="num" w:pos="0"/>
        </w:tabs>
        <w:ind w:left="1080" w:hanging="360"/>
      </w:pPr>
      <w:rPr>
        <w:rFonts w:ascii="Symbol" w:hAnsi="Symbol"/>
        <w:b/>
        <w:sz w:val="24"/>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b/>
        <w:sz w:val="24"/>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b/>
        <w:sz w:val="24"/>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0">
    <w:nsid w:val="0000000C"/>
    <w:multiLevelType w:val="multilevel"/>
    <w:tmpl w:val="0000000C"/>
    <w:name w:val="WW8Num11"/>
    <w:lvl w:ilvl="0">
      <w:start w:val="1"/>
      <w:numFmt w:val="bullet"/>
      <w:lvlText w:val=""/>
      <w:lvlJc w:val="left"/>
      <w:pPr>
        <w:tabs>
          <w:tab w:val="num" w:pos="0"/>
        </w:tabs>
        <w:ind w:left="990" w:hanging="360"/>
      </w:pPr>
      <w:rPr>
        <w:rFonts w:ascii="Symbol" w:hAnsi="Symbol"/>
        <w:b/>
        <w:sz w:val="24"/>
      </w:rPr>
    </w:lvl>
    <w:lvl w:ilvl="1">
      <w:start w:val="1"/>
      <w:numFmt w:val="bullet"/>
      <w:lvlText w:val="o"/>
      <w:lvlJc w:val="left"/>
      <w:pPr>
        <w:tabs>
          <w:tab w:val="num" w:pos="0"/>
        </w:tabs>
        <w:ind w:left="1710" w:hanging="360"/>
      </w:pPr>
      <w:rPr>
        <w:rFonts w:ascii="Courier New" w:hAnsi="Courier New"/>
      </w:rPr>
    </w:lvl>
    <w:lvl w:ilvl="2">
      <w:start w:val="1"/>
      <w:numFmt w:val="bullet"/>
      <w:lvlText w:val=""/>
      <w:lvlJc w:val="left"/>
      <w:pPr>
        <w:tabs>
          <w:tab w:val="num" w:pos="0"/>
        </w:tabs>
        <w:ind w:left="2430" w:hanging="360"/>
      </w:pPr>
      <w:rPr>
        <w:rFonts w:ascii="Wingdings" w:hAnsi="Wingdings"/>
      </w:rPr>
    </w:lvl>
    <w:lvl w:ilvl="3">
      <w:start w:val="1"/>
      <w:numFmt w:val="bullet"/>
      <w:lvlText w:val=""/>
      <w:lvlJc w:val="left"/>
      <w:pPr>
        <w:tabs>
          <w:tab w:val="num" w:pos="0"/>
        </w:tabs>
        <w:ind w:left="3150" w:hanging="360"/>
      </w:pPr>
      <w:rPr>
        <w:rFonts w:ascii="Symbol" w:hAnsi="Symbol"/>
        <w:b/>
        <w:sz w:val="24"/>
      </w:rPr>
    </w:lvl>
    <w:lvl w:ilvl="4">
      <w:start w:val="1"/>
      <w:numFmt w:val="bullet"/>
      <w:lvlText w:val="o"/>
      <w:lvlJc w:val="left"/>
      <w:pPr>
        <w:tabs>
          <w:tab w:val="num" w:pos="0"/>
        </w:tabs>
        <w:ind w:left="3870" w:hanging="360"/>
      </w:pPr>
      <w:rPr>
        <w:rFonts w:ascii="Courier New" w:hAnsi="Courier New"/>
      </w:rPr>
    </w:lvl>
    <w:lvl w:ilvl="5">
      <w:start w:val="1"/>
      <w:numFmt w:val="bullet"/>
      <w:lvlText w:val=""/>
      <w:lvlJc w:val="left"/>
      <w:pPr>
        <w:tabs>
          <w:tab w:val="num" w:pos="0"/>
        </w:tabs>
        <w:ind w:left="4590" w:hanging="360"/>
      </w:pPr>
      <w:rPr>
        <w:rFonts w:ascii="Wingdings" w:hAnsi="Wingdings"/>
      </w:rPr>
    </w:lvl>
    <w:lvl w:ilvl="6">
      <w:start w:val="1"/>
      <w:numFmt w:val="bullet"/>
      <w:lvlText w:val=""/>
      <w:lvlJc w:val="left"/>
      <w:pPr>
        <w:tabs>
          <w:tab w:val="num" w:pos="0"/>
        </w:tabs>
        <w:ind w:left="5310" w:hanging="360"/>
      </w:pPr>
      <w:rPr>
        <w:rFonts w:ascii="Symbol" w:hAnsi="Symbol"/>
        <w:b/>
        <w:sz w:val="24"/>
      </w:rPr>
    </w:lvl>
    <w:lvl w:ilvl="7">
      <w:start w:val="1"/>
      <w:numFmt w:val="bullet"/>
      <w:lvlText w:val="o"/>
      <w:lvlJc w:val="left"/>
      <w:pPr>
        <w:tabs>
          <w:tab w:val="num" w:pos="0"/>
        </w:tabs>
        <w:ind w:left="6030" w:hanging="360"/>
      </w:pPr>
      <w:rPr>
        <w:rFonts w:ascii="Courier New" w:hAnsi="Courier New"/>
      </w:rPr>
    </w:lvl>
    <w:lvl w:ilvl="8">
      <w:start w:val="1"/>
      <w:numFmt w:val="bullet"/>
      <w:lvlText w:val=""/>
      <w:lvlJc w:val="left"/>
      <w:pPr>
        <w:tabs>
          <w:tab w:val="num" w:pos="0"/>
        </w:tabs>
        <w:ind w:left="6750" w:hanging="360"/>
      </w:pPr>
      <w:rPr>
        <w:rFonts w:ascii="Wingdings" w:hAnsi="Wingdings"/>
      </w:rPr>
    </w:lvl>
  </w:abstractNum>
  <w:abstractNum w:abstractNumId="11">
    <w:nsid w:val="0000000D"/>
    <w:multiLevelType w:val="multilevel"/>
    <w:tmpl w:val="0000000D"/>
    <w:name w:val="WW8Num12"/>
    <w:lvl w:ilvl="0">
      <w:start w:val="1"/>
      <w:numFmt w:val="bullet"/>
      <w:lvlText w:val=""/>
      <w:lvlJc w:val="left"/>
      <w:pPr>
        <w:tabs>
          <w:tab w:val="num" w:pos="0"/>
        </w:tabs>
        <w:ind w:left="720" w:hanging="360"/>
      </w:pPr>
      <w:rPr>
        <w:rFonts w:ascii="Symbol" w:hAnsi="Symbol"/>
        <w:b/>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8Num13"/>
    <w:lvl w:ilvl="0">
      <w:start w:val="8"/>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nsid w:val="0000000F"/>
    <w:multiLevelType w:val="multilevel"/>
    <w:tmpl w:val="0000000F"/>
    <w:name w:val="WW8Num1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0"/>
    <w:multiLevelType w:val="multilevel"/>
    <w:tmpl w:val="00000010"/>
    <w:name w:val="WW8Num15"/>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20" w:hanging="360"/>
      </w:pPr>
      <w:rPr>
        <w:rFonts w:eastAsia="Times New Roman" w:cs="Times New Roman"/>
      </w:rPr>
    </w:lvl>
    <w:lvl w:ilvl="2">
      <w:start w:val="1"/>
      <w:numFmt w:val="decimal"/>
      <w:lvlText w:val="%1.%2.%3"/>
      <w:lvlJc w:val="left"/>
      <w:pPr>
        <w:tabs>
          <w:tab w:val="num" w:pos="0"/>
        </w:tabs>
        <w:ind w:left="1080" w:hanging="720"/>
      </w:pPr>
      <w:rPr>
        <w:rFonts w:eastAsia="Times New Roman" w:cs="Times New Roman"/>
      </w:rPr>
    </w:lvl>
    <w:lvl w:ilvl="3">
      <w:start w:val="1"/>
      <w:numFmt w:val="decimal"/>
      <w:lvlText w:val="%1.%2.%3.%4"/>
      <w:lvlJc w:val="left"/>
      <w:pPr>
        <w:tabs>
          <w:tab w:val="num" w:pos="0"/>
        </w:tabs>
        <w:ind w:left="1080" w:hanging="720"/>
      </w:pPr>
      <w:rPr>
        <w:rFonts w:eastAsia="Times New Roman" w:cs="Times New Roman"/>
      </w:rPr>
    </w:lvl>
    <w:lvl w:ilvl="4">
      <w:start w:val="1"/>
      <w:numFmt w:val="decimal"/>
      <w:lvlText w:val="%1.%2.%3.%4.%5"/>
      <w:lvlJc w:val="left"/>
      <w:pPr>
        <w:tabs>
          <w:tab w:val="num" w:pos="0"/>
        </w:tabs>
        <w:ind w:left="1440" w:hanging="1080"/>
      </w:pPr>
      <w:rPr>
        <w:rFonts w:eastAsia="Times New Roman" w:cs="Times New Roman"/>
      </w:rPr>
    </w:lvl>
    <w:lvl w:ilvl="5">
      <w:start w:val="1"/>
      <w:numFmt w:val="decimal"/>
      <w:lvlText w:val="%1.%2.%3.%4.%5.%6"/>
      <w:lvlJc w:val="left"/>
      <w:pPr>
        <w:tabs>
          <w:tab w:val="num" w:pos="0"/>
        </w:tabs>
        <w:ind w:left="1440" w:hanging="1080"/>
      </w:pPr>
      <w:rPr>
        <w:rFonts w:eastAsia="Times New Roman" w:cs="Times New Roman"/>
      </w:rPr>
    </w:lvl>
    <w:lvl w:ilvl="6">
      <w:start w:val="1"/>
      <w:numFmt w:val="decimal"/>
      <w:lvlText w:val="%1.%2.%3.%4.%5.%6.%7"/>
      <w:lvlJc w:val="left"/>
      <w:pPr>
        <w:tabs>
          <w:tab w:val="num" w:pos="0"/>
        </w:tabs>
        <w:ind w:left="1800" w:hanging="1440"/>
      </w:pPr>
      <w:rPr>
        <w:rFonts w:eastAsia="Times New Roman" w:cs="Times New Roman"/>
      </w:rPr>
    </w:lvl>
    <w:lvl w:ilvl="7">
      <w:start w:val="1"/>
      <w:numFmt w:val="decimal"/>
      <w:lvlText w:val="%1.%2.%3.%4.%5.%6.%7.%8"/>
      <w:lvlJc w:val="left"/>
      <w:pPr>
        <w:tabs>
          <w:tab w:val="num" w:pos="0"/>
        </w:tabs>
        <w:ind w:left="1800" w:hanging="1440"/>
      </w:pPr>
      <w:rPr>
        <w:rFonts w:eastAsia="Times New Roman" w:cs="Times New Roman"/>
      </w:rPr>
    </w:lvl>
    <w:lvl w:ilvl="8">
      <w:start w:val="1"/>
      <w:numFmt w:val="decimal"/>
      <w:lvlText w:val="%1.%2.%3.%4.%5.%6.%7.%8.%9"/>
      <w:lvlJc w:val="left"/>
      <w:pPr>
        <w:tabs>
          <w:tab w:val="num" w:pos="0"/>
        </w:tabs>
        <w:ind w:left="2160" w:hanging="1800"/>
      </w:pPr>
      <w:rPr>
        <w:rFonts w:eastAsia="Times New Roman" w:cs="Times New Roman"/>
      </w:rPr>
    </w:lvl>
  </w:abstractNum>
  <w:abstractNum w:abstractNumId="15">
    <w:nsid w:val="00000011"/>
    <w:multiLevelType w:val="multilevel"/>
    <w:tmpl w:val="00000011"/>
    <w:name w:val="WW8Num16"/>
    <w:lvl w:ilvl="0">
      <w:start w:val="1"/>
      <w:numFmt w:val="bullet"/>
      <w:lvlText w:val=""/>
      <w:lvlJc w:val="left"/>
      <w:pPr>
        <w:tabs>
          <w:tab w:val="num" w:pos="0"/>
        </w:tabs>
        <w:ind w:left="720" w:hanging="360"/>
      </w:pPr>
      <w:rPr>
        <w:rFonts w:ascii="Symbol" w:hAnsi="Symbol"/>
        <w:color w:val="000000"/>
        <w:sz w:val="28"/>
      </w:rPr>
    </w:lvl>
    <w:lvl w:ilvl="1">
      <w:start w:val="1"/>
      <w:numFmt w:val="decimal"/>
      <w:lvlText w:val="%1.%2."/>
      <w:lvlJc w:val="left"/>
      <w:pPr>
        <w:tabs>
          <w:tab w:val="num" w:pos="0"/>
        </w:tabs>
        <w:ind w:left="1348" w:hanging="360"/>
      </w:pPr>
      <w:rPr>
        <w:rFonts w:cs="Times New Roman"/>
      </w:rPr>
    </w:lvl>
    <w:lvl w:ilvl="2">
      <w:start w:val="1"/>
      <w:numFmt w:val="decimal"/>
      <w:lvlText w:val="%1.%2.%3."/>
      <w:lvlJc w:val="left"/>
      <w:pPr>
        <w:tabs>
          <w:tab w:val="num" w:pos="0"/>
        </w:tabs>
        <w:ind w:left="2336" w:hanging="720"/>
      </w:pPr>
      <w:rPr>
        <w:rFonts w:cs="Times New Roman"/>
      </w:rPr>
    </w:lvl>
    <w:lvl w:ilvl="3">
      <w:start w:val="1"/>
      <w:numFmt w:val="decimal"/>
      <w:lvlText w:val="%1.%2.%3.%4."/>
      <w:lvlJc w:val="left"/>
      <w:pPr>
        <w:tabs>
          <w:tab w:val="num" w:pos="0"/>
        </w:tabs>
        <w:ind w:left="2964" w:hanging="720"/>
      </w:pPr>
      <w:rPr>
        <w:rFonts w:cs="Times New Roman"/>
      </w:rPr>
    </w:lvl>
    <w:lvl w:ilvl="4">
      <w:start w:val="1"/>
      <w:numFmt w:val="decimal"/>
      <w:lvlText w:val="%1.%2.%3.%4.%5."/>
      <w:lvlJc w:val="left"/>
      <w:pPr>
        <w:tabs>
          <w:tab w:val="num" w:pos="0"/>
        </w:tabs>
        <w:ind w:left="3952" w:hanging="1080"/>
      </w:pPr>
      <w:rPr>
        <w:rFonts w:cs="Times New Roman"/>
      </w:rPr>
    </w:lvl>
    <w:lvl w:ilvl="5">
      <w:start w:val="1"/>
      <w:numFmt w:val="decimal"/>
      <w:lvlText w:val="%1.%2.%3.%4.%5.%6."/>
      <w:lvlJc w:val="left"/>
      <w:pPr>
        <w:tabs>
          <w:tab w:val="num" w:pos="0"/>
        </w:tabs>
        <w:ind w:left="4580" w:hanging="1080"/>
      </w:pPr>
      <w:rPr>
        <w:rFonts w:cs="Times New Roman"/>
      </w:rPr>
    </w:lvl>
    <w:lvl w:ilvl="6">
      <w:start w:val="1"/>
      <w:numFmt w:val="decimal"/>
      <w:lvlText w:val="%1.%2.%3.%4.%5.%6.%7."/>
      <w:lvlJc w:val="left"/>
      <w:pPr>
        <w:tabs>
          <w:tab w:val="num" w:pos="0"/>
        </w:tabs>
        <w:ind w:left="5568" w:hanging="1440"/>
      </w:pPr>
      <w:rPr>
        <w:rFonts w:cs="Times New Roman"/>
      </w:rPr>
    </w:lvl>
    <w:lvl w:ilvl="7">
      <w:start w:val="1"/>
      <w:numFmt w:val="decimal"/>
      <w:lvlText w:val="%1.%2.%3.%4.%5.%6.%7.%8."/>
      <w:lvlJc w:val="left"/>
      <w:pPr>
        <w:tabs>
          <w:tab w:val="num" w:pos="0"/>
        </w:tabs>
        <w:ind w:left="6196" w:hanging="1440"/>
      </w:pPr>
      <w:rPr>
        <w:rFonts w:cs="Times New Roman"/>
      </w:rPr>
    </w:lvl>
    <w:lvl w:ilvl="8">
      <w:start w:val="1"/>
      <w:numFmt w:val="decimal"/>
      <w:lvlText w:val="%1.%2.%3.%4.%5.%6.%7.%8.%9."/>
      <w:lvlJc w:val="left"/>
      <w:pPr>
        <w:tabs>
          <w:tab w:val="num" w:pos="0"/>
        </w:tabs>
        <w:ind w:left="7184" w:hanging="1800"/>
      </w:pPr>
      <w:rPr>
        <w:rFonts w:cs="Times New Roman"/>
      </w:rPr>
    </w:lvl>
  </w:abstractNum>
  <w:abstractNum w:abstractNumId="16">
    <w:nsid w:val="00000012"/>
    <w:multiLevelType w:val="multilevel"/>
    <w:tmpl w:val="00000012"/>
    <w:name w:val="WW8Num17"/>
    <w:lvl w:ilvl="0">
      <w:start w:val="1"/>
      <w:numFmt w:val="bullet"/>
      <w:lvlText w:val=""/>
      <w:lvlJc w:val="left"/>
      <w:pPr>
        <w:tabs>
          <w:tab w:val="num" w:pos="0"/>
        </w:tabs>
        <w:ind w:left="720" w:hanging="360"/>
      </w:pPr>
      <w:rPr>
        <w:rFonts w:ascii="Symbol" w:hAnsi="Symbol"/>
        <w:sz w:val="28"/>
      </w:rPr>
    </w:lvl>
    <w:lvl w:ilvl="1">
      <w:start w:val="1"/>
      <w:numFmt w:val="decimal"/>
      <w:lvlText w:val="%1.%2."/>
      <w:lvlJc w:val="left"/>
      <w:pPr>
        <w:tabs>
          <w:tab w:val="num" w:pos="0"/>
        </w:tabs>
        <w:ind w:left="1348" w:hanging="360"/>
      </w:pPr>
      <w:rPr>
        <w:rFonts w:cs="Times New Roman"/>
      </w:rPr>
    </w:lvl>
    <w:lvl w:ilvl="2">
      <w:start w:val="1"/>
      <w:numFmt w:val="decimal"/>
      <w:lvlText w:val="%1.%2.%3."/>
      <w:lvlJc w:val="left"/>
      <w:pPr>
        <w:tabs>
          <w:tab w:val="num" w:pos="0"/>
        </w:tabs>
        <w:ind w:left="2336" w:hanging="720"/>
      </w:pPr>
      <w:rPr>
        <w:rFonts w:cs="Times New Roman"/>
      </w:rPr>
    </w:lvl>
    <w:lvl w:ilvl="3">
      <w:start w:val="1"/>
      <w:numFmt w:val="decimal"/>
      <w:lvlText w:val="%1.%2.%3.%4."/>
      <w:lvlJc w:val="left"/>
      <w:pPr>
        <w:tabs>
          <w:tab w:val="num" w:pos="0"/>
        </w:tabs>
        <w:ind w:left="2964" w:hanging="720"/>
      </w:pPr>
      <w:rPr>
        <w:rFonts w:cs="Times New Roman"/>
      </w:rPr>
    </w:lvl>
    <w:lvl w:ilvl="4">
      <w:start w:val="1"/>
      <w:numFmt w:val="decimal"/>
      <w:lvlText w:val="%1.%2.%3.%4.%5."/>
      <w:lvlJc w:val="left"/>
      <w:pPr>
        <w:tabs>
          <w:tab w:val="num" w:pos="0"/>
        </w:tabs>
        <w:ind w:left="3952" w:hanging="1080"/>
      </w:pPr>
      <w:rPr>
        <w:rFonts w:cs="Times New Roman"/>
      </w:rPr>
    </w:lvl>
    <w:lvl w:ilvl="5">
      <w:start w:val="1"/>
      <w:numFmt w:val="decimal"/>
      <w:lvlText w:val="%1.%2.%3.%4.%5.%6."/>
      <w:lvlJc w:val="left"/>
      <w:pPr>
        <w:tabs>
          <w:tab w:val="num" w:pos="0"/>
        </w:tabs>
        <w:ind w:left="4580" w:hanging="1080"/>
      </w:pPr>
      <w:rPr>
        <w:rFonts w:cs="Times New Roman"/>
      </w:rPr>
    </w:lvl>
    <w:lvl w:ilvl="6">
      <w:start w:val="1"/>
      <w:numFmt w:val="decimal"/>
      <w:lvlText w:val="%1.%2.%3.%4.%5.%6.%7."/>
      <w:lvlJc w:val="left"/>
      <w:pPr>
        <w:tabs>
          <w:tab w:val="num" w:pos="0"/>
        </w:tabs>
        <w:ind w:left="5568" w:hanging="1440"/>
      </w:pPr>
      <w:rPr>
        <w:rFonts w:cs="Times New Roman"/>
      </w:rPr>
    </w:lvl>
    <w:lvl w:ilvl="7">
      <w:start w:val="1"/>
      <w:numFmt w:val="decimal"/>
      <w:lvlText w:val="%1.%2.%3.%4.%5.%6.%7.%8."/>
      <w:lvlJc w:val="left"/>
      <w:pPr>
        <w:tabs>
          <w:tab w:val="num" w:pos="0"/>
        </w:tabs>
        <w:ind w:left="6196" w:hanging="1440"/>
      </w:pPr>
      <w:rPr>
        <w:rFonts w:cs="Times New Roman"/>
      </w:rPr>
    </w:lvl>
    <w:lvl w:ilvl="8">
      <w:start w:val="1"/>
      <w:numFmt w:val="decimal"/>
      <w:lvlText w:val="%1.%2.%3.%4.%5.%6.%7.%8.%9."/>
      <w:lvlJc w:val="left"/>
      <w:pPr>
        <w:tabs>
          <w:tab w:val="num" w:pos="0"/>
        </w:tabs>
        <w:ind w:left="7184" w:hanging="1800"/>
      </w:pPr>
      <w:rPr>
        <w:rFonts w:cs="Times New Roman"/>
      </w:rPr>
    </w:lvl>
  </w:abstractNum>
  <w:abstractNum w:abstractNumId="17">
    <w:nsid w:val="00000013"/>
    <w:multiLevelType w:val="multilevel"/>
    <w:tmpl w:val="00000013"/>
    <w:name w:val="WW8Num18"/>
    <w:lvl w:ilvl="0">
      <w:start w:val="1"/>
      <w:numFmt w:val="bullet"/>
      <w:lvlText w:val=""/>
      <w:lvlJc w:val="left"/>
      <w:pPr>
        <w:tabs>
          <w:tab w:val="num" w:pos="0"/>
        </w:tabs>
        <w:ind w:left="720" w:hanging="360"/>
      </w:pPr>
      <w:rPr>
        <w:rFonts w:ascii="Symbol" w:hAnsi="Symbol"/>
      </w:rPr>
    </w:lvl>
    <w:lvl w:ilvl="1">
      <w:start w:val="1"/>
      <w:numFmt w:val="decimal"/>
      <w:lvlText w:val="%1.%2."/>
      <w:lvlJc w:val="left"/>
      <w:pPr>
        <w:tabs>
          <w:tab w:val="num" w:pos="0"/>
        </w:tabs>
        <w:ind w:left="1348" w:hanging="360"/>
      </w:pPr>
      <w:rPr>
        <w:rFonts w:cs="Times New Roman"/>
      </w:rPr>
    </w:lvl>
    <w:lvl w:ilvl="2">
      <w:start w:val="1"/>
      <w:numFmt w:val="decimal"/>
      <w:lvlText w:val="%1.%2.%3."/>
      <w:lvlJc w:val="left"/>
      <w:pPr>
        <w:tabs>
          <w:tab w:val="num" w:pos="0"/>
        </w:tabs>
        <w:ind w:left="2336" w:hanging="720"/>
      </w:pPr>
      <w:rPr>
        <w:rFonts w:cs="Times New Roman"/>
      </w:rPr>
    </w:lvl>
    <w:lvl w:ilvl="3">
      <w:start w:val="1"/>
      <w:numFmt w:val="decimal"/>
      <w:lvlText w:val="%1.%2.%3.%4."/>
      <w:lvlJc w:val="left"/>
      <w:pPr>
        <w:tabs>
          <w:tab w:val="num" w:pos="0"/>
        </w:tabs>
        <w:ind w:left="2964" w:hanging="720"/>
      </w:pPr>
      <w:rPr>
        <w:rFonts w:cs="Times New Roman"/>
      </w:rPr>
    </w:lvl>
    <w:lvl w:ilvl="4">
      <w:start w:val="1"/>
      <w:numFmt w:val="decimal"/>
      <w:lvlText w:val="%1.%2.%3.%4.%5."/>
      <w:lvlJc w:val="left"/>
      <w:pPr>
        <w:tabs>
          <w:tab w:val="num" w:pos="0"/>
        </w:tabs>
        <w:ind w:left="3952" w:hanging="1080"/>
      </w:pPr>
      <w:rPr>
        <w:rFonts w:cs="Times New Roman"/>
      </w:rPr>
    </w:lvl>
    <w:lvl w:ilvl="5">
      <w:start w:val="1"/>
      <w:numFmt w:val="decimal"/>
      <w:lvlText w:val="%1.%2.%3.%4.%5.%6."/>
      <w:lvlJc w:val="left"/>
      <w:pPr>
        <w:tabs>
          <w:tab w:val="num" w:pos="0"/>
        </w:tabs>
        <w:ind w:left="4580" w:hanging="1080"/>
      </w:pPr>
      <w:rPr>
        <w:rFonts w:cs="Times New Roman"/>
      </w:rPr>
    </w:lvl>
    <w:lvl w:ilvl="6">
      <w:start w:val="1"/>
      <w:numFmt w:val="decimal"/>
      <w:lvlText w:val="%1.%2.%3.%4.%5.%6.%7."/>
      <w:lvlJc w:val="left"/>
      <w:pPr>
        <w:tabs>
          <w:tab w:val="num" w:pos="0"/>
        </w:tabs>
        <w:ind w:left="5568" w:hanging="1440"/>
      </w:pPr>
      <w:rPr>
        <w:rFonts w:cs="Times New Roman"/>
      </w:rPr>
    </w:lvl>
    <w:lvl w:ilvl="7">
      <w:start w:val="1"/>
      <w:numFmt w:val="decimal"/>
      <w:lvlText w:val="%1.%2.%3.%4.%5.%6.%7.%8."/>
      <w:lvlJc w:val="left"/>
      <w:pPr>
        <w:tabs>
          <w:tab w:val="num" w:pos="0"/>
        </w:tabs>
        <w:ind w:left="6196" w:hanging="1440"/>
      </w:pPr>
      <w:rPr>
        <w:rFonts w:cs="Times New Roman"/>
      </w:rPr>
    </w:lvl>
    <w:lvl w:ilvl="8">
      <w:start w:val="1"/>
      <w:numFmt w:val="decimal"/>
      <w:lvlText w:val="%1.%2.%3.%4.%5.%6.%7.%8.%9."/>
      <w:lvlJc w:val="left"/>
      <w:pPr>
        <w:tabs>
          <w:tab w:val="num" w:pos="0"/>
        </w:tabs>
        <w:ind w:left="7184" w:hanging="1800"/>
      </w:pPr>
      <w:rPr>
        <w:rFonts w:cs="Times New Roman"/>
      </w:rPr>
    </w:lvl>
  </w:abstractNum>
  <w:abstractNum w:abstractNumId="18">
    <w:nsid w:val="00000014"/>
    <w:multiLevelType w:val="multilevel"/>
    <w:tmpl w:val="00000014"/>
    <w:name w:val="WW8Num19"/>
    <w:lvl w:ilvl="0">
      <w:start w:val="1"/>
      <w:numFmt w:val="bullet"/>
      <w:lvlText w:val=""/>
      <w:lvlJc w:val="left"/>
      <w:pPr>
        <w:tabs>
          <w:tab w:val="num" w:pos="0"/>
        </w:tabs>
        <w:ind w:left="720" w:hanging="360"/>
      </w:pPr>
      <w:rPr>
        <w:rFonts w:ascii="Symbol" w:hAnsi="Symbol"/>
      </w:rPr>
    </w:lvl>
    <w:lvl w:ilvl="1">
      <w:start w:val="1"/>
      <w:numFmt w:val="decimal"/>
      <w:lvlText w:val="%1.%2."/>
      <w:lvlJc w:val="left"/>
      <w:pPr>
        <w:tabs>
          <w:tab w:val="num" w:pos="0"/>
        </w:tabs>
        <w:ind w:left="1348" w:hanging="360"/>
      </w:pPr>
      <w:rPr>
        <w:rFonts w:cs="Times New Roman"/>
      </w:rPr>
    </w:lvl>
    <w:lvl w:ilvl="2">
      <w:start w:val="1"/>
      <w:numFmt w:val="decimal"/>
      <w:lvlText w:val="%1.%2.%3."/>
      <w:lvlJc w:val="left"/>
      <w:pPr>
        <w:tabs>
          <w:tab w:val="num" w:pos="0"/>
        </w:tabs>
        <w:ind w:left="2336" w:hanging="720"/>
      </w:pPr>
      <w:rPr>
        <w:rFonts w:cs="Times New Roman"/>
      </w:rPr>
    </w:lvl>
    <w:lvl w:ilvl="3">
      <w:start w:val="1"/>
      <w:numFmt w:val="decimal"/>
      <w:lvlText w:val="%1.%2.%3.%4."/>
      <w:lvlJc w:val="left"/>
      <w:pPr>
        <w:tabs>
          <w:tab w:val="num" w:pos="0"/>
        </w:tabs>
        <w:ind w:left="2964" w:hanging="720"/>
      </w:pPr>
      <w:rPr>
        <w:rFonts w:cs="Times New Roman"/>
      </w:rPr>
    </w:lvl>
    <w:lvl w:ilvl="4">
      <w:start w:val="1"/>
      <w:numFmt w:val="decimal"/>
      <w:lvlText w:val="%1.%2.%3.%4.%5."/>
      <w:lvlJc w:val="left"/>
      <w:pPr>
        <w:tabs>
          <w:tab w:val="num" w:pos="0"/>
        </w:tabs>
        <w:ind w:left="3952" w:hanging="1080"/>
      </w:pPr>
      <w:rPr>
        <w:rFonts w:cs="Times New Roman"/>
      </w:rPr>
    </w:lvl>
    <w:lvl w:ilvl="5">
      <w:start w:val="1"/>
      <w:numFmt w:val="decimal"/>
      <w:lvlText w:val="%1.%2.%3.%4.%5.%6."/>
      <w:lvlJc w:val="left"/>
      <w:pPr>
        <w:tabs>
          <w:tab w:val="num" w:pos="0"/>
        </w:tabs>
        <w:ind w:left="4580" w:hanging="1080"/>
      </w:pPr>
      <w:rPr>
        <w:rFonts w:cs="Times New Roman"/>
      </w:rPr>
    </w:lvl>
    <w:lvl w:ilvl="6">
      <w:start w:val="1"/>
      <w:numFmt w:val="decimal"/>
      <w:lvlText w:val="%1.%2.%3.%4.%5.%6.%7."/>
      <w:lvlJc w:val="left"/>
      <w:pPr>
        <w:tabs>
          <w:tab w:val="num" w:pos="0"/>
        </w:tabs>
        <w:ind w:left="5568" w:hanging="1440"/>
      </w:pPr>
      <w:rPr>
        <w:rFonts w:cs="Times New Roman"/>
      </w:rPr>
    </w:lvl>
    <w:lvl w:ilvl="7">
      <w:start w:val="1"/>
      <w:numFmt w:val="decimal"/>
      <w:lvlText w:val="%1.%2.%3.%4.%5.%6.%7.%8."/>
      <w:lvlJc w:val="left"/>
      <w:pPr>
        <w:tabs>
          <w:tab w:val="num" w:pos="0"/>
        </w:tabs>
        <w:ind w:left="6196" w:hanging="1440"/>
      </w:pPr>
      <w:rPr>
        <w:rFonts w:cs="Times New Roman"/>
      </w:rPr>
    </w:lvl>
    <w:lvl w:ilvl="8">
      <w:start w:val="1"/>
      <w:numFmt w:val="decimal"/>
      <w:lvlText w:val="%1.%2.%3.%4.%5.%6.%7.%8.%9."/>
      <w:lvlJc w:val="left"/>
      <w:pPr>
        <w:tabs>
          <w:tab w:val="num" w:pos="0"/>
        </w:tabs>
        <w:ind w:left="7184" w:hanging="1800"/>
      </w:pPr>
      <w:rPr>
        <w:rFonts w:cs="Times New Roman"/>
      </w:rPr>
    </w:lvl>
  </w:abstractNum>
  <w:abstractNum w:abstractNumId="19">
    <w:nsid w:val="00000015"/>
    <w:multiLevelType w:val="multilevel"/>
    <w:tmpl w:val="00000015"/>
    <w:name w:val="WW8Num20"/>
    <w:lvl w:ilvl="0">
      <w:start w:val="1"/>
      <w:numFmt w:val="bullet"/>
      <w:lvlText w:val=""/>
      <w:lvlJc w:val="left"/>
      <w:pPr>
        <w:tabs>
          <w:tab w:val="num" w:pos="0"/>
        </w:tabs>
        <w:ind w:left="1429" w:hanging="360"/>
      </w:pPr>
      <w:rPr>
        <w:rFonts w:ascii="Symbol" w:hAnsi="Symbol"/>
        <w:sz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sz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sz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0">
    <w:nsid w:val="00000016"/>
    <w:multiLevelType w:val="multilevel"/>
    <w:tmpl w:val="00000016"/>
    <w:name w:val="WW8Num21"/>
    <w:lvl w:ilvl="0">
      <w:start w:val="1"/>
      <w:numFmt w:val="bullet"/>
      <w:lvlText w:val=""/>
      <w:lvlJc w:val="left"/>
      <w:pPr>
        <w:tabs>
          <w:tab w:val="num" w:pos="0"/>
        </w:tabs>
        <w:ind w:left="720" w:hanging="360"/>
      </w:pPr>
      <w:rPr>
        <w:rFonts w:ascii="Symbol" w:hAnsi="Symbol"/>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21">
    <w:nsid w:val="00000017"/>
    <w:multiLevelType w:val="multilevel"/>
    <w:tmpl w:val="00000017"/>
    <w:name w:val="WW8Num22"/>
    <w:lvl w:ilvl="0">
      <w:start w:val="1"/>
      <w:numFmt w:val="bullet"/>
      <w:lvlText w:val=""/>
      <w:lvlJc w:val="left"/>
      <w:pPr>
        <w:tabs>
          <w:tab w:val="num" w:pos="0"/>
        </w:tabs>
        <w:ind w:left="720" w:hanging="360"/>
      </w:pPr>
      <w:rPr>
        <w:rFonts w:ascii="Symbol" w:hAnsi="Symbol"/>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22">
    <w:nsid w:val="00000018"/>
    <w:multiLevelType w:val="multilevel"/>
    <w:tmpl w:val="00000018"/>
    <w:name w:val="WW8Num23"/>
    <w:lvl w:ilvl="0">
      <w:start w:val="1"/>
      <w:numFmt w:val="decimal"/>
      <w:lvlText w:val="%1."/>
      <w:lvlJc w:val="left"/>
      <w:pPr>
        <w:tabs>
          <w:tab w:val="num" w:pos="0"/>
        </w:tabs>
        <w:ind w:left="720" w:hanging="360"/>
      </w:pPr>
      <w:rPr>
        <w:rFonts w:ascii="Times New Roman" w:hAnsi="Times New Roman" w:cs="Times New Roman"/>
        <w:b/>
        <w:bCs/>
        <w:sz w:val="20"/>
        <w:szCs w:val="20"/>
      </w:rPr>
    </w:lvl>
    <w:lvl w:ilvl="1">
      <w:start w:val="1"/>
      <w:numFmt w:val="decimal"/>
      <w:lvlText w:val="%1.%2."/>
      <w:lvlJc w:val="left"/>
      <w:pPr>
        <w:tabs>
          <w:tab w:val="num" w:pos="0"/>
        </w:tabs>
        <w:ind w:left="988" w:hanging="420"/>
      </w:pPr>
      <w:rPr>
        <w:rFonts w:ascii="Times New Roman" w:hAnsi="Times New Roman" w:cs="Times New Roman"/>
        <w:b/>
        <w:bCs/>
        <w:sz w:val="20"/>
        <w:szCs w:val="20"/>
      </w:rPr>
    </w:lvl>
    <w:lvl w:ilvl="2">
      <w:start w:val="1"/>
      <w:numFmt w:val="decimal"/>
      <w:lvlText w:val="%1.%2.%3."/>
      <w:lvlJc w:val="left"/>
      <w:pPr>
        <w:tabs>
          <w:tab w:val="num" w:pos="245"/>
        </w:tabs>
        <w:ind w:left="1145" w:hanging="720"/>
      </w:pPr>
      <w:rPr>
        <w:rFonts w:ascii="Times New Roman" w:hAnsi="Times New Roman" w:cs="Times New Roman"/>
        <w:b/>
        <w:bCs/>
        <w:i/>
        <w:iCs/>
        <w:sz w:val="20"/>
        <w:szCs w:val="20"/>
      </w:rPr>
    </w:lvl>
    <w:lvl w:ilvl="3">
      <w:start w:val="1"/>
      <w:numFmt w:val="decimal"/>
      <w:lvlText w:val="%1.%2.%3.%4."/>
      <w:lvlJc w:val="left"/>
      <w:pPr>
        <w:tabs>
          <w:tab w:val="num" w:pos="0"/>
        </w:tabs>
        <w:ind w:left="1800" w:hanging="720"/>
      </w:pPr>
      <w:rPr>
        <w:rFonts w:cs="Times New Roman"/>
        <w:i/>
        <w:iCs/>
        <w:sz w:val="24"/>
        <w:szCs w:val="24"/>
      </w:rPr>
    </w:lvl>
    <w:lvl w:ilvl="4">
      <w:start w:val="1"/>
      <w:numFmt w:val="decimal"/>
      <w:lvlText w:val="%1.%2.%3.%4.%5."/>
      <w:lvlJc w:val="left"/>
      <w:pPr>
        <w:tabs>
          <w:tab w:val="num" w:pos="0"/>
        </w:tabs>
        <w:ind w:left="1440" w:hanging="1080"/>
      </w:pPr>
      <w:rPr>
        <w:rFonts w:cs="Times New Roman"/>
        <w:sz w:val="24"/>
        <w:szCs w:val="24"/>
      </w:rPr>
    </w:lvl>
    <w:lvl w:ilvl="5">
      <w:start w:val="1"/>
      <w:numFmt w:val="decimal"/>
      <w:lvlText w:val="%1.%2.%3.%4.%5.%6."/>
      <w:lvlJc w:val="left"/>
      <w:pPr>
        <w:tabs>
          <w:tab w:val="num" w:pos="0"/>
        </w:tabs>
        <w:ind w:left="1440" w:hanging="1080"/>
      </w:pPr>
      <w:rPr>
        <w:rFonts w:cs="Times New Roman"/>
        <w:sz w:val="24"/>
        <w:szCs w:val="24"/>
      </w:rPr>
    </w:lvl>
    <w:lvl w:ilvl="6">
      <w:start w:val="1"/>
      <w:numFmt w:val="decimal"/>
      <w:lvlText w:val="%1.%2.%3.%4.%5.%6.%7."/>
      <w:lvlJc w:val="left"/>
      <w:pPr>
        <w:tabs>
          <w:tab w:val="num" w:pos="0"/>
        </w:tabs>
        <w:ind w:left="1800" w:hanging="1440"/>
      </w:pPr>
      <w:rPr>
        <w:rFonts w:cs="Times New Roman"/>
        <w:sz w:val="24"/>
        <w:szCs w:val="24"/>
      </w:rPr>
    </w:lvl>
    <w:lvl w:ilvl="7">
      <w:start w:val="1"/>
      <w:numFmt w:val="decimal"/>
      <w:lvlText w:val="%1.%2.%3.%4.%5.%6.%7.%8."/>
      <w:lvlJc w:val="left"/>
      <w:pPr>
        <w:tabs>
          <w:tab w:val="num" w:pos="0"/>
        </w:tabs>
        <w:ind w:left="1800" w:hanging="1440"/>
      </w:pPr>
      <w:rPr>
        <w:rFonts w:cs="Times New Roman"/>
        <w:sz w:val="24"/>
        <w:szCs w:val="24"/>
      </w:rPr>
    </w:lvl>
    <w:lvl w:ilvl="8">
      <w:start w:val="1"/>
      <w:numFmt w:val="decimal"/>
      <w:lvlText w:val="%1.%2.%3.%4.%5.%6.%7.%8.%9."/>
      <w:lvlJc w:val="left"/>
      <w:pPr>
        <w:tabs>
          <w:tab w:val="num" w:pos="0"/>
        </w:tabs>
        <w:ind w:left="2160" w:hanging="1800"/>
      </w:pPr>
      <w:rPr>
        <w:rFonts w:cs="Times New Roman"/>
        <w:sz w:val="24"/>
        <w:szCs w:val="24"/>
      </w:rPr>
    </w:lvl>
  </w:abstractNum>
  <w:abstractNum w:abstractNumId="23">
    <w:nsid w:val="00000019"/>
    <w:multiLevelType w:val="multilevel"/>
    <w:tmpl w:val="00000019"/>
    <w:name w:val="WW8Num24"/>
    <w:lvl w:ilvl="0">
      <w:start w:val="3"/>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928" w:hanging="360"/>
      </w:pPr>
      <w:rPr>
        <w:rFonts w:ascii="Times New Roman" w:hAnsi="Times New Roman" w:cs="Times New Roman"/>
        <w:sz w:val="20"/>
        <w:szCs w:val="20"/>
      </w:rPr>
    </w:lvl>
    <w:lvl w:ilvl="2">
      <w:start w:val="1"/>
      <w:numFmt w:val="decimal"/>
      <w:lvlText w:val="%1.%2.%3."/>
      <w:lvlJc w:val="left"/>
      <w:pPr>
        <w:tabs>
          <w:tab w:val="num" w:pos="0"/>
        </w:tabs>
        <w:ind w:left="1856" w:hanging="720"/>
      </w:pPr>
      <w:rPr>
        <w:rFonts w:cs="Times New Roman"/>
      </w:rPr>
    </w:lvl>
    <w:lvl w:ilvl="3">
      <w:start w:val="1"/>
      <w:numFmt w:val="decimal"/>
      <w:lvlText w:val="%1.%2.%3.%4."/>
      <w:lvlJc w:val="left"/>
      <w:pPr>
        <w:tabs>
          <w:tab w:val="num" w:pos="0"/>
        </w:tabs>
        <w:ind w:left="2424" w:hanging="720"/>
      </w:pPr>
      <w:rPr>
        <w:rFonts w:cs="Times New Roman"/>
      </w:rPr>
    </w:lvl>
    <w:lvl w:ilvl="4">
      <w:start w:val="1"/>
      <w:numFmt w:val="decimal"/>
      <w:lvlText w:val="%1.%2.%3.%4.%5."/>
      <w:lvlJc w:val="left"/>
      <w:pPr>
        <w:tabs>
          <w:tab w:val="num" w:pos="0"/>
        </w:tabs>
        <w:ind w:left="2992" w:hanging="720"/>
      </w:pPr>
      <w:rPr>
        <w:rFonts w:cs="Times New Roman"/>
      </w:rPr>
    </w:lvl>
    <w:lvl w:ilvl="5">
      <w:start w:val="1"/>
      <w:numFmt w:val="decimal"/>
      <w:lvlText w:val="%1.%2.%3.%4.%5.%6."/>
      <w:lvlJc w:val="left"/>
      <w:pPr>
        <w:tabs>
          <w:tab w:val="num" w:pos="0"/>
        </w:tabs>
        <w:ind w:left="3920" w:hanging="1080"/>
      </w:pPr>
      <w:rPr>
        <w:rFonts w:cs="Times New Roman"/>
      </w:rPr>
    </w:lvl>
    <w:lvl w:ilvl="6">
      <w:start w:val="1"/>
      <w:numFmt w:val="decimal"/>
      <w:lvlText w:val="%1.%2.%3.%4.%5.%6.%7."/>
      <w:lvlJc w:val="left"/>
      <w:pPr>
        <w:tabs>
          <w:tab w:val="num" w:pos="0"/>
        </w:tabs>
        <w:ind w:left="4488" w:hanging="1080"/>
      </w:pPr>
      <w:rPr>
        <w:rFonts w:cs="Times New Roman"/>
      </w:rPr>
    </w:lvl>
    <w:lvl w:ilvl="7">
      <w:start w:val="1"/>
      <w:numFmt w:val="decimal"/>
      <w:lvlText w:val="%1.%2.%3.%4.%5.%6.%7.%8."/>
      <w:lvlJc w:val="left"/>
      <w:pPr>
        <w:tabs>
          <w:tab w:val="num" w:pos="0"/>
        </w:tabs>
        <w:ind w:left="5056" w:hanging="1080"/>
      </w:pPr>
      <w:rPr>
        <w:rFonts w:cs="Times New Roman"/>
      </w:rPr>
    </w:lvl>
    <w:lvl w:ilvl="8">
      <w:start w:val="1"/>
      <w:numFmt w:val="decimal"/>
      <w:lvlText w:val="%1.%2.%3.%4.%5.%6.%7.%8.%9."/>
      <w:lvlJc w:val="left"/>
      <w:pPr>
        <w:tabs>
          <w:tab w:val="num" w:pos="0"/>
        </w:tabs>
        <w:ind w:left="5984" w:hanging="1440"/>
      </w:pPr>
      <w:rPr>
        <w:rFonts w:cs="Times New Roman"/>
      </w:rPr>
    </w:lvl>
  </w:abstractNum>
  <w:abstractNum w:abstractNumId="24">
    <w:nsid w:val="0000001A"/>
    <w:multiLevelType w:val="multilevel"/>
    <w:tmpl w:val="0000001A"/>
    <w:name w:val="WW8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B"/>
    <w:multiLevelType w:val="multilevel"/>
    <w:tmpl w:val="0000001B"/>
    <w:name w:val="WW8Num26"/>
    <w:lvl w:ilvl="0">
      <w:start w:val="1"/>
      <w:numFmt w:val="bullet"/>
      <w:lvlText w:val=""/>
      <w:lvlJc w:val="left"/>
      <w:pPr>
        <w:tabs>
          <w:tab w:val="num" w:pos="0"/>
        </w:tabs>
        <w:ind w:left="720" w:hanging="360"/>
      </w:pPr>
      <w:rPr>
        <w:rFonts w:ascii="Symbol" w:hAnsi="Symbol"/>
        <w:b/>
        <w:sz w:val="20"/>
      </w:rPr>
    </w:lvl>
    <w:lvl w:ilvl="1">
      <w:start w:val="1"/>
      <w:numFmt w:val="decimal"/>
      <w:lvlText w:val="%1.%2."/>
      <w:lvlJc w:val="left"/>
      <w:pPr>
        <w:tabs>
          <w:tab w:val="num" w:pos="0"/>
        </w:tabs>
        <w:ind w:left="988" w:hanging="420"/>
      </w:pPr>
      <w:rPr>
        <w:rFonts w:ascii="Times New Roman" w:hAnsi="Times New Roman" w:cs="Times New Roman"/>
        <w:b/>
        <w:bCs/>
        <w:sz w:val="20"/>
        <w:szCs w:val="20"/>
      </w:rPr>
    </w:lvl>
    <w:lvl w:ilvl="2">
      <w:start w:val="1"/>
      <w:numFmt w:val="decimal"/>
      <w:lvlText w:val="%1.%2.%3."/>
      <w:lvlJc w:val="left"/>
      <w:pPr>
        <w:tabs>
          <w:tab w:val="num" w:pos="0"/>
        </w:tabs>
        <w:ind w:left="900" w:hanging="720"/>
      </w:pPr>
      <w:rPr>
        <w:rFonts w:cs="Times New Roman"/>
        <w:i/>
        <w:iCs/>
        <w:sz w:val="20"/>
        <w:szCs w:val="20"/>
      </w:rPr>
    </w:lvl>
    <w:lvl w:ilvl="3">
      <w:start w:val="1"/>
      <w:numFmt w:val="decimal"/>
      <w:lvlText w:val="%1.%2.%3.%4."/>
      <w:lvlJc w:val="left"/>
      <w:pPr>
        <w:tabs>
          <w:tab w:val="num" w:pos="0"/>
        </w:tabs>
        <w:ind w:left="1800" w:hanging="720"/>
      </w:pPr>
      <w:rPr>
        <w:rFonts w:cs="Times New Roman"/>
        <w:i/>
        <w:iCs/>
        <w:sz w:val="24"/>
        <w:szCs w:val="24"/>
      </w:rPr>
    </w:lvl>
    <w:lvl w:ilvl="4">
      <w:start w:val="1"/>
      <w:numFmt w:val="decimal"/>
      <w:lvlText w:val="%1.%2.%3.%4.%5."/>
      <w:lvlJc w:val="left"/>
      <w:pPr>
        <w:tabs>
          <w:tab w:val="num" w:pos="0"/>
        </w:tabs>
        <w:ind w:left="1440" w:hanging="1080"/>
      </w:pPr>
      <w:rPr>
        <w:rFonts w:cs="Times New Roman"/>
        <w:sz w:val="24"/>
        <w:szCs w:val="24"/>
      </w:rPr>
    </w:lvl>
    <w:lvl w:ilvl="5">
      <w:start w:val="1"/>
      <w:numFmt w:val="decimal"/>
      <w:lvlText w:val="%1.%2.%3.%4.%5.%6."/>
      <w:lvlJc w:val="left"/>
      <w:pPr>
        <w:tabs>
          <w:tab w:val="num" w:pos="0"/>
        </w:tabs>
        <w:ind w:left="1440" w:hanging="1080"/>
      </w:pPr>
      <w:rPr>
        <w:rFonts w:cs="Times New Roman"/>
        <w:sz w:val="24"/>
        <w:szCs w:val="24"/>
      </w:rPr>
    </w:lvl>
    <w:lvl w:ilvl="6">
      <w:start w:val="1"/>
      <w:numFmt w:val="decimal"/>
      <w:lvlText w:val="%1.%2.%3.%4.%5.%6.%7."/>
      <w:lvlJc w:val="left"/>
      <w:pPr>
        <w:tabs>
          <w:tab w:val="num" w:pos="0"/>
        </w:tabs>
        <w:ind w:left="1800" w:hanging="1440"/>
      </w:pPr>
      <w:rPr>
        <w:rFonts w:cs="Times New Roman"/>
        <w:sz w:val="24"/>
        <w:szCs w:val="24"/>
      </w:rPr>
    </w:lvl>
    <w:lvl w:ilvl="7">
      <w:start w:val="1"/>
      <w:numFmt w:val="decimal"/>
      <w:lvlText w:val="%1.%2.%3.%4.%5.%6.%7.%8."/>
      <w:lvlJc w:val="left"/>
      <w:pPr>
        <w:tabs>
          <w:tab w:val="num" w:pos="0"/>
        </w:tabs>
        <w:ind w:left="1800" w:hanging="1440"/>
      </w:pPr>
      <w:rPr>
        <w:rFonts w:cs="Times New Roman"/>
        <w:sz w:val="24"/>
        <w:szCs w:val="24"/>
      </w:rPr>
    </w:lvl>
    <w:lvl w:ilvl="8">
      <w:start w:val="1"/>
      <w:numFmt w:val="decimal"/>
      <w:lvlText w:val="%1.%2.%3.%4.%5.%6.%7.%8.%9."/>
      <w:lvlJc w:val="left"/>
      <w:pPr>
        <w:tabs>
          <w:tab w:val="num" w:pos="0"/>
        </w:tabs>
        <w:ind w:left="2160" w:hanging="1800"/>
      </w:pPr>
      <w:rPr>
        <w:rFonts w:cs="Times New Roman"/>
        <w:sz w:val="24"/>
        <w:szCs w:val="24"/>
      </w:rPr>
    </w:lvl>
  </w:abstractNum>
  <w:abstractNum w:abstractNumId="26">
    <w:nsid w:val="0000001C"/>
    <w:multiLevelType w:val="multilevel"/>
    <w:tmpl w:val="0000001C"/>
    <w:name w:val="WW8Num27"/>
    <w:lvl w:ilvl="0">
      <w:start w:val="1"/>
      <w:numFmt w:val="bullet"/>
      <w:lvlText w:val=""/>
      <w:lvlJc w:val="left"/>
      <w:pPr>
        <w:tabs>
          <w:tab w:val="num" w:pos="0"/>
        </w:tabs>
        <w:ind w:left="741" w:hanging="360"/>
      </w:pPr>
      <w:rPr>
        <w:rFonts w:ascii="Symbol" w:hAnsi="Symbol"/>
      </w:rPr>
    </w:lvl>
    <w:lvl w:ilvl="1">
      <w:start w:val="1"/>
      <w:numFmt w:val="bullet"/>
      <w:lvlText w:val="o"/>
      <w:lvlJc w:val="left"/>
      <w:pPr>
        <w:tabs>
          <w:tab w:val="num" w:pos="0"/>
        </w:tabs>
        <w:ind w:left="1461" w:hanging="360"/>
      </w:pPr>
      <w:rPr>
        <w:rFonts w:ascii="Courier New" w:hAnsi="Courier New"/>
      </w:rPr>
    </w:lvl>
    <w:lvl w:ilvl="2">
      <w:start w:val="1"/>
      <w:numFmt w:val="bullet"/>
      <w:lvlText w:val=""/>
      <w:lvlJc w:val="left"/>
      <w:pPr>
        <w:tabs>
          <w:tab w:val="num" w:pos="0"/>
        </w:tabs>
        <w:ind w:left="2181" w:hanging="360"/>
      </w:pPr>
      <w:rPr>
        <w:rFonts w:ascii="Wingdings" w:hAnsi="Wingdings"/>
      </w:rPr>
    </w:lvl>
    <w:lvl w:ilvl="3">
      <w:start w:val="1"/>
      <w:numFmt w:val="bullet"/>
      <w:lvlText w:val=""/>
      <w:lvlJc w:val="left"/>
      <w:pPr>
        <w:tabs>
          <w:tab w:val="num" w:pos="0"/>
        </w:tabs>
        <w:ind w:left="2901" w:hanging="360"/>
      </w:pPr>
      <w:rPr>
        <w:rFonts w:ascii="Symbol" w:hAnsi="Symbol"/>
      </w:rPr>
    </w:lvl>
    <w:lvl w:ilvl="4">
      <w:start w:val="1"/>
      <w:numFmt w:val="bullet"/>
      <w:lvlText w:val="o"/>
      <w:lvlJc w:val="left"/>
      <w:pPr>
        <w:tabs>
          <w:tab w:val="num" w:pos="0"/>
        </w:tabs>
        <w:ind w:left="3621" w:hanging="360"/>
      </w:pPr>
      <w:rPr>
        <w:rFonts w:ascii="Courier New" w:hAnsi="Courier New"/>
      </w:rPr>
    </w:lvl>
    <w:lvl w:ilvl="5">
      <w:start w:val="1"/>
      <w:numFmt w:val="bullet"/>
      <w:lvlText w:val=""/>
      <w:lvlJc w:val="left"/>
      <w:pPr>
        <w:tabs>
          <w:tab w:val="num" w:pos="0"/>
        </w:tabs>
        <w:ind w:left="4341" w:hanging="360"/>
      </w:pPr>
      <w:rPr>
        <w:rFonts w:ascii="Wingdings" w:hAnsi="Wingdings"/>
      </w:rPr>
    </w:lvl>
    <w:lvl w:ilvl="6">
      <w:start w:val="1"/>
      <w:numFmt w:val="bullet"/>
      <w:lvlText w:val=""/>
      <w:lvlJc w:val="left"/>
      <w:pPr>
        <w:tabs>
          <w:tab w:val="num" w:pos="0"/>
        </w:tabs>
        <w:ind w:left="5061" w:hanging="360"/>
      </w:pPr>
      <w:rPr>
        <w:rFonts w:ascii="Symbol" w:hAnsi="Symbol"/>
      </w:rPr>
    </w:lvl>
    <w:lvl w:ilvl="7">
      <w:start w:val="1"/>
      <w:numFmt w:val="bullet"/>
      <w:lvlText w:val="o"/>
      <w:lvlJc w:val="left"/>
      <w:pPr>
        <w:tabs>
          <w:tab w:val="num" w:pos="0"/>
        </w:tabs>
        <w:ind w:left="5781" w:hanging="360"/>
      </w:pPr>
      <w:rPr>
        <w:rFonts w:ascii="Courier New" w:hAnsi="Courier New"/>
      </w:rPr>
    </w:lvl>
    <w:lvl w:ilvl="8">
      <w:start w:val="1"/>
      <w:numFmt w:val="bullet"/>
      <w:lvlText w:val=""/>
      <w:lvlJc w:val="left"/>
      <w:pPr>
        <w:tabs>
          <w:tab w:val="num" w:pos="0"/>
        </w:tabs>
        <w:ind w:left="6501" w:hanging="360"/>
      </w:pPr>
      <w:rPr>
        <w:rFonts w:ascii="Wingdings" w:hAnsi="Wingdings"/>
      </w:rPr>
    </w:lvl>
  </w:abstractNum>
  <w:abstractNum w:abstractNumId="27">
    <w:nsid w:val="0000001D"/>
    <w:multiLevelType w:val="multilevel"/>
    <w:tmpl w:val="0000001D"/>
    <w:name w:val="WW8Num28"/>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E"/>
    <w:multiLevelType w:val="multilevel"/>
    <w:tmpl w:val="0000001E"/>
    <w:name w:val="WW8Num29"/>
    <w:lvl w:ilvl="0">
      <w:start w:val="1"/>
      <w:numFmt w:val="bullet"/>
      <w:lvlText w:val=""/>
      <w:lvlJc w:val="left"/>
      <w:pPr>
        <w:tabs>
          <w:tab w:val="num" w:pos="0"/>
        </w:tabs>
        <w:ind w:left="741" w:hanging="360"/>
      </w:pPr>
      <w:rPr>
        <w:rFonts w:ascii="Symbol" w:hAnsi="Symbol"/>
      </w:rPr>
    </w:lvl>
    <w:lvl w:ilvl="1">
      <w:start w:val="1"/>
      <w:numFmt w:val="bullet"/>
      <w:lvlText w:val="o"/>
      <w:lvlJc w:val="left"/>
      <w:pPr>
        <w:tabs>
          <w:tab w:val="num" w:pos="0"/>
        </w:tabs>
        <w:ind w:left="1461" w:hanging="360"/>
      </w:pPr>
      <w:rPr>
        <w:rFonts w:ascii="Courier New" w:hAnsi="Courier New"/>
      </w:rPr>
    </w:lvl>
    <w:lvl w:ilvl="2">
      <w:start w:val="1"/>
      <w:numFmt w:val="bullet"/>
      <w:lvlText w:val=""/>
      <w:lvlJc w:val="left"/>
      <w:pPr>
        <w:tabs>
          <w:tab w:val="num" w:pos="0"/>
        </w:tabs>
        <w:ind w:left="2181" w:hanging="360"/>
      </w:pPr>
      <w:rPr>
        <w:rFonts w:ascii="Wingdings" w:hAnsi="Wingdings"/>
      </w:rPr>
    </w:lvl>
    <w:lvl w:ilvl="3">
      <w:start w:val="1"/>
      <w:numFmt w:val="bullet"/>
      <w:lvlText w:val=""/>
      <w:lvlJc w:val="left"/>
      <w:pPr>
        <w:tabs>
          <w:tab w:val="num" w:pos="0"/>
        </w:tabs>
        <w:ind w:left="2901" w:hanging="360"/>
      </w:pPr>
      <w:rPr>
        <w:rFonts w:ascii="Symbol" w:hAnsi="Symbol"/>
      </w:rPr>
    </w:lvl>
    <w:lvl w:ilvl="4">
      <w:start w:val="1"/>
      <w:numFmt w:val="bullet"/>
      <w:lvlText w:val="o"/>
      <w:lvlJc w:val="left"/>
      <w:pPr>
        <w:tabs>
          <w:tab w:val="num" w:pos="0"/>
        </w:tabs>
        <w:ind w:left="3621" w:hanging="360"/>
      </w:pPr>
      <w:rPr>
        <w:rFonts w:ascii="Courier New" w:hAnsi="Courier New"/>
      </w:rPr>
    </w:lvl>
    <w:lvl w:ilvl="5">
      <w:start w:val="1"/>
      <w:numFmt w:val="bullet"/>
      <w:lvlText w:val=""/>
      <w:lvlJc w:val="left"/>
      <w:pPr>
        <w:tabs>
          <w:tab w:val="num" w:pos="0"/>
        </w:tabs>
        <w:ind w:left="4341" w:hanging="360"/>
      </w:pPr>
      <w:rPr>
        <w:rFonts w:ascii="Wingdings" w:hAnsi="Wingdings"/>
      </w:rPr>
    </w:lvl>
    <w:lvl w:ilvl="6">
      <w:start w:val="1"/>
      <w:numFmt w:val="bullet"/>
      <w:lvlText w:val=""/>
      <w:lvlJc w:val="left"/>
      <w:pPr>
        <w:tabs>
          <w:tab w:val="num" w:pos="0"/>
        </w:tabs>
        <w:ind w:left="5061" w:hanging="360"/>
      </w:pPr>
      <w:rPr>
        <w:rFonts w:ascii="Symbol" w:hAnsi="Symbol"/>
      </w:rPr>
    </w:lvl>
    <w:lvl w:ilvl="7">
      <w:start w:val="1"/>
      <w:numFmt w:val="bullet"/>
      <w:lvlText w:val="o"/>
      <w:lvlJc w:val="left"/>
      <w:pPr>
        <w:tabs>
          <w:tab w:val="num" w:pos="0"/>
        </w:tabs>
        <w:ind w:left="5781" w:hanging="360"/>
      </w:pPr>
      <w:rPr>
        <w:rFonts w:ascii="Courier New" w:hAnsi="Courier New"/>
      </w:rPr>
    </w:lvl>
    <w:lvl w:ilvl="8">
      <w:start w:val="1"/>
      <w:numFmt w:val="bullet"/>
      <w:lvlText w:val=""/>
      <w:lvlJc w:val="left"/>
      <w:pPr>
        <w:tabs>
          <w:tab w:val="num" w:pos="0"/>
        </w:tabs>
        <w:ind w:left="6501" w:hanging="360"/>
      </w:pPr>
      <w:rPr>
        <w:rFonts w:ascii="Wingdings" w:hAnsi="Wingdings"/>
      </w:rPr>
    </w:lvl>
  </w:abstractNum>
  <w:abstractNum w:abstractNumId="29">
    <w:nsid w:val="0000001F"/>
    <w:multiLevelType w:val="multilevel"/>
    <w:tmpl w:val="0000001F"/>
    <w:name w:val="WW8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20"/>
    <w:multiLevelType w:val="multilevel"/>
    <w:tmpl w:val="00000020"/>
    <w:name w:val="WW8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26511D7"/>
    <w:multiLevelType w:val="multilevel"/>
    <w:tmpl w:val="8E28020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nsid w:val="0D1A4A81"/>
    <w:multiLevelType w:val="hybridMultilevel"/>
    <w:tmpl w:val="D77EA350"/>
    <w:lvl w:ilvl="0" w:tplc="19CE5B04">
      <w:start w:val="1"/>
      <w:numFmt w:val="decimal"/>
      <w:pStyle w:val="Paragraph"/>
      <w:lvlText w:val="%1."/>
      <w:lvlJc w:val="left"/>
      <w:pPr>
        <w:tabs>
          <w:tab w:val="num" w:pos="851"/>
        </w:tabs>
        <w:ind w:left="851" w:hanging="851"/>
      </w:pPr>
      <w:rPr>
        <w:rFonts w:ascii="Times New Roman" w:hAnsi="Times New Roman" w:cs="Times New Roman" w:hint="default"/>
        <w:b w:val="0"/>
        <w:bCs w:val="0"/>
        <w:i w:val="0"/>
        <w:iCs w:val="0"/>
        <w:sz w:val="24"/>
        <w:szCs w:val="24"/>
      </w:rPr>
    </w:lvl>
    <w:lvl w:ilvl="1" w:tplc="99D869E4">
      <w:start w:val="1"/>
      <w:numFmt w:val="bullet"/>
      <w:lvlText w:val=""/>
      <w:lvlJc w:val="left"/>
      <w:pPr>
        <w:tabs>
          <w:tab w:val="num" w:pos="1440"/>
        </w:tabs>
        <w:ind w:left="1368" w:hanging="288"/>
      </w:pPr>
      <w:rPr>
        <w:rFonts w:ascii="Symbol" w:hAnsi="Symbol" w:hint="default"/>
        <w:b w:val="0"/>
        <w:i w:val="0"/>
        <w:color w:val="auto"/>
        <w:sz w:val="2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15FB68FB"/>
    <w:multiLevelType w:val="multilevel"/>
    <w:tmpl w:val="416C487E"/>
    <w:lvl w:ilvl="0">
      <w:start w:val="3"/>
      <w:numFmt w:val="decimal"/>
      <w:lvlText w:val="%1."/>
      <w:lvlJc w:val="left"/>
      <w:pPr>
        <w:ind w:left="360" w:hanging="360"/>
      </w:pPr>
      <w:rPr>
        <w:rFonts w:cs="Times New Roman" w:hint="default"/>
      </w:rPr>
    </w:lvl>
    <w:lvl w:ilvl="1">
      <w:start w:val="3"/>
      <w:numFmt w:val="decimal"/>
      <w:lvlText w:val="%1.%2."/>
      <w:lvlJc w:val="left"/>
      <w:pPr>
        <w:ind w:left="8299"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34">
    <w:nsid w:val="1D795A99"/>
    <w:multiLevelType w:val="hybridMultilevel"/>
    <w:tmpl w:val="A9DCFC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7D41A18"/>
    <w:multiLevelType w:val="multilevel"/>
    <w:tmpl w:val="C5E21DC2"/>
    <w:lvl w:ilvl="0">
      <w:start w:val="1"/>
      <w:numFmt w:val="decimal"/>
      <w:lvlText w:val="%1."/>
      <w:lvlJc w:val="left"/>
      <w:pPr>
        <w:ind w:left="720" w:hanging="360"/>
      </w:pPr>
      <w:rPr>
        <w:rFonts w:cs="Times New Roman" w:hint="default"/>
        <w:i w:val="0"/>
        <w:iCs w:val="0"/>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6">
    <w:nsid w:val="5C6018E2"/>
    <w:multiLevelType w:val="hybridMultilevel"/>
    <w:tmpl w:val="6FC41D5A"/>
    <w:lvl w:ilvl="0" w:tplc="0419000F">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D4E0DCB"/>
    <w:multiLevelType w:val="hybridMultilevel"/>
    <w:tmpl w:val="3610953A"/>
    <w:lvl w:ilvl="0" w:tplc="77CEB1C4">
      <w:start w:val="1"/>
      <w:numFmt w:val="decimal"/>
      <w:lvlText w:val="%1)"/>
      <w:lvlJc w:val="left"/>
      <w:pPr>
        <w:ind w:left="535" w:hanging="360"/>
      </w:pPr>
      <w:rPr>
        <w:rFonts w:cs="Times New Roman" w:hint="default"/>
      </w:rPr>
    </w:lvl>
    <w:lvl w:ilvl="1" w:tplc="04190019">
      <w:start w:val="1"/>
      <w:numFmt w:val="lowerLetter"/>
      <w:lvlText w:val="%2."/>
      <w:lvlJc w:val="left"/>
      <w:pPr>
        <w:ind w:left="1255" w:hanging="360"/>
      </w:pPr>
      <w:rPr>
        <w:rFonts w:cs="Times New Roman"/>
      </w:rPr>
    </w:lvl>
    <w:lvl w:ilvl="2" w:tplc="0419001B">
      <w:start w:val="1"/>
      <w:numFmt w:val="lowerRoman"/>
      <w:lvlText w:val="%3."/>
      <w:lvlJc w:val="right"/>
      <w:pPr>
        <w:ind w:left="1975" w:hanging="180"/>
      </w:pPr>
      <w:rPr>
        <w:rFonts w:cs="Times New Roman"/>
      </w:rPr>
    </w:lvl>
    <w:lvl w:ilvl="3" w:tplc="0419000F">
      <w:start w:val="1"/>
      <w:numFmt w:val="decimal"/>
      <w:lvlText w:val="%4."/>
      <w:lvlJc w:val="left"/>
      <w:pPr>
        <w:ind w:left="2695" w:hanging="360"/>
      </w:pPr>
      <w:rPr>
        <w:rFonts w:cs="Times New Roman"/>
      </w:rPr>
    </w:lvl>
    <w:lvl w:ilvl="4" w:tplc="04190019">
      <w:start w:val="1"/>
      <w:numFmt w:val="lowerLetter"/>
      <w:lvlText w:val="%5."/>
      <w:lvlJc w:val="left"/>
      <w:pPr>
        <w:ind w:left="3415" w:hanging="360"/>
      </w:pPr>
      <w:rPr>
        <w:rFonts w:cs="Times New Roman"/>
      </w:rPr>
    </w:lvl>
    <w:lvl w:ilvl="5" w:tplc="0419001B">
      <w:start w:val="1"/>
      <w:numFmt w:val="lowerRoman"/>
      <w:lvlText w:val="%6."/>
      <w:lvlJc w:val="right"/>
      <w:pPr>
        <w:ind w:left="4135" w:hanging="180"/>
      </w:pPr>
      <w:rPr>
        <w:rFonts w:cs="Times New Roman"/>
      </w:rPr>
    </w:lvl>
    <w:lvl w:ilvl="6" w:tplc="0419000F">
      <w:start w:val="1"/>
      <w:numFmt w:val="decimal"/>
      <w:lvlText w:val="%7."/>
      <w:lvlJc w:val="left"/>
      <w:pPr>
        <w:ind w:left="4855" w:hanging="360"/>
      </w:pPr>
      <w:rPr>
        <w:rFonts w:cs="Times New Roman"/>
      </w:rPr>
    </w:lvl>
    <w:lvl w:ilvl="7" w:tplc="04190019">
      <w:start w:val="1"/>
      <w:numFmt w:val="lowerLetter"/>
      <w:lvlText w:val="%8."/>
      <w:lvlJc w:val="left"/>
      <w:pPr>
        <w:ind w:left="5575" w:hanging="360"/>
      </w:pPr>
      <w:rPr>
        <w:rFonts w:cs="Times New Roman"/>
      </w:rPr>
    </w:lvl>
    <w:lvl w:ilvl="8" w:tplc="0419001B">
      <w:start w:val="1"/>
      <w:numFmt w:val="lowerRoman"/>
      <w:lvlText w:val="%9."/>
      <w:lvlJc w:val="right"/>
      <w:pPr>
        <w:ind w:left="6295" w:hanging="180"/>
      </w:pPr>
      <w:rPr>
        <w:rFonts w:cs="Times New Roman"/>
      </w:rPr>
    </w:lvl>
  </w:abstractNum>
  <w:num w:numId="1">
    <w:abstractNumId w:val="32"/>
  </w:num>
  <w:num w:numId="2">
    <w:abstractNumId w:val="31"/>
  </w:num>
  <w:num w:numId="3">
    <w:abstractNumId w:val="36"/>
  </w:num>
  <w:num w:numId="4">
    <w:abstractNumId w:val="37"/>
  </w:num>
  <w:num w:numId="5">
    <w:abstractNumId w:val="34"/>
  </w:num>
  <w:num w:numId="6">
    <w:abstractNumId w:val="35"/>
  </w:num>
  <w:num w:numId="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D7E"/>
    <w:rsid w:val="00002346"/>
    <w:rsid w:val="0000383C"/>
    <w:rsid w:val="00003B2C"/>
    <w:rsid w:val="00003E76"/>
    <w:rsid w:val="00004333"/>
    <w:rsid w:val="000049FD"/>
    <w:rsid w:val="00004A28"/>
    <w:rsid w:val="0000553E"/>
    <w:rsid w:val="0000774C"/>
    <w:rsid w:val="000100C7"/>
    <w:rsid w:val="00011ACB"/>
    <w:rsid w:val="00012026"/>
    <w:rsid w:val="0001231C"/>
    <w:rsid w:val="00013BA2"/>
    <w:rsid w:val="00015762"/>
    <w:rsid w:val="000157A3"/>
    <w:rsid w:val="00015DD8"/>
    <w:rsid w:val="00016A30"/>
    <w:rsid w:val="00016D5C"/>
    <w:rsid w:val="000176FE"/>
    <w:rsid w:val="00020B68"/>
    <w:rsid w:val="00026CBD"/>
    <w:rsid w:val="0002729A"/>
    <w:rsid w:val="00027AA3"/>
    <w:rsid w:val="00027D60"/>
    <w:rsid w:val="00030A92"/>
    <w:rsid w:val="00030BFE"/>
    <w:rsid w:val="00031E33"/>
    <w:rsid w:val="0003339D"/>
    <w:rsid w:val="000334C4"/>
    <w:rsid w:val="0003448B"/>
    <w:rsid w:val="000352F0"/>
    <w:rsid w:val="0003677D"/>
    <w:rsid w:val="00036893"/>
    <w:rsid w:val="00040FBB"/>
    <w:rsid w:val="000418D7"/>
    <w:rsid w:val="0004257E"/>
    <w:rsid w:val="00042CD7"/>
    <w:rsid w:val="00042FB9"/>
    <w:rsid w:val="00043218"/>
    <w:rsid w:val="00045F56"/>
    <w:rsid w:val="0004723E"/>
    <w:rsid w:val="00047BC5"/>
    <w:rsid w:val="00050119"/>
    <w:rsid w:val="000508C6"/>
    <w:rsid w:val="0005128F"/>
    <w:rsid w:val="00052829"/>
    <w:rsid w:val="00052ED0"/>
    <w:rsid w:val="00054339"/>
    <w:rsid w:val="0005598B"/>
    <w:rsid w:val="0005773D"/>
    <w:rsid w:val="00062A77"/>
    <w:rsid w:val="00065293"/>
    <w:rsid w:val="0006604C"/>
    <w:rsid w:val="0006672C"/>
    <w:rsid w:val="0006684A"/>
    <w:rsid w:val="000670E4"/>
    <w:rsid w:val="000679D4"/>
    <w:rsid w:val="0007142E"/>
    <w:rsid w:val="00071F0C"/>
    <w:rsid w:val="0007217C"/>
    <w:rsid w:val="000726B1"/>
    <w:rsid w:val="00073442"/>
    <w:rsid w:val="000740BD"/>
    <w:rsid w:val="000748E9"/>
    <w:rsid w:val="00074E91"/>
    <w:rsid w:val="00077386"/>
    <w:rsid w:val="00080E06"/>
    <w:rsid w:val="00081920"/>
    <w:rsid w:val="00081A39"/>
    <w:rsid w:val="00081F7E"/>
    <w:rsid w:val="000826D1"/>
    <w:rsid w:val="000828EA"/>
    <w:rsid w:val="0008290E"/>
    <w:rsid w:val="00083ED9"/>
    <w:rsid w:val="000853EE"/>
    <w:rsid w:val="00085570"/>
    <w:rsid w:val="000860F5"/>
    <w:rsid w:val="000863DB"/>
    <w:rsid w:val="000875B6"/>
    <w:rsid w:val="00087D9E"/>
    <w:rsid w:val="00091CAF"/>
    <w:rsid w:val="00093E7B"/>
    <w:rsid w:val="00094CD3"/>
    <w:rsid w:val="00094E09"/>
    <w:rsid w:val="0009599A"/>
    <w:rsid w:val="000961D8"/>
    <w:rsid w:val="000967EB"/>
    <w:rsid w:val="000A06E6"/>
    <w:rsid w:val="000A1458"/>
    <w:rsid w:val="000A2454"/>
    <w:rsid w:val="000A50BF"/>
    <w:rsid w:val="000A5139"/>
    <w:rsid w:val="000A5DF8"/>
    <w:rsid w:val="000A6233"/>
    <w:rsid w:val="000A64C0"/>
    <w:rsid w:val="000A798F"/>
    <w:rsid w:val="000B16DA"/>
    <w:rsid w:val="000B1D51"/>
    <w:rsid w:val="000B2DBD"/>
    <w:rsid w:val="000B32EF"/>
    <w:rsid w:val="000B344C"/>
    <w:rsid w:val="000B41A1"/>
    <w:rsid w:val="000B56DC"/>
    <w:rsid w:val="000B60B6"/>
    <w:rsid w:val="000B741B"/>
    <w:rsid w:val="000C032F"/>
    <w:rsid w:val="000C03FE"/>
    <w:rsid w:val="000C0D52"/>
    <w:rsid w:val="000C1DD8"/>
    <w:rsid w:val="000C1FE2"/>
    <w:rsid w:val="000C2C62"/>
    <w:rsid w:val="000C30D3"/>
    <w:rsid w:val="000C3D1F"/>
    <w:rsid w:val="000C3F6D"/>
    <w:rsid w:val="000C49D0"/>
    <w:rsid w:val="000C4BB8"/>
    <w:rsid w:val="000C690A"/>
    <w:rsid w:val="000C70F1"/>
    <w:rsid w:val="000D01C4"/>
    <w:rsid w:val="000D145E"/>
    <w:rsid w:val="000D1DB7"/>
    <w:rsid w:val="000D1F81"/>
    <w:rsid w:val="000D21BA"/>
    <w:rsid w:val="000D2514"/>
    <w:rsid w:val="000D3116"/>
    <w:rsid w:val="000D361B"/>
    <w:rsid w:val="000D3B22"/>
    <w:rsid w:val="000D4A19"/>
    <w:rsid w:val="000D5FAC"/>
    <w:rsid w:val="000D6347"/>
    <w:rsid w:val="000D6743"/>
    <w:rsid w:val="000D74B4"/>
    <w:rsid w:val="000E05AF"/>
    <w:rsid w:val="000E0917"/>
    <w:rsid w:val="000E0A22"/>
    <w:rsid w:val="000E0E40"/>
    <w:rsid w:val="000E6C10"/>
    <w:rsid w:val="000E78BD"/>
    <w:rsid w:val="000E7D06"/>
    <w:rsid w:val="000F052F"/>
    <w:rsid w:val="000F085D"/>
    <w:rsid w:val="000F08A1"/>
    <w:rsid w:val="000F0BAF"/>
    <w:rsid w:val="000F2B57"/>
    <w:rsid w:val="000F2D4E"/>
    <w:rsid w:val="000F332D"/>
    <w:rsid w:val="000F348B"/>
    <w:rsid w:val="000F3F12"/>
    <w:rsid w:val="000F4AA9"/>
    <w:rsid w:val="000F5D18"/>
    <w:rsid w:val="000F5E26"/>
    <w:rsid w:val="000F6C56"/>
    <w:rsid w:val="00101CD2"/>
    <w:rsid w:val="00102520"/>
    <w:rsid w:val="001025DF"/>
    <w:rsid w:val="001032D4"/>
    <w:rsid w:val="001032EE"/>
    <w:rsid w:val="0010474E"/>
    <w:rsid w:val="001056C8"/>
    <w:rsid w:val="00107F76"/>
    <w:rsid w:val="00110C94"/>
    <w:rsid w:val="001126C1"/>
    <w:rsid w:val="00114C8B"/>
    <w:rsid w:val="00116439"/>
    <w:rsid w:val="00116BC3"/>
    <w:rsid w:val="001172A4"/>
    <w:rsid w:val="001174CE"/>
    <w:rsid w:val="00117B86"/>
    <w:rsid w:val="00120060"/>
    <w:rsid w:val="00120111"/>
    <w:rsid w:val="001206D2"/>
    <w:rsid w:val="00120DE5"/>
    <w:rsid w:val="001210DB"/>
    <w:rsid w:val="00121410"/>
    <w:rsid w:val="001216FA"/>
    <w:rsid w:val="001221ED"/>
    <w:rsid w:val="00122D3E"/>
    <w:rsid w:val="0012331A"/>
    <w:rsid w:val="0012436E"/>
    <w:rsid w:val="00124FF3"/>
    <w:rsid w:val="001265D9"/>
    <w:rsid w:val="001302F2"/>
    <w:rsid w:val="00130715"/>
    <w:rsid w:val="00130D09"/>
    <w:rsid w:val="00130F00"/>
    <w:rsid w:val="00131CC3"/>
    <w:rsid w:val="001325FF"/>
    <w:rsid w:val="00132D77"/>
    <w:rsid w:val="00132E19"/>
    <w:rsid w:val="00133D27"/>
    <w:rsid w:val="00134DD0"/>
    <w:rsid w:val="00135E6C"/>
    <w:rsid w:val="0013649F"/>
    <w:rsid w:val="00137A46"/>
    <w:rsid w:val="00137D27"/>
    <w:rsid w:val="00143679"/>
    <w:rsid w:val="00146815"/>
    <w:rsid w:val="00146866"/>
    <w:rsid w:val="00147A54"/>
    <w:rsid w:val="00147D03"/>
    <w:rsid w:val="00147F50"/>
    <w:rsid w:val="001509D8"/>
    <w:rsid w:val="00150D41"/>
    <w:rsid w:val="00151C3C"/>
    <w:rsid w:val="001535DA"/>
    <w:rsid w:val="001536A2"/>
    <w:rsid w:val="001552D5"/>
    <w:rsid w:val="001560F9"/>
    <w:rsid w:val="001563F4"/>
    <w:rsid w:val="00156501"/>
    <w:rsid w:val="00156FF8"/>
    <w:rsid w:val="00157994"/>
    <w:rsid w:val="001604C4"/>
    <w:rsid w:val="00163704"/>
    <w:rsid w:val="00163B6C"/>
    <w:rsid w:val="00164452"/>
    <w:rsid w:val="00167185"/>
    <w:rsid w:val="001673B1"/>
    <w:rsid w:val="00167407"/>
    <w:rsid w:val="0016749F"/>
    <w:rsid w:val="00167B1A"/>
    <w:rsid w:val="001707EF"/>
    <w:rsid w:val="0017115F"/>
    <w:rsid w:val="00171655"/>
    <w:rsid w:val="001716AC"/>
    <w:rsid w:val="00173335"/>
    <w:rsid w:val="00173769"/>
    <w:rsid w:val="00175452"/>
    <w:rsid w:val="00177170"/>
    <w:rsid w:val="001773C9"/>
    <w:rsid w:val="00177841"/>
    <w:rsid w:val="00180370"/>
    <w:rsid w:val="001808DD"/>
    <w:rsid w:val="00181424"/>
    <w:rsid w:val="0018284E"/>
    <w:rsid w:val="001832A2"/>
    <w:rsid w:val="00187271"/>
    <w:rsid w:val="0019101A"/>
    <w:rsid w:val="0019146F"/>
    <w:rsid w:val="00192737"/>
    <w:rsid w:val="001929E8"/>
    <w:rsid w:val="001930C2"/>
    <w:rsid w:val="00194C33"/>
    <w:rsid w:val="00194EB6"/>
    <w:rsid w:val="001965CA"/>
    <w:rsid w:val="001966E8"/>
    <w:rsid w:val="00196AD5"/>
    <w:rsid w:val="00196D0D"/>
    <w:rsid w:val="001978C5"/>
    <w:rsid w:val="001979AD"/>
    <w:rsid w:val="001A0752"/>
    <w:rsid w:val="001A1119"/>
    <w:rsid w:val="001A149D"/>
    <w:rsid w:val="001A1E55"/>
    <w:rsid w:val="001A3BBE"/>
    <w:rsid w:val="001A3E1D"/>
    <w:rsid w:val="001A40A1"/>
    <w:rsid w:val="001A56FB"/>
    <w:rsid w:val="001A6675"/>
    <w:rsid w:val="001A7E83"/>
    <w:rsid w:val="001B086C"/>
    <w:rsid w:val="001B1796"/>
    <w:rsid w:val="001B3750"/>
    <w:rsid w:val="001B4D09"/>
    <w:rsid w:val="001B4DD9"/>
    <w:rsid w:val="001B5485"/>
    <w:rsid w:val="001B6DF4"/>
    <w:rsid w:val="001B79CC"/>
    <w:rsid w:val="001B7E55"/>
    <w:rsid w:val="001C0341"/>
    <w:rsid w:val="001C0613"/>
    <w:rsid w:val="001C1043"/>
    <w:rsid w:val="001C2397"/>
    <w:rsid w:val="001C45E3"/>
    <w:rsid w:val="001C46F1"/>
    <w:rsid w:val="001C4BC0"/>
    <w:rsid w:val="001D09B2"/>
    <w:rsid w:val="001D0E16"/>
    <w:rsid w:val="001D12D7"/>
    <w:rsid w:val="001D272F"/>
    <w:rsid w:val="001D2CCD"/>
    <w:rsid w:val="001D2EE9"/>
    <w:rsid w:val="001D4109"/>
    <w:rsid w:val="001D5BB5"/>
    <w:rsid w:val="001D5BB6"/>
    <w:rsid w:val="001D69B9"/>
    <w:rsid w:val="001E119A"/>
    <w:rsid w:val="001E1CEE"/>
    <w:rsid w:val="001E28A9"/>
    <w:rsid w:val="001E2F29"/>
    <w:rsid w:val="001E39F9"/>
    <w:rsid w:val="001E41B9"/>
    <w:rsid w:val="001E4A22"/>
    <w:rsid w:val="001E4FD6"/>
    <w:rsid w:val="001E5368"/>
    <w:rsid w:val="001E59E4"/>
    <w:rsid w:val="001E6349"/>
    <w:rsid w:val="001E6756"/>
    <w:rsid w:val="001E69D0"/>
    <w:rsid w:val="001E703F"/>
    <w:rsid w:val="001E7F3D"/>
    <w:rsid w:val="001F0243"/>
    <w:rsid w:val="001F1756"/>
    <w:rsid w:val="001F1C55"/>
    <w:rsid w:val="001F1EBC"/>
    <w:rsid w:val="001F4537"/>
    <w:rsid w:val="001F6487"/>
    <w:rsid w:val="001F6A41"/>
    <w:rsid w:val="001F74CC"/>
    <w:rsid w:val="002035EE"/>
    <w:rsid w:val="00203677"/>
    <w:rsid w:val="002037ED"/>
    <w:rsid w:val="002056D9"/>
    <w:rsid w:val="00206015"/>
    <w:rsid w:val="00206537"/>
    <w:rsid w:val="00206BA1"/>
    <w:rsid w:val="002116F4"/>
    <w:rsid w:val="00213D27"/>
    <w:rsid w:val="00215283"/>
    <w:rsid w:val="00216A65"/>
    <w:rsid w:val="00217AEB"/>
    <w:rsid w:val="00217FE9"/>
    <w:rsid w:val="0022044B"/>
    <w:rsid w:val="00220B2D"/>
    <w:rsid w:val="0022280E"/>
    <w:rsid w:val="00223910"/>
    <w:rsid w:val="00223C07"/>
    <w:rsid w:val="00224BDC"/>
    <w:rsid w:val="00225DAC"/>
    <w:rsid w:val="0022775F"/>
    <w:rsid w:val="00230C20"/>
    <w:rsid w:val="00231159"/>
    <w:rsid w:val="00231663"/>
    <w:rsid w:val="002326C7"/>
    <w:rsid w:val="0023322F"/>
    <w:rsid w:val="00233411"/>
    <w:rsid w:val="00233CB9"/>
    <w:rsid w:val="002342C0"/>
    <w:rsid w:val="00234999"/>
    <w:rsid w:val="00235527"/>
    <w:rsid w:val="002356B6"/>
    <w:rsid w:val="00235926"/>
    <w:rsid w:val="00237495"/>
    <w:rsid w:val="002405A9"/>
    <w:rsid w:val="0024158A"/>
    <w:rsid w:val="00242E8D"/>
    <w:rsid w:val="00242F23"/>
    <w:rsid w:val="00247552"/>
    <w:rsid w:val="00247B13"/>
    <w:rsid w:val="00250E76"/>
    <w:rsid w:val="0025134D"/>
    <w:rsid w:val="002517ED"/>
    <w:rsid w:val="00251CF5"/>
    <w:rsid w:val="002532F4"/>
    <w:rsid w:val="00253CC8"/>
    <w:rsid w:val="00254860"/>
    <w:rsid w:val="00256AC0"/>
    <w:rsid w:val="00260202"/>
    <w:rsid w:val="00260A80"/>
    <w:rsid w:val="0026258F"/>
    <w:rsid w:val="002647BB"/>
    <w:rsid w:val="00264945"/>
    <w:rsid w:val="00267366"/>
    <w:rsid w:val="00270187"/>
    <w:rsid w:val="00270776"/>
    <w:rsid w:val="00271341"/>
    <w:rsid w:val="00271B31"/>
    <w:rsid w:val="00272B59"/>
    <w:rsid w:val="00274F38"/>
    <w:rsid w:val="00276083"/>
    <w:rsid w:val="002764EB"/>
    <w:rsid w:val="00276E96"/>
    <w:rsid w:val="0028025E"/>
    <w:rsid w:val="0028070E"/>
    <w:rsid w:val="00280F09"/>
    <w:rsid w:val="002820A5"/>
    <w:rsid w:val="0028330B"/>
    <w:rsid w:val="00283489"/>
    <w:rsid w:val="00284227"/>
    <w:rsid w:val="002843D3"/>
    <w:rsid w:val="002846FC"/>
    <w:rsid w:val="00284A1B"/>
    <w:rsid w:val="00284F84"/>
    <w:rsid w:val="00287C42"/>
    <w:rsid w:val="002917B3"/>
    <w:rsid w:val="00292912"/>
    <w:rsid w:val="002937A7"/>
    <w:rsid w:val="00294086"/>
    <w:rsid w:val="00294B8B"/>
    <w:rsid w:val="002A0AC9"/>
    <w:rsid w:val="002A1AD0"/>
    <w:rsid w:val="002A2816"/>
    <w:rsid w:val="002A4B6E"/>
    <w:rsid w:val="002A4D7E"/>
    <w:rsid w:val="002A7C44"/>
    <w:rsid w:val="002A7F36"/>
    <w:rsid w:val="002B02E4"/>
    <w:rsid w:val="002B1708"/>
    <w:rsid w:val="002B1AAA"/>
    <w:rsid w:val="002B1D18"/>
    <w:rsid w:val="002B293B"/>
    <w:rsid w:val="002B30C4"/>
    <w:rsid w:val="002B3B69"/>
    <w:rsid w:val="002B3BA9"/>
    <w:rsid w:val="002B419D"/>
    <w:rsid w:val="002B6071"/>
    <w:rsid w:val="002B7EBD"/>
    <w:rsid w:val="002C0017"/>
    <w:rsid w:val="002C1B8B"/>
    <w:rsid w:val="002C2A60"/>
    <w:rsid w:val="002C2BD9"/>
    <w:rsid w:val="002C3E45"/>
    <w:rsid w:val="002C418A"/>
    <w:rsid w:val="002C53F9"/>
    <w:rsid w:val="002C6277"/>
    <w:rsid w:val="002D168E"/>
    <w:rsid w:val="002D45B2"/>
    <w:rsid w:val="002D4984"/>
    <w:rsid w:val="002D513A"/>
    <w:rsid w:val="002D6871"/>
    <w:rsid w:val="002E39CB"/>
    <w:rsid w:val="002E3A34"/>
    <w:rsid w:val="002E3CFA"/>
    <w:rsid w:val="002E43C9"/>
    <w:rsid w:val="002E537C"/>
    <w:rsid w:val="002E5512"/>
    <w:rsid w:val="002E55DB"/>
    <w:rsid w:val="002E60FC"/>
    <w:rsid w:val="002E6316"/>
    <w:rsid w:val="002E66E8"/>
    <w:rsid w:val="002E72B4"/>
    <w:rsid w:val="002F1242"/>
    <w:rsid w:val="002F470B"/>
    <w:rsid w:val="0030205A"/>
    <w:rsid w:val="0030316D"/>
    <w:rsid w:val="00304910"/>
    <w:rsid w:val="00304C7A"/>
    <w:rsid w:val="00304F69"/>
    <w:rsid w:val="00306E23"/>
    <w:rsid w:val="00307635"/>
    <w:rsid w:val="00307854"/>
    <w:rsid w:val="00307CFA"/>
    <w:rsid w:val="003106F9"/>
    <w:rsid w:val="0031139C"/>
    <w:rsid w:val="003117AD"/>
    <w:rsid w:val="00311ED7"/>
    <w:rsid w:val="003125F0"/>
    <w:rsid w:val="003139E9"/>
    <w:rsid w:val="00313DFC"/>
    <w:rsid w:val="0031405F"/>
    <w:rsid w:val="00316295"/>
    <w:rsid w:val="00316BA4"/>
    <w:rsid w:val="00317507"/>
    <w:rsid w:val="003176B7"/>
    <w:rsid w:val="003206A3"/>
    <w:rsid w:val="003216DE"/>
    <w:rsid w:val="003217FA"/>
    <w:rsid w:val="00321AE6"/>
    <w:rsid w:val="0032242D"/>
    <w:rsid w:val="003227D5"/>
    <w:rsid w:val="003233A5"/>
    <w:rsid w:val="0032355D"/>
    <w:rsid w:val="00326688"/>
    <w:rsid w:val="00330123"/>
    <w:rsid w:val="00330CD5"/>
    <w:rsid w:val="00330D63"/>
    <w:rsid w:val="00331087"/>
    <w:rsid w:val="003310E1"/>
    <w:rsid w:val="00333699"/>
    <w:rsid w:val="00334249"/>
    <w:rsid w:val="0033460D"/>
    <w:rsid w:val="00336BEA"/>
    <w:rsid w:val="00337B8D"/>
    <w:rsid w:val="0034033A"/>
    <w:rsid w:val="003403A1"/>
    <w:rsid w:val="00340863"/>
    <w:rsid w:val="003410FD"/>
    <w:rsid w:val="003418DC"/>
    <w:rsid w:val="00341CBD"/>
    <w:rsid w:val="003422F6"/>
    <w:rsid w:val="00342FB7"/>
    <w:rsid w:val="00343597"/>
    <w:rsid w:val="0034454F"/>
    <w:rsid w:val="0034522D"/>
    <w:rsid w:val="00345422"/>
    <w:rsid w:val="00347AE4"/>
    <w:rsid w:val="00347F3F"/>
    <w:rsid w:val="0035161B"/>
    <w:rsid w:val="003526B7"/>
    <w:rsid w:val="00352A44"/>
    <w:rsid w:val="003535F3"/>
    <w:rsid w:val="00353D29"/>
    <w:rsid w:val="00354F16"/>
    <w:rsid w:val="00355E25"/>
    <w:rsid w:val="003578C3"/>
    <w:rsid w:val="00360859"/>
    <w:rsid w:val="00360E20"/>
    <w:rsid w:val="003625C6"/>
    <w:rsid w:val="00362D60"/>
    <w:rsid w:val="003636E9"/>
    <w:rsid w:val="00363B35"/>
    <w:rsid w:val="003641C7"/>
    <w:rsid w:val="00364474"/>
    <w:rsid w:val="00366816"/>
    <w:rsid w:val="00366BFA"/>
    <w:rsid w:val="00366FCD"/>
    <w:rsid w:val="0037007A"/>
    <w:rsid w:val="00370C24"/>
    <w:rsid w:val="00373029"/>
    <w:rsid w:val="00373683"/>
    <w:rsid w:val="00376EE7"/>
    <w:rsid w:val="003777C7"/>
    <w:rsid w:val="003800BB"/>
    <w:rsid w:val="00380953"/>
    <w:rsid w:val="003813CF"/>
    <w:rsid w:val="00384926"/>
    <w:rsid w:val="00384D38"/>
    <w:rsid w:val="0038543F"/>
    <w:rsid w:val="00387306"/>
    <w:rsid w:val="003876E3"/>
    <w:rsid w:val="0039052F"/>
    <w:rsid w:val="00390C3A"/>
    <w:rsid w:val="00391345"/>
    <w:rsid w:val="003917FC"/>
    <w:rsid w:val="003932A8"/>
    <w:rsid w:val="003933AF"/>
    <w:rsid w:val="0039356B"/>
    <w:rsid w:val="00393E0D"/>
    <w:rsid w:val="00393FA3"/>
    <w:rsid w:val="0039547B"/>
    <w:rsid w:val="0039685B"/>
    <w:rsid w:val="00396E96"/>
    <w:rsid w:val="003975B0"/>
    <w:rsid w:val="003A041B"/>
    <w:rsid w:val="003A0567"/>
    <w:rsid w:val="003A0913"/>
    <w:rsid w:val="003A0FE8"/>
    <w:rsid w:val="003A2FDB"/>
    <w:rsid w:val="003A590D"/>
    <w:rsid w:val="003A5B23"/>
    <w:rsid w:val="003A6050"/>
    <w:rsid w:val="003B019E"/>
    <w:rsid w:val="003B0A4A"/>
    <w:rsid w:val="003B1276"/>
    <w:rsid w:val="003B2A99"/>
    <w:rsid w:val="003B3991"/>
    <w:rsid w:val="003B45DA"/>
    <w:rsid w:val="003B4742"/>
    <w:rsid w:val="003B714F"/>
    <w:rsid w:val="003B77C8"/>
    <w:rsid w:val="003B7A1D"/>
    <w:rsid w:val="003C0EDA"/>
    <w:rsid w:val="003C1358"/>
    <w:rsid w:val="003C1A63"/>
    <w:rsid w:val="003C1DA1"/>
    <w:rsid w:val="003C20CE"/>
    <w:rsid w:val="003C6EF4"/>
    <w:rsid w:val="003C7A07"/>
    <w:rsid w:val="003D0822"/>
    <w:rsid w:val="003D1683"/>
    <w:rsid w:val="003D2672"/>
    <w:rsid w:val="003D3859"/>
    <w:rsid w:val="003D5C22"/>
    <w:rsid w:val="003D7110"/>
    <w:rsid w:val="003D767E"/>
    <w:rsid w:val="003E08F1"/>
    <w:rsid w:val="003E1F3C"/>
    <w:rsid w:val="003E2C3C"/>
    <w:rsid w:val="003E4985"/>
    <w:rsid w:val="003E5615"/>
    <w:rsid w:val="003E6C06"/>
    <w:rsid w:val="003E7092"/>
    <w:rsid w:val="003F0E98"/>
    <w:rsid w:val="003F132E"/>
    <w:rsid w:val="003F1B3D"/>
    <w:rsid w:val="003F1F73"/>
    <w:rsid w:val="003F6EC6"/>
    <w:rsid w:val="003F7DD7"/>
    <w:rsid w:val="004001A6"/>
    <w:rsid w:val="00400211"/>
    <w:rsid w:val="004010CB"/>
    <w:rsid w:val="00401D59"/>
    <w:rsid w:val="00402E23"/>
    <w:rsid w:val="004034D6"/>
    <w:rsid w:val="00405362"/>
    <w:rsid w:val="004073EF"/>
    <w:rsid w:val="004078D1"/>
    <w:rsid w:val="0041174D"/>
    <w:rsid w:val="0041201E"/>
    <w:rsid w:val="00412929"/>
    <w:rsid w:val="00412F64"/>
    <w:rsid w:val="00413E36"/>
    <w:rsid w:val="00414FF3"/>
    <w:rsid w:val="00416329"/>
    <w:rsid w:val="004163D6"/>
    <w:rsid w:val="0041689D"/>
    <w:rsid w:val="00417362"/>
    <w:rsid w:val="00420755"/>
    <w:rsid w:val="00420B3B"/>
    <w:rsid w:val="00420C28"/>
    <w:rsid w:val="00422F95"/>
    <w:rsid w:val="00426A55"/>
    <w:rsid w:val="00427E9C"/>
    <w:rsid w:val="00430F3A"/>
    <w:rsid w:val="00432155"/>
    <w:rsid w:val="0043219B"/>
    <w:rsid w:val="004334FF"/>
    <w:rsid w:val="00435CB2"/>
    <w:rsid w:val="004366D5"/>
    <w:rsid w:val="00437139"/>
    <w:rsid w:val="0044024E"/>
    <w:rsid w:val="0044357B"/>
    <w:rsid w:val="00444B39"/>
    <w:rsid w:val="004469C3"/>
    <w:rsid w:val="0044723D"/>
    <w:rsid w:val="004505C8"/>
    <w:rsid w:val="00450D3B"/>
    <w:rsid w:val="0045163F"/>
    <w:rsid w:val="004532E5"/>
    <w:rsid w:val="00453AEF"/>
    <w:rsid w:val="004547EE"/>
    <w:rsid w:val="00455304"/>
    <w:rsid w:val="00456863"/>
    <w:rsid w:val="0045711E"/>
    <w:rsid w:val="004576CE"/>
    <w:rsid w:val="00457BC6"/>
    <w:rsid w:val="00457C44"/>
    <w:rsid w:val="00457CC6"/>
    <w:rsid w:val="004613F6"/>
    <w:rsid w:val="00462705"/>
    <w:rsid w:val="00462C03"/>
    <w:rsid w:val="0046522D"/>
    <w:rsid w:val="00465A7B"/>
    <w:rsid w:val="00466249"/>
    <w:rsid w:val="00466702"/>
    <w:rsid w:val="004721E9"/>
    <w:rsid w:val="0047289F"/>
    <w:rsid w:val="00472DE3"/>
    <w:rsid w:val="004736EE"/>
    <w:rsid w:val="00473E1F"/>
    <w:rsid w:val="004773CE"/>
    <w:rsid w:val="00477798"/>
    <w:rsid w:val="00480C5F"/>
    <w:rsid w:val="0048101F"/>
    <w:rsid w:val="00481148"/>
    <w:rsid w:val="0048340D"/>
    <w:rsid w:val="00483563"/>
    <w:rsid w:val="0048395D"/>
    <w:rsid w:val="00485BE2"/>
    <w:rsid w:val="00486576"/>
    <w:rsid w:val="004873B7"/>
    <w:rsid w:val="0048785C"/>
    <w:rsid w:val="00487BF5"/>
    <w:rsid w:val="004907ED"/>
    <w:rsid w:val="00491CC5"/>
    <w:rsid w:val="004927AD"/>
    <w:rsid w:val="00493735"/>
    <w:rsid w:val="00494013"/>
    <w:rsid w:val="0049552F"/>
    <w:rsid w:val="0049710D"/>
    <w:rsid w:val="004A0FB2"/>
    <w:rsid w:val="004A1B10"/>
    <w:rsid w:val="004A2195"/>
    <w:rsid w:val="004A26E0"/>
    <w:rsid w:val="004A3EC1"/>
    <w:rsid w:val="004A4BA1"/>
    <w:rsid w:val="004A5451"/>
    <w:rsid w:val="004A56FA"/>
    <w:rsid w:val="004A5EEB"/>
    <w:rsid w:val="004A754A"/>
    <w:rsid w:val="004B0F7E"/>
    <w:rsid w:val="004B10F7"/>
    <w:rsid w:val="004B44E2"/>
    <w:rsid w:val="004B5455"/>
    <w:rsid w:val="004B5E72"/>
    <w:rsid w:val="004B5F6F"/>
    <w:rsid w:val="004B6894"/>
    <w:rsid w:val="004C002E"/>
    <w:rsid w:val="004C1BBF"/>
    <w:rsid w:val="004C33A0"/>
    <w:rsid w:val="004C4E4E"/>
    <w:rsid w:val="004C548B"/>
    <w:rsid w:val="004C5755"/>
    <w:rsid w:val="004C74BF"/>
    <w:rsid w:val="004C7BC7"/>
    <w:rsid w:val="004D0BFC"/>
    <w:rsid w:val="004D13B0"/>
    <w:rsid w:val="004D1419"/>
    <w:rsid w:val="004D206A"/>
    <w:rsid w:val="004D2305"/>
    <w:rsid w:val="004D252E"/>
    <w:rsid w:val="004D2820"/>
    <w:rsid w:val="004D3C4A"/>
    <w:rsid w:val="004D4379"/>
    <w:rsid w:val="004D4454"/>
    <w:rsid w:val="004D4650"/>
    <w:rsid w:val="004D4C61"/>
    <w:rsid w:val="004D4DB6"/>
    <w:rsid w:val="004D55B5"/>
    <w:rsid w:val="004D5912"/>
    <w:rsid w:val="004D5B02"/>
    <w:rsid w:val="004D6A7D"/>
    <w:rsid w:val="004D76EC"/>
    <w:rsid w:val="004E11A1"/>
    <w:rsid w:val="004E1311"/>
    <w:rsid w:val="004E15D1"/>
    <w:rsid w:val="004E29E6"/>
    <w:rsid w:val="004E2CCF"/>
    <w:rsid w:val="004E555A"/>
    <w:rsid w:val="004E61D1"/>
    <w:rsid w:val="004E6B36"/>
    <w:rsid w:val="004E70BE"/>
    <w:rsid w:val="004E7453"/>
    <w:rsid w:val="004E7ED2"/>
    <w:rsid w:val="004F0778"/>
    <w:rsid w:val="004F38EF"/>
    <w:rsid w:val="004F582A"/>
    <w:rsid w:val="004F7FE9"/>
    <w:rsid w:val="0050060F"/>
    <w:rsid w:val="00502A0A"/>
    <w:rsid w:val="0050431B"/>
    <w:rsid w:val="00505674"/>
    <w:rsid w:val="00505AC0"/>
    <w:rsid w:val="00505DB3"/>
    <w:rsid w:val="005063F0"/>
    <w:rsid w:val="005066A2"/>
    <w:rsid w:val="0050705C"/>
    <w:rsid w:val="005107F8"/>
    <w:rsid w:val="00511CD4"/>
    <w:rsid w:val="0051277E"/>
    <w:rsid w:val="00512E5E"/>
    <w:rsid w:val="00513145"/>
    <w:rsid w:val="0051424F"/>
    <w:rsid w:val="00514F5D"/>
    <w:rsid w:val="0051611D"/>
    <w:rsid w:val="00520594"/>
    <w:rsid w:val="0052122D"/>
    <w:rsid w:val="0052344A"/>
    <w:rsid w:val="005241C1"/>
    <w:rsid w:val="0052657F"/>
    <w:rsid w:val="00526F58"/>
    <w:rsid w:val="005304F9"/>
    <w:rsid w:val="00530B10"/>
    <w:rsid w:val="00530B23"/>
    <w:rsid w:val="0053174B"/>
    <w:rsid w:val="005338AE"/>
    <w:rsid w:val="00534092"/>
    <w:rsid w:val="005347B7"/>
    <w:rsid w:val="00535A7F"/>
    <w:rsid w:val="00535AEF"/>
    <w:rsid w:val="00536709"/>
    <w:rsid w:val="00536B91"/>
    <w:rsid w:val="0053766F"/>
    <w:rsid w:val="00537A4D"/>
    <w:rsid w:val="00541454"/>
    <w:rsid w:val="00542A07"/>
    <w:rsid w:val="00544C8A"/>
    <w:rsid w:val="00545F86"/>
    <w:rsid w:val="00546E1A"/>
    <w:rsid w:val="005511B7"/>
    <w:rsid w:val="0055152C"/>
    <w:rsid w:val="00551925"/>
    <w:rsid w:val="00551D25"/>
    <w:rsid w:val="005532E1"/>
    <w:rsid w:val="00557428"/>
    <w:rsid w:val="005576AD"/>
    <w:rsid w:val="00557BD0"/>
    <w:rsid w:val="00557E75"/>
    <w:rsid w:val="00563893"/>
    <w:rsid w:val="00563A66"/>
    <w:rsid w:val="00564087"/>
    <w:rsid w:val="005655A5"/>
    <w:rsid w:val="005656D2"/>
    <w:rsid w:val="00565B7E"/>
    <w:rsid w:val="00570001"/>
    <w:rsid w:val="00571B19"/>
    <w:rsid w:val="0057252D"/>
    <w:rsid w:val="00572FA2"/>
    <w:rsid w:val="0057349C"/>
    <w:rsid w:val="00573AB7"/>
    <w:rsid w:val="005750F1"/>
    <w:rsid w:val="005776CC"/>
    <w:rsid w:val="0058167B"/>
    <w:rsid w:val="0058226F"/>
    <w:rsid w:val="00582A6A"/>
    <w:rsid w:val="00583401"/>
    <w:rsid w:val="00583DE5"/>
    <w:rsid w:val="00586196"/>
    <w:rsid w:val="005866FC"/>
    <w:rsid w:val="0059067B"/>
    <w:rsid w:val="005906B6"/>
    <w:rsid w:val="00590CC2"/>
    <w:rsid w:val="00590EE0"/>
    <w:rsid w:val="005920D5"/>
    <w:rsid w:val="00593753"/>
    <w:rsid w:val="00593B72"/>
    <w:rsid w:val="00595AB2"/>
    <w:rsid w:val="00596902"/>
    <w:rsid w:val="00597125"/>
    <w:rsid w:val="00597932"/>
    <w:rsid w:val="00597ADA"/>
    <w:rsid w:val="005A1AE8"/>
    <w:rsid w:val="005A1F66"/>
    <w:rsid w:val="005A1FB4"/>
    <w:rsid w:val="005A2466"/>
    <w:rsid w:val="005A4AF7"/>
    <w:rsid w:val="005A51B4"/>
    <w:rsid w:val="005A5A79"/>
    <w:rsid w:val="005B0484"/>
    <w:rsid w:val="005B21BF"/>
    <w:rsid w:val="005B2C5B"/>
    <w:rsid w:val="005B31F8"/>
    <w:rsid w:val="005B38B8"/>
    <w:rsid w:val="005B4CEA"/>
    <w:rsid w:val="005B56A2"/>
    <w:rsid w:val="005B6836"/>
    <w:rsid w:val="005C1D3D"/>
    <w:rsid w:val="005C52EF"/>
    <w:rsid w:val="005C74D4"/>
    <w:rsid w:val="005D035D"/>
    <w:rsid w:val="005D2D2A"/>
    <w:rsid w:val="005D2FB0"/>
    <w:rsid w:val="005D3A1C"/>
    <w:rsid w:val="005D40A0"/>
    <w:rsid w:val="005D4C9B"/>
    <w:rsid w:val="005D5983"/>
    <w:rsid w:val="005D6C21"/>
    <w:rsid w:val="005D6C9F"/>
    <w:rsid w:val="005D76B0"/>
    <w:rsid w:val="005E1051"/>
    <w:rsid w:val="005E39BA"/>
    <w:rsid w:val="005E3DD0"/>
    <w:rsid w:val="005E432C"/>
    <w:rsid w:val="005E4692"/>
    <w:rsid w:val="005E4950"/>
    <w:rsid w:val="005E4B3C"/>
    <w:rsid w:val="005E5053"/>
    <w:rsid w:val="005E5574"/>
    <w:rsid w:val="005E6877"/>
    <w:rsid w:val="005E6DF6"/>
    <w:rsid w:val="005E7297"/>
    <w:rsid w:val="005E7763"/>
    <w:rsid w:val="005F1883"/>
    <w:rsid w:val="005F1BB7"/>
    <w:rsid w:val="005F2846"/>
    <w:rsid w:val="005F2E42"/>
    <w:rsid w:val="005F3B6A"/>
    <w:rsid w:val="005F4D7A"/>
    <w:rsid w:val="00601A57"/>
    <w:rsid w:val="006026FA"/>
    <w:rsid w:val="006032A7"/>
    <w:rsid w:val="00604ED1"/>
    <w:rsid w:val="00604EF9"/>
    <w:rsid w:val="006069C1"/>
    <w:rsid w:val="00606DB3"/>
    <w:rsid w:val="00607F67"/>
    <w:rsid w:val="00610207"/>
    <w:rsid w:val="00610874"/>
    <w:rsid w:val="006116FE"/>
    <w:rsid w:val="00611F00"/>
    <w:rsid w:val="00617AB7"/>
    <w:rsid w:val="00617E59"/>
    <w:rsid w:val="00620004"/>
    <w:rsid w:val="0062120B"/>
    <w:rsid w:val="00621516"/>
    <w:rsid w:val="00622812"/>
    <w:rsid w:val="006249C0"/>
    <w:rsid w:val="0062527F"/>
    <w:rsid w:val="00626249"/>
    <w:rsid w:val="006266EA"/>
    <w:rsid w:val="00627CD8"/>
    <w:rsid w:val="00630141"/>
    <w:rsid w:val="00630DD3"/>
    <w:rsid w:val="0063243E"/>
    <w:rsid w:val="00632CB9"/>
    <w:rsid w:val="006336DC"/>
    <w:rsid w:val="00635D32"/>
    <w:rsid w:val="00640678"/>
    <w:rsid w:val="00640A90"/>
    <w:rsid w:val="0064281B"/>
    <w:rsid w:val="00642D01"/>
    <w:rsid w:val="00642F95"/>
    <w:rsid w:val="006433C2"/>
    <w:rsid w:val="006434C7"/>
    <w:rsid w:val="006443E1"/>
    <w:rsid w:val="006445DC"/>
    <w:rsid w:val="006460C8"/>
    <w:rsid w:val="00647281"/>
    <w:rsid w:val="00647D77"/>
    <w:rsid w:val="006506C2"/>
    <w:rsid w:val="00651D5B"/>
    <w:rsid w:val="00653795"/>
    <w:rsid w:val="00655C21"/>
    <w:rsid w:val="00656E51"/>
    <w:rsid w:val="006601E8"/>
    <w:rsid w:val="00660474"/>
    <w:rsid w:val="00661235"/>
    <w:rsid w:val="00661BB2"/>
    <w:rsid w:val="00661D58"/>
    <w:rsid w:val="006626A4"/>
    <w:rsid w:val="00663594"/>
    <w:rsid w:val="006637C3"/>
    <w:rsid w:val="006640CC"/>
    <w:rsid w:val="0066548D"/>
    <w:rsid w:val="006662BE"/>
    <w:rsid w:val="00667963"/>
    <w:rsid w:val="00667E93"/>
    <w:rsid w:val="00667FE0"/>
    <w:rsid w:val="006703E3"/>
    <w:rsid w:val="00670BFE"/>
    <w:rsid w:val="00671ADD"/>
    <w:rsid w:val="00671C99"/>
    <w:rsid w:val="00674764"/>
    <w:rsid w:val="006749F6"/>
    <w:rsid w:val="00674E98"/>
    <w:rsid w:val="00675B22"/>
    <w:rsid w:val="0067677F"/>
    <w:rsid w:val="00676976"/>
    <w:rsid w:val="00676E82"/>
    <w:rsid w:val="006808E6"/>
    <w:rsid w:val="00680942"/>
    <w:rsid w:val="00680E60"/>
    <w:rsid w:val="006811FF"/>
    <w:rsid w:val="00681B35"/>
    <w:rsid w:val="00682354"/>
    <w:rsid w:val="0068291F"/>
    <w:rsid w:val="00682EC1"/>
    <w:rsid w:val="00683D38"/>
    <w:rsid w:val="00684BAD"/>
    <w:rsid w:val="006851A9"/>
    <w:rsid w:val="00686779"/>
    <w:rsid w:val="0068765E"/>
    <w:rsid w:val="00687F6B"/>
    <w:rsid w:val="00690C16"/>
    <w:rsid w:val="00691485"/>
    <w:rsid w:val="006919E6"/>
    <w:rsid w:val="0069328D"/>
    <w:rsid w:val="00694EDC"/>
    <w:rsid w:val="00695119"/>
    <w:rsid w:val="006952E7"/>
    <w:rsid w:val="0069531B"/>
    <w:rsid w:val="0069737B"/>
    <w:rsid w:val="00697879"/>
    <w:rsid w:val="00697A16"/>
    <w:rsid w:val="006A05A1"/>
    <w:rsid w:val="006A098E"/>
    <w:rsid w:val="006A09FC"/>
    <w:rsid w:val="006A1822"/>
    <w:rsid w:val="006A1B48"/>
    <w:rsid w:val="006A3063"/>
    <w:rsid w:val="006A35DF"/>
    <w:rsid w:val="006A380B"/>
    <w:rsid w:val="006A3A67"/>
    <w:rsid w:val="006A5EE8"/>
    <w:rsid w:val="006A7314"/>
    <w:rsid w:val="006B0451"/>
    <w:rsid w:val="006B069C"/>
    <w:rsid w:val="006B08FC"/>
    <w:rsid w:val="006B11DE"/>
    <w:rsid w:val="006B1B4B"/>
    <w:rsid w:val="006B2624"/>
    <w:rsid w:val="006B373E"/>
    <w:rsid w:val="006B38A7"/>
    <w:rsid w:val="006B4303"/>
    <w:rsid w:val="006B53E1"/>
    <w:rsid w:val="006C05AA"/>
    <w:rsid w:val="006C08B8"/>
    <w:rsid w:val="006C130F"/>
    <w:rsid w:val="006C2CB6"/>
    <w:rsid w:val="006C2F0F"/>
    <w:rsid w:val="006C3E37"/>
    <w:rsid w:val="006C4CA5"/>
    <w:rsid w:val="006C55EF"/>
    <w:rsid w:val="006C74DC"/>
    <w:rsid w:val="006D02FD"/>
    <w:rsid w:val="006D0BF8"/>
    <w:rsid w:val="006D1961"/>
    <w:rsid w:val="006D22AF"/>
    <w:rsid w:val="006D2F1B"/>
    <w:rsid w:val="006D3A18"/>
    <w:rsid w:val="006D3F25"/>
    <w:rsid w:val="006D5222"/>
    <w:rsid w:val="006D55B3"/>
    <w:rsid w:val="006D5BCD"/>
    <w:rsid w:val="006D6B84"/>
    <w:rsid w:val="006D7B52"/>
    <w:rsid w:val="006E00D9"/>
    <w:rsid w:val="006E0249"/>
    <w:rsid w:val="006E2D1F"/>
    <w:rsid w:val="006E33B3"/>
    <w:rsid w:val="006E3E6D"/>
    <w:rsid w:val="006E48C3"/>
    <w:rsid w:val="006E5A88"/>
    <w:rsid w:val="006E5F21"/>
    <w:rsid w:val="006E699B"/>
    <w:rsid w:val="006E72AD"/>
    <w:rsid w:val="006E7E85"/>
    <w:rsid w:val="006F0648"/>
    <w:rsid w:val="006F30EA"/>
    <w:rsid w:val="006F3229"/>
    <w:rsid w:val="006F3294"/>
    <w:rsid w:val="006F55B3"/>
    <w:rsid w:val="006F6594"/>
    <w:rsid w:val="0070050F"/>
    <w:rsid w:val="007005A1"/>
    <w:rsid w:val="007018A5"/>
    <w:rsid w:val="00701CF2"/>
    <w:rsid w:val="00702636"/>
    <w:rsid w:val="00703C6B"/>
    <w:rsid w:val="00703D74"/>
    <w:rsid w:val="00703E2D"/>
    <w:rsid w:val="0070503F"/>
    <w:rsid w:val="0070673A"/>
    <w:rsid w:val="00707861"/>
    <w:rsid w:val="007103D8"/>
    <w:rsid w:val="007108FB"/>
    <w:rsid w:val="00710FC6"/>
    <w:rsid w:val="0071105A"/>
    <w:rsid w:val="007164A6"/>
    <w:rsid w:val="007171D2"/>
    <w:rsid w:val="00717AD0"/>
    <w:rsid w:val="0072105C"/>
    <w:rsid w:val="00721448"/>
    <w:rsid w:val="00721B3A"/>
    <w:rsid w:val="00721B78"/>
    <w:rsid w:val="00722354"/>
    <w:rsid w:val="00723019"/>
    <w:rsid w:val="00723FE0"/>
    <w:rsid w:val="00725F04"/>
    <w:rsid w:val="00730067"/>
    <w:rsid w:val="0073153A"/>
    <w:rsid w:val="00731942"/>
    <w:rsid w:val="00731D5F"/>
    <w:rsid w:val="00732B27"/>
    <w:rsid w:val="00732D03"/>
    <w:rsid w:val="00732F0B"/>
    <w:rsid w:val="007339EE"/>
    <w:rsid w:val="0073436D"/>
    <w:rsid w:val="00734374"/>
    <w:rsid w:val="007363E1"/>
    <w:rsid w:val="0074099F"/>
    <w:rsid w:val="00742C65"/>
    <w:rsid w:val="007460E2"/>
    <w:rsid w:val="007463E2"/>
    <w:rsid w:val="007501B0"/>
    <w:rsid w:val="007512BC"/>
    <w:rsid w:val="007521FB"/>
    <w:rsid w:val="00753CFD"/>
    <w:rsid w:val="00754460"/>
    <w:rsid w:val="007557BC"/>
    <w:rsid w:val="00755C8B"/>
    <w:rsid w:val="007568BA"/>
    <w:rsid w:val="00756BEE"/>
    <w:rsid w:val="007570FD"/>
    <w:rsid w:val="00760650"/>
    <w:rsid w:val="00760EE8"/>
    <w:rsid w:val="0076157F"/>
    <w:rsid w:val="00761AD7"/>
    <w:rsid w:val="00761E59"/>
    <w:rsid w:val="0076289F"/>
    <w:rsid w:val="0076306F"/>
    <w:rsid w:val="00763245"/>
    <w:rsid w:val="00765329"/>
    <w:rsid w:val="00767E98"/>
    <w:rsid w:val="00770743"/>
    <w:rsid w:val="00770F41"/>
    <w:rsid w:val="00771098"/>
    <w:rsid w:val="00771F3D"/>
    <w:rsid w:val="00773FAC"/>
    <w:rsid w:val="0077416E"/>
    <w:rsid w:val="007744B6"/>
    <w:rsid w:val="00774773"/>
    <w:rsid w:val="0077478D"/>
    <w:rsid w:val="007761FF"/>
    <w:rsid w:val="00776225"/>
    <w:rsid w:val="00776265"/>
    <w:rsid w:val="00781056"/>
    <w:rsid w:val="00781579"/>
    <w:rsid w:val="00781B17"/>
    <w:rsid w:val="00781D70"/>
    <w:rsid w:val="00782924"/>
    <w:rsid w:val="00784752"/>
    <w:rsid w:val="00784B0A"/>
    <w:rsid w:val="00785A73"/>
    <w:rsid w:val="00791B7E"/>
    <w:rsid w:val="00791CB0"/>
    <w:rsid w:val="00794933"/>
    <w:rsid w:val="00794CC4"/>
    <w:rsid w:val="00794E46"/>
    <w:rsid w:val="007970DD"/>
    <w:rsid w:val="007979E3"/>
    <w:rsid w:val="00797C25"/>
    <w:rsid w:val="007A177B"/>
    <w:rsid w:val="007A1881"/>
    <w:rsid w:val="007A295E"/>
    <w:rsid w:val="007A305A"/>
    <w:rsid w:val="007A53F2"/>
    <w:rsid w:val="007A58E2"/>
    <w:rsid w:val="007A5E96"/>
    <w:rsid w:val="007A5EFD"/>
    <w:rsid w:val="007A6FED"/>
    <w:rsid w:val="007A7FE8"/>
    <w:rsid w:val="007B1582"/>
    <w:rsid w:val="007B17CA"/>
    <w:rsid w:val="007B48DF"/>
    <w:rsid w:val="007B58DA"/>
    <w:rsid w:val="007B59F0"/>
    <w:rsid w:val="007B61BE"/>
    <w:rsid w:val="007B6D3B"/>
    <w:rsid w:val="007B7C49"/>
    <w:rsid w:val="007C20EC"/>
    <w:rsid w:val="007C23F2"/>
    <w:rsid w:val="007C2C0D"/>
    <w:rsid w:val="007C3ACF"/>
    <w:rsid w:val="007C422A"/>
    <w:rsid w:val="007C5890"/>
    <w:rsid w:val="007C6BBF"/>
    <w:rsid w:val="007C6F11"/>
    <w:rsid w:val="007C7E6C"/>
    <w:rsid w:val="007D0C22"/>
    <w:rsid w:val="007D0CB9"/>
    <w:rsid w:val="007D1399"/>
    <w:rsid w:val="007D1599"/>
    <w:rsid w:val="007D15EC"/>
    <w:rsid w:val="007D1868"/>
    <w:rsid w:val="007D19A8"/>
    <w:rsid w:val="007D24BA"/>
    <w:rsid w:val="007D254F"/>
    <w:rsid w:val="007D2C94"/>
    <w:rsid w:val="007D4D7B"/>
    <w:rsid w:val="007D5227"/>
    <w:rsid w:val="007D7726"/>
    <w:rsid w:val="007E1B33"/>
    <w:rsid w:val="007E2128"/>
    <w:rsid w:val="007E2BD0"/>
    <w:rsid w:val="007E3652"/>
    <w:rsid w:val="007E60D5"/>
    <w:rsid w:val="007E6147"/>
    <w:rsid w:val="007E6FF6"/>
    <w:rsid w:val="007F00F2"/>
    <w:rsid w:val="007F1076"/>
    <w:rsid w:val="007F16A3"/>
    <w:rsid w:val="007F1765"/>
    <w:rsid w:val="007F3164"/>
    <w:rsid w:val="007F38CA"/>
    <w:rsid w:val="007F51FF"/>
    <w:rsid w:val="007F577E"/>
    <w:rsid w:val="007F61E6"/>
    <w:rsid w:val="007F7AE6"/>
    <w:rsid w:val="00800250"/>
    <w:rsid w:val="0080083E"/>
    <w:rsid w:val="00800AB8"/>
    <w:rsid w:val="00801487"/>
    <w:rsid w:val="00801A3B"/>
    <w:rsid w:val="008048AF"/>
    <w:rsid w:val="00805B85"/>
    <w:rsid w:val="00805DF2"/>
    <w:rsid w:val="00807877"/>
    <w:rsid w:val="00807ECB"/>
    <w:rsid w:val="008103A7"/>
    <w:rsid w:val="00810CC1"/>
    <w:rsid w:val="00810F28"/>
    <w:rsid w:val="008145F2"/>
    <w:rsid w:val="0081763B"/>
    <w:rsid w:val="0082358F"/>
    <w:rsid w:val="00823D3D"/>
    <w:rsid w:val="0082757B"/>
    <w:rsid w:val="00827F91"/>
    <w:rsid w:val="00827FBD"/>
    <w:rsid w:val="00830329"/>
    <w:rsid w:val="00833767"/>
    <w:rsid w:val="008343F9"/>
    <w:rsid w:val="008344EE"/>
    <w:rsid w:val="00834641"/>
    <w:rsid w:val="00835955"/>
    <w:rsid w:val="00836BDF"/>
    <w:rsid w:val="0084158F"/>
    <w:rsid w:val="00841911"/>
    <w:rsid w:val="00841FF8"/>
    <w:rsid w:val="00846C59"/>
    <w:rsid w:val="00846F3A"/>
    <w:rsid w:val="008501A0"/>
    <w:rsid w:val="0085039C"/>
    <w:rsid w:val="008505D7"/>
    <w:rsid w:val="00851B5C"/>
    <w:rsid w:val="00851C0B"/>
    <w:rsid w:val="00854C72"/>
    <w:rsid w:val="00855B4B"/>
    <w:rsid w:val="00860039"/>
    <w:rsid w:val="00860BC4"/>
    <w:rsid w:val="0086192E"/>
    <w:rsid w:val="00863D4D"/>
    <w:rsid w:val="00864A00"/>
    <w:rsid w:val="00872F7A"/>
    <w:rsid w:val="00873CCF"/>
    <w:rsid w:val="00874072"/>
    <w:rsid w:val="0087458F"/>
    <w:rsid w:val="008748EF"/>
    <w:rsid w:val="00874BB5"/>
    <w:rsid w:val="00881FF8"/>
    <w:rsid w:val="00882418"/>
    <w:rsid w:val="00882D4E"/>
    <w:rsid w:val="00883789"/>
    <w:rsid w:val="00883959"/>
    <w:rsid w:val="00883AD9"/>
    <w:rsid w:val="00883F54"/>
    <w:rsid w:val="00885F4A"/>
    <w:rsid w:val="00886A7F"/>
    <w:rsid w:val="00887487"/>
    <w:rsid w:val="00887D7C"/>
    <w:rsid w:val="00890410"/>
    <w:rsid w:val="0089278E"/>
    <w:rsid w:val="00893A16"/>
    <w:rsid w:val="00893DDB"/>
    <w:rsid w:val="00895B17"/>
    <w:rsid w:val="00896A24"/>
    <w:rsid w:val="00896C14"/>
    <w:rsid w:val="008A0915"/>
    <w:rsid w:val="008A0D7B"/>
    <w:rsid w:val="008A1134"/>
    <w:rsid w:val="008A338F"/>
    <w:rsid w:val="008A6552"/>
    <w:rsid w:val="008A70CD"/>
    <w:rsid w:val="008B03EF"/>
    <w:rsid w:val="008B0E57"/>
    <w:rsid w:val="008B1004"/>
    <w:rsid w:val="008B387C"/>
    <w:rsid w:val="008B3F2D"/>
    <w:rsid w:val="008B3FF4"/>
    <w:rsid w:val="008B4311"/>
    <w:rsid w:val="008B461F"/>
    <w:rsid w:val="008B57CB"/>
    <w:rsid w:val="008B6BB1"/>
    <w:rsid w:val="008C04E0"/>
    <w:rsid w:val="008C1484"/>
    <w:rsid w:val="008C176C"/>
    <w:rsid w:val="008C1D43"/>
    <w:rsid w:val="008C2691"/>
    <w:rsid w:val="008C2B46"/>
    <w:rsid w:val="008C3704"/>
    <w:rsid w:val="008D130A"/>
    <w:rsid w:val="008D196D"/>
    <w:rsid w:val="008D1CF6"/>
    <w:rsid w:val="008D25C7"/>
    <w:rsid w:val="008D3C41"/>
    <w:rsid w:val="008D4D95"/>
    <w:rsid w:val="008E0D81"/>
    <w:rsid w:val="008E321C"/>
    <w:rsid w:val="008E638B"/>
    <w:rsid w:val="008E63CC"/>
    <w:rsid w:val="008E640E"/>
    <w:rsid w:val="008E6F75"/>
    <w:rsid w:val="008E6FD6"/>
    <w:rsid w:val="008E769F"/>
    <w:rsid w:val="008F07BE"/>
    <w:rsid w:val="008F1E9D"/>
    <w:rsid w:val="008F3B57"/>
    <w:rsid w:val="008F4131"/>
    <w:rsid w:val="009003DB"/>
    <w:rsid w:val="009007F3"/>
    <w:rsid w:val="00902841"/>
    <w:rsid w:val="0090342C"/>
    <w:rsid w:val="00905776"/>
    <w:rsid w:val="009062FF"/>
    <w:rsid w:val="0090672A"/>
    <w:rsid w:val="009071D0"/>
    <w:rsid w:val="009072F9"/>
    <w:rsid w:val="0091107D"/>
    <w:rsid w:val="00912E7B"/>
    <w:rsid w:val="00913593"/>
    <w:rsid w:val="00913A0E"/>
    <w:rsid w:val="00915971"/>
    <w:rsid w:val="00916442"/>
    <w:rsid w:val="00916C51"/>
    <w:rsid w:val="0091717B"/>
    <w:rsid w:val="00921146"/>
    <w:rsid w:val="009212D5"/>
    <w:rsid w:val="0092243E"/>
    <w:rsid w:val="00923799"/>
    <w:rsid w:val="00923A7D"/>
    <w:rsid w:val="00924099"/>
    <w:rsid w:val="009244B7"/>
    <w:rsid w:val="0092450D"/>
    <w:rsid w:val="00924883"/>
    <w:rsid w:val="0092672C"/>
    <w:rsid w:val="00926918"/>
    <w:rsid w:val="00926B19"/>
    <w:rsid w:val="0092735C"/>
    <w:rsid w:val="00927478"/>
    <w:rsid w:val="00927484"/>
    <w:rsid w:val="009276CE"/>
    <w:rsid w:val="0092794C"/>
    <w:rsid w:val="00927E06"/>
    <w:rsid w:val="00930023"/>
    <w:rsid w:val="009310F7"/>
    <w:rsid w:val="009321C2"/>
    <w:rsid w:val="00932547"/>
    <w:rsid w:val="0093266C"/>
    <w:rsid w:val="0093279B"/>
    <w:rsid w:val="00932FCB"/>
    <w:rsid w:val="00933882"/>
    <w:rsid w:val="00933AEB"/>
    <w:rsid w:val="00935172"/>
    <w:rsid w:val="00935633"/>
    <w:rsid w:val="00935658"/>
    <w:rsid w:val="00936D94"/>
    <w:rsid w:val="009403C7"/>
    <w:rsid w:val="00941A7C"/>
    <w:rsid w:val="0094263E"/>
    <w:rsid w:val="0094274B"/>
    <w:rsid w:val="00942821"/>
    <w:rsid w:val="00943403"/>
    <w:rsid w:val="00943EC8"/>
    <w:rsid w:val="00944BFA"/>
    <w:rsid w:val="0095165D"/>
    <w:rsid w:val="00951BC7"/>
    <w:rsid w:val="0095207B"/>
    <w:rsid w:val="00952216"/>
    <w:rsid w:val="00952617"/>
    <w:rsid w:val="0095682C"/>
    <w:rsid w:val="00957E24"/>
    <w:rsid w:val="009609F1"/>
    <w:rsid w:val="0096142A"/>
    <w:rsid w:val="009618F1"/>
    <w:rsid w:val="00961DAE"/>
    <w:rsid w:val="00961FC2"/>
    <w:rsid w:val="00963ABA"/>
    <w:rsid w:val="00967D61"/>
    <w:rsid w:val="00971CC3"/>
    <w:rsid w:val="00974800"/>
    <w:rsid w:val="00975D83"/>
    <w:rsid w:val="00976195"/>
    <w:rsid w:val="00976202"/>
    <w:rsid w:val="00976AA0"/>
    <w:rsid w:val="00976EC2"/>
    <w:rsid w:val="00977337"/>
    <w:rsid w:val="00977C9D"/>
    <w:rsid w:val="009806D1"/>
    <w:rsid w:val="00980BA7"/>
    <w:rsid w:val="00980F34"/>
    <w:rsid w:val="009822C5"/>
    <w:rsid w:val="00983BC7"/>
    <w:rsid w:val="00983D2C"/>
    <w:rsid w:val="00983F98"/>
    <w:rsid w:val="00984273"/>
    <w:rsid w:val="0098500A"/>
    <w:rsid w:val="00990B69"/>
    <w:rsid w:val="00991DA6"/>
    <w:rsid w:val="0099215D"/>
    <w:rsid w:val="009928A1"/>
    <w:rsid w:val="00993DDD"/>
    <w:rsid w:val="00994048"/>
    <w:rsid w:val="009943FC"/>
    <w:rsid w:val="00996F7E"/>
    <w:rsid w:val="009A057B"/>
    <w:rsid w:val="009A1E00"/>
    <w:rsid w:val="009A21A2"/>
    <w:rsid w:val="009A43EB"/>
    <w:rsid w:val="009A522D"/>
    <w:rsid w:val="009A6915"/>
    <w:rsid w:val="009A7834"/>
    <w:rsid w:val="009B050F"/>
    <w:rsid w:val="009B1301"/>
    <w:rsid w:val="009B1D96"/>
    <w:rsid w:val="009B28C1"/>
    <w:rsid w:val="009B3D7D"/>
    <w:rsid w:val="009B3DB2"/>
    <w:rsid w:val="009B42CD"/>
    <w:rsid w:val="009B582B"/>
    <w:rsid w:val="009B5A9D"/>
    <w:rsid w:val="009B62CF"/>
    <w:rsid w:val="009C127A"/>
    <w:rsid w:val="009C2503"/>
    <w:rsid w:val="009C2D90"/>
    <w:rsid w:val="009C3FDD"/>
    <w:rsid w:val="009C53B1"/>
    <w:rsid w:val="009C5A5A"/>
    <w:rsid w:val="009C5E5F"/>
    <w:rsid w:val="009C78B7"/>
    <w:rsid w:val="009D042D"/>
    <w:rsid w:val="009D27E0"/>
    <w:rsid w:val="009D2A66"/>
    <w:rsid w:val="009D3327"/>
    <w:rsid w:val="009D3F82"/>
    <w:rsid w:val="009D45DA"/>
    <w:rsid w:val="009D4DFF"/>
    <w:rsid w:val="009D5529"/>
    <w:rsid w:val="009D638A"/>
    <w:rsid w:val="009D7B3A"/>
    <w:rsid w:val="009D7C3E"/>
    <w:rsid w:val="009E0DBA"/>
    <w:rsid w:val="009E0DFB"/>
    <w:rsid w:val="009E2F29"/>
    <w:rsid w:val="009E3D99"/>
    <w:rsid w:val="009E45FC"/>
    <w:rsid w:val="009E5C3F"/>
    <w:rsid w:val="009E5D9F"/>
    <w:rsid w:val="009E70C4"/>
    <w:rsid w:val="009E7542"/>
    <w:rsid w:val="009F02DF"/>
    <w:rsid w:val="009F0EDB"/>
    <w:rsid w:val="009F12AD"/>
    <w:rsid w:val="009F14FE"/>
    <w:rsid w:val="009F1D7E"/>
    <w:rsid w:val="009F2748"/>
    <w:rsid w:val="009F2B1E"/>
    <w:rsid w:val="009F2C0F"/>
    <w:rsid w:val="009F4052"/>
    <w:rsid w:val="009F7A3E"/>
    <w:rsid w:val="00A0084A"/>
    <w:rsid w:val="00A00C5D"/>
    <w:rsid w:val="00A04ED4"/>
    <w:rsid w:val="00A0617B"/>
    <w:rsid w:val="00A07D4F"/>
    <w:rsid w:val="00A11E4A"/>
    <w:rsid w:val="00A12512"/>
    <w:rsid w:val="00A12BE9"/>
    <w:rsid w:val="00A1391D"/>
    <w:rsid w:val="00A155DB"/>
    <w:rsid w:val="00A166FD"/>
    <w:rsid w:val="00A169CA"/>
    <w:rsid w:val="00A16AD4"/>
    <w:rsid w:val="00A17041"/>
    <w:rsid w:val="00A17AC8"/>
    <w:rsid w:val="00A213CC"/>
    <w:rsid w:val="00A213F5"/>
    <w:rsid w:val="00A21B8B"/>
    <w:rsid w:val="00A22150"/>
    <w:rsid w:val="00A22503"/>
    <w:rsid w:val="00A22544"/>
    <w:rsid w:val="00A234E3"/>
    <w:rsid w:val="00A2433E"/>
    <w:rsid w:val="00A24D22"/>
    <w:rsid w:val="00A263EC"/>
    <w:rsid w:val="00A26BCA"/>
    <w:rsid w:val="00A26E33"/>
    <w:rsid w:val="00A30538"/>
    <w:rsid w:val="00A3252B"/>
    <w:rsid w:val="00A3347B"/>
    <w:rsid w:val="00A33597"/>
    <w:rsid w:val="00A336C9"/>
    <w:rsid w:val="00A378B0"/>
    <w:rsid w:val="00A37A75"/>
    <w:rsid w:val="00A407C2"/>
    <w:rsid w:val="00A41902"/>
    <w:rsid w:val="00A42268"/>
    <w:rsid w:val="00A42D64"/>
    <w:rsid w:val="00A45BB4"/>
    <w:rsid w:val="00A47626"/>
    <w:rsid w:val="00A5054E"/>
    <w:rsid w:val="00A50F7F"/>
    <w:rsid w:val="00A51F4A"/>
    <w:rsid w:val="00A52F24"/>
    <w:rsid w:val="00A5495C"/>
    <w:rsid w:val="00A552FF"/>
    <w:rsid w:val="00A56788"/>
    <w:rsid w:val="00A56EBF"/>
    <w:rsid w:val="00A571D1"/>
    <w:rsid w:val="00A57CFD"/>
    <w:rsid w:val="00A610D2"/>
    <w:rsid w:val="00A62BE7"/>
    <w:rsid w:val="00A63F1F"/>
    <w:rsid w:val="00A645CC"/>
    <w:rsid w:val="00A64816"/>
    <w:rsid w:val="00A656D7"/>
    <w:rsid w:val="00A66A3C"/>
    <w:rsid w:val="00A6726B"/>
    <w:rsid w:val="00A71ABE"/>
    <w:rsid w:val="00A71BA2"/>
    <w:rsid w:val="00A73D34"/>
    <w:rsid w:val="00A76D7F"/>
    <w:rsid w:val="00A77640"/>
    <w:rsid w:val="00A802DC"/>
    <w:rsid w:val="00A8040C"/>
    <w:rsid w:val="00A817BB"/>
    <w:rsid w:val="00A8248E"/>
    <w:rsid w:val="00A83ADE"/>
    <w:rsid w:val="00A83E37"/>
    <w:rsid w:val="00A84293"/>
    <w:rsid w:val="00A84FF4"/>
    <w:rsid w:val="00A8516E"/>
    <w:rsid w:val="00A857D2"/>
    <w:rsid w:val="00A86DA4"/>
    <w:rsid w:val="00A8784E"/>
    <w:rsid w:val="00A87C5E"/>
    <w:rsid w:val="00A9160B"/>
    <w:rsid w:val="00A92153"/>
    <w:rsid w:val="00A926AA"/>
    <w:rsid w:val="00A931B7"/>
    <w:rsid w:val="00A944B9"/>
    <w:rsid w:val="00A94BC5"/>
    <w:rsid w:val="00A94F06"/>
    <w:rsid w:val="00A95ADD"/>
    <w:rsid w:val="00A95B79"/>
    <w:rsid w:val="00A967B1"/>
    <w:rsid w:val="00AA0748"/>
    <w:rsid w:val="00AA080A"/>
    <w:rsid w:val="00AA1580"/>
    <w:rsid w:val="00AA18F9"/>
    <w:rsid w:val="00AA2137"/>
    <w:rsid w:val="00AA23F8"/>
    <w:rsid w:val="00AA2B40"/>
    <w:rsid w:val="00AA2F15"/>
    <w:rsid w:val="00AA3544"/>
    <w:rsid w:val="00AA3DFF"/>
    <w:rsid w:val="00AA7D7C"/>
    <w:rsid w:val="00AB37D3"/>
    <w:rsid w:val="00AB3828"/>
    <w:rsid w:val="00AB4318"/>
    <w:rsid w:val="00AB4DDE"/>
    <w:rsid w:val="00AB72B1"/>
    <w:rsid w:val="00AC014D"/>
    <w:rsid w:val="00AC0AE2"/>
    <w:rsid w:val="00AC1C71"/>
    <w:rsid w:val="00AC34E3"/>
    <w:rsid w:val="00AC3614"/>
    <w:rsid w:val="00AC3B0E"/>
    <w:rsid w:val="00AC4A79"/>
    <w:rsid w:val="00AC4FF1"/>
    <w:rsid w:val="00AC5407"/>
    <w:rsid w:val="00AC5941"/>
    <w:rsid w:val="00AC61C8"/>
    <w:rsid w:val="00AD0486"/>
    <w:rsid w:val="00AD2955"/>
    <w:rsid w:val="00AD29D4"/>
    <w:rsid w:val="00AD2A2A"/>
    <w:rsid w:val="00AD2DED"/>
    <w:rsid w:val="00AD3B5E"/>
    <w:rsid w:val="00AD5149"/>
    <w:rsid w:val="00AD6ED9"/>
    <w:rsid w:val="00AD6F6B"/>
    <w:rsid w:val="00AD73B0"/>
    <w:rsid w:val="00AE0FF6"/>
    <w:rsid w:val="00AE348C"/>
    <w:rsid w:val="00AE34F1"/>
    <w:rsid w:val="00AE3707"/>
    <w:rsid w:val="00AE437E"/>
    <w:rsid w:val="00AE534D"/>
    <w:rsid w:val="00AF0B2D"/>
    <w:rsid w:val="00AF3E3F"/>
    <w:rsid w:val="00AF40FF"/>
    <w:rsid w:val="00AF47B9"/>
    <w:rsid w:val="00AF5032"/>
    <w:rsid w:val="00AF5DA6"/>
    <w:rsid w:val="00AF67E0"/>
    <w:rsid w:val="00AF6A1B"/>
    <w:rsid w:val="00AF7622"/>
    <w:rsid w:val="00AF77AB"/>
    <w:rsid w:val="00B01950"/>
    <w:rsid w:val="00B02022"/>
    <w:rsid w:val="00B02B0A"/>
    <w:rsid w:val="00B03A2E"/>
    <w:rsid w:val="00B04CEA"/>
    <w:rsid w:val="00B05C6E"/>
    <w:rsid w:val="00B067E0"/>
    <w:rsid w:val="00B0718C"/>
    <w:rsid w:val="00B101B7"/>
    <w:rsid w:val="00B11A46"/>
    <w:rsid w:val="00B12121"/>
    <w:rsid w:val="00B14ACD"/>
    <w:rsid w:val="00B158C1"/>
    <w:rsid w:val="00B16A06"/>
    <w:rsid w:val="00B17979"/>
    <w:rsid w:val="00B2048D"/>
    <w:rsid w:val="00B21A05"/>
    <w:rsid w:val="00B21E1B"/>
    <w:rsid w:val="00B22F72"/>
    <w:rsid w:val="00B23564"/>
    <w:rsid w:val="00B2379F"/>
    <w:rsid w:val="00B24151"/>
    <w:rsid w:val="00B24C22"/>
    <w:rsid w:val="00B256B0"/>
    <w:rsid w:val="00B257F8"/>
    <w:rsid w:val="00B259DE"/>
    <w:rsid w:val="00B2691B"/>
    <w:rsid w:val="00B301F7"/>
    <w:rsid w:val="00B30E7E"/>
    <w:rsid w:val="00B31140"/>
    <w:rsid w:val="00B3159A"/>
    <w:rsid w:val="00B32675"/>
    <w:rsid w:val="00B32B11"/>
    <w:rsid w:val="00B344B3"/>
    <w:rsid w:val="00B3451F"/>
    <w:rsid w:val="00B34FCC"/>
    <w:rsid w:val="00B36F9A"/>
    <w:rsid w:val="00B37196"/>
    <w:rsid w:val="00B37705"/>
    <w:rsid w:val="00B378ED"/>
    <w:rsid w:val="00B406B0"/>
    <w:rsid w:val="00B42448"/>
    <w:rsid w:val="00B42521"/>
    <w:rsid w:val="00B42F79"/>
    <w:rsid w:val="00B44877"/>
    <w:rsid w:val="00B45F23"/>
    <w:rsid w:val="00B465C3"/>
    <w:rsid w:val="00B46E53"/>
    <w:rsid w:val="00B470F7"/>
    <w:rsid w:val="00B500DB"/>
    <w:rsid w:val="00B50EE3"/>
    <w:rsid w:val="00B51307"/>
    <w:rsid w:val="00B5198F"/>
    <w:rsid w:val="00B51D00"/>
    <w:rsid w:val="00B52169"/>
    <w:rsid w:val="00B52814"/>
    <w:rsid w:val="00B53A4C"/>
    <w:rsid w:val="00B53B87"/>
    <w:rsid w:val="00B53FCF"/>
    <w:rsid w:val="00B54645"/>
    <w:rsid w:val="00B54959"/>
    <w:rsid w:val="00B549C6"/>
    <w:rsid w:val="00B549C9"/>
    <w:rsid w:val="00B54FF1"/>
    <w:rsid w:val="00B5562D"/>
    <w:rsid w:val="00B56A87"/>
    <w:rsid w:val="00B56ECE"/>
    <w:rsid w:val="00B575A4"/>
    <w:rsid w:val="00B60209"/>
    <w:rsid w:val="00B6124B"/>
    <w:rsid w:val="00B629BA"/>
    <w:rsid w:val="00B65B13"/>
    <w:rsid w:val="00B6615A"/>
    <w:rsid w:val="00B66624"/>
    <w:rsid w:val="00B6669E"/>
    <w:rsid w:val="00B67207"/>
    <w:rsid w:val="00B7121B"/>
    <w:rsid w:val="00B7142D"/>
    <w:rsid w:val="00B72E59"/>
    <w:rsid w:val="00B732FE"/>
    <w:rsid w:val="00B7411F"/>
    <w:rsid w:val="00B75F7B"/>
    <w:rsid w:val="00B76993"/>
    <w:rsid w:val="00B76A0E"/>
    <w:rsid w:val="00B76C55"/>
    <w:rsid w:val="00B77004"/>
    <w:rsid w:val="00B80479"/>
    <w:rsid w:val="00B80C61"/>
    <w:rsid w:val="00B8174D"/>
    <w:rsid w:val="00B81B0E"/>
    <w:rsid w:val="00B8217D"/>
    <w:rsid w:val="00B83402"/>
    <w:rsid w:val="00B842FC"/>
    <w:rsid w:val="00B84960"/>
    <w:rsid w:val="00B84CB4"/>
    <w:rsid w:val="00B84DD1"/>
    <w:rsid w:val="00B85C61"/>
    <w:rsid w:val="00B85E20"/>
    <w:rsid w:val="00B861D6"/>
    <w:rsid w:val="00B9064A"/>
    <w:rsid w:val="00B90BFC"/>
    <w:rsid w:val="00B90E72"/>
    <w:rsid w:val="00B9164F"/>
    <w:rsid w:val="00B92C73"/>
    <w:rsid w:val="00B9447B"/>
    <w:rsid w:val="00B94B1F"/>
    <w:rsid w:val="00B96384"/>
    <w:rsid w:val="00B965BD"/>
    <w:rsid w:val="00B96E12"/>
    <w:rsid w:val="00BA13C7"/>
    <w:rsid w:val="00BA1FD2"/>
    <w:rsid w:val="00BA313F"/>
    <w:rsid w:val="00BA4469"/>
    <w:rsid w:val="00BA49A2"/>
    <w:rsid w:val="00BA55C0"/>
    <w:rsid w:val="00BA655E"/>
    <w:rsid w:val="00BA6925"/>
    <w:rsid w:val="00BA6EB5"/>
    <w:rsid w:val="00BA77E9"/>
    <w:rsid w:val="00BB0A38"/>
    <w:rsid w:val="00BB2280"/>
    <w:rsid w:val="00BB22E5"/>
    <w:rsid w:val="00BB294D"/>
    <w:rsid w:val="00BB368A"/>
    <w:rsid w:val="00BB47D3"/>
    <w:rsid w:val="00BB4C7D"/>
    <w:rsid w:val="00BB53D2"/>
    <w:rsid w:val="00BB5EA3"/>
    <w:rsid w:val="00BB76B8"/>
    <w:rsid w:val="00BB7FBB"/>
    <w:rsid w:val="00BC0C5D"/>
    <w:rsid w:val="00BC186A"/>
    <w:rsid w:val="00BC25C0"/>
    <w:rsid w:val="00BC2E0B"/>
    <w:rsid w:val="00BC3696"/>
    <w:rsid w:val="00BC3EE9"/>
    <w:rsid w:val="00BC3F49"/>
    <w:rsid w:val="00BC4C37"/>
    <w:rsid w:val="00BC5537"/>
    <w:rsid w:val="00BC5C2C"/>
    <w:rsid w:val="00BD038F"/>
    <w:rsid w:val="00BD218C"/>
    <w:rsid w:val="00BD3271"/>
    <w:rsid w:val="00BD3A3B"/>
    <w:rsid w:val="00BD3CE0"/>
    <w:rsid w:val="00BD48C3"/>
    <w:rsid w:val="00BD5A7B"/>
    <w:rsid w:val="00BD5EF9"/>
    <w:rsid w:val="00BD67D0"/>
    <w:rsid w:val="00BD6A4A"/>
    <w:rsid w:val="00BD7430"/>
    <w:rsid w:val="00BD7641"/>
    <w:rsid w:val="00BD7A6E"/>
    <w:rsid w:val="00BE013E"/>
    <w:rsid w:val="00BE05E1"/>
    <w:rsid w:val="00BE1822"/>
    <w:rsid w:val="00BE1B5E"/>
    <w:rsid w:val="00BE1D55"/>
    <w:rsid w:val="00BE3530"/>
    <w:rsid w:val="00BE4F88"/>
    <w:rsid w:val="00BE55C9"/>
    <w:rsid w:val="00BF0A89"/>
    <w:rsid w:val="00BF1338"/>
    <w:rsid w:val="00BF173D"/>
    <w:rsid w:val="00BF2DED"/>
    <w:rsid w:val="00BF3175"/>
    <w:rsid w:val="00BF381A"/>
    <w:rsid w:val="00BF3947"/>
    <w:rsid w:val="00BF3F43"/>
    <w:rsid w:val="00BF6482"/>
    <w:rsid w:val="00BF68B3"/>
    <w:rsid w:val="00BF7B7C"/>
    <w:rsid w:val="00C0237A"/>
    <w:rsid w:val="00C02B34"/>
    <w:rsid w:val="00C02FC2"/>
    <w:rsid w:val="00C03467"/>
    <w:rsid w:val="00C052D6"/>
    <w:rsid w:val="00C055FA"/>
    <w:rsid w:val="00C07655"/>
    <w:rsid w:val="00C07777"/>
    <w:rsid w:val="00C10950"/>
    <w:rsid w:val="00C10A4D"/>
    <w:rsid w:val="00C12CD5"/>
    <w:rsid w:val="00C131C9"/>
    <w:rsid w:val="00C13780"/>
    <w:rsid w:val="00C138C2"/>
    <w:rsid w:val="00C14D36"/>
    <w:rsid w:val="00C15711"/>
    <w:rsid w:val="00C17F67"/>
    <w:rsid w:val="00C201B6"/>
    <w:rsid w:val="00C203AF"/>
    <w:rsid w:val="00C20726"/>
    <w:rsid w:val="00C213B6"/>
    <w:rsid w:val="00C215B6"/>
    <w:rsid w:val="00C2172C"/>
    <w:rsid w:val="00C2199C"/>
    <w:rsid w:val="00C21DBF"/>
    <w:rsid w:val="00C26389"/>
    <w:rsid w:val="00C26694"/>
    <w:rsid w:val="00C2676F"/>
    <w:rsid w:val="00C3046B"/>
    <w:rsid w:val="00C30671"/>
    <w:rsid w:val="00C31FDF"/>
    <w:rsid w:val="00C324F7"/>
    <w:rsid w:val="00C32BE9"/>
    <w:rsid w:val="00C32EC5"/>
    <w:rsid w:val="00C338CD"/>
    <w:rsid w:val="00C33A52"/>
    <w:rsid w:val="00C3416A"/>
    <w:rsid w:val="00C3418D"/>
    <w:rsid w:val="00C354EB"/>
    <w:rsid w:val="00C4158E"/>
    <w:rsid w:val="00C42EAB"/>
    <w:rsid w:val="00C431D7"/>
    <w:rsid w:val="00C4342B"/>
    <w:rsid w:val="00C434CD"/>
    <w:rsid w:val="00C44789"/>
    <w:rsid w:val="00C45CFA"/>
    <w:rsid w:val="00C45D50"/>
    <w:rsid w:val="00C4649C"/>
    <w:rsid w:val="00C46D28"/>
    <w:rsid w:val="00C47935"/>
    <w:rsid w:val="00C5201A"/>
    <w:rsid w:val="00C571C0"/>
    <w:rsid w:val="00C62867"/>
    <w:rsid w:val="00C62A39"/>
    <w:rsid w:val="00C642AA"/>
    <w:rsid w:val="00C65F2E"/>
    <w:rsid w:val="00C67774"/>
    <w:rsid w:val="00C67D15"/>
    <w:rsid w:val="00C720E4"/>
    <w:rsid w:val="00C72AB1"/>
    <w:rsid w:val="00C730A5"/>
    <w:rsid w:val="00C742D6"/>
    <w:rsid w:val="00C74C07"/>
    <w:rsid w:val="00C758B0"/>
    <w:rsid w:val="00C76608"/>
    <w:rsid w:val="00C7733D"/>
    <w:rsid w:val="00C77E90"/>
    <w:rsid w:val="00C8053C"/>
    <w:rsid w:val="00C81F15"/>
    <w:rsid w:val="00C81F7E"/>
    <w:rsid w:val="00C82157"/>
    <w:rsid w:val="00C846FC"/>
    <w:rsid w:val="00C84C8B"/>
    <w:rsid w:val="00C85DB6"/>
    <w:rsid w:val="00C862BE"/>
    <w:rsid w:val="00C87638"/>
    <w:rsid w:val="00C919B7"/>
    <w:rsid w:val="00C9375C"/>
    <w:rsid w:val="00C941E9"/>
    <w:rsid w:val="00C94DC3"/>
    <w:rsid w:val="00C96388"/>
    <w:rsid w:val="00C96F2C"/>
    <w:rsid w:val="00CA16BC"/>
    <w:rsid w:val="00CA33B0"/>
    <w:rsid w:val="00CA3950"/>
    <w:rsid w:val="00CA5690"/>
    <w:rsid w:val="00CA5D45"/>
    <w:rsid w:val="00CA6464"/>
    <w:rsid w:val="00CA7957"/>
    <w:rsid w:val="00CA7C80"/>
    <w:rsid w:val="00CB1DCD"/>
    <w:rsid w:val="00CB1F26"/>
    <w:rsid w:val="00CB2048"/>
    <w:rsid w:val="00CB20AF"/>
    <w:rsid w:val="00CB3F4C"/>
    <w:rsid w:val="00CB66BD"/>
    <w:rsid w:val="00CB6A48"/>
    <w:rsid w:val="00CC0833"/>
    <w:rsid w:val="00CC1FE6"/>
    <w:rsid w:val="00CC2082"/>
    <w:rsid w:val="00CC2708"/>
    <w:rsid w:val="00CC2C7A"/>
    <w:rsid w:val="00CC3CA5"/>
    <w:rsid w:val="00CC50A9"/>
    <w:rsid w:val="00CC566B"/>
    <w:rsid w:val="00CC59BB"/>
    <w:rsid w:val="00CC66B2"/>
    <w:rsid w:val="00CD0545"/>
    <w:rsid w:val="00CD0A3B"/>
    <w:rsid w:val="00CD0A5B"/>
    <w:rsid w:val="00CD1E28"/>
    <w:rsid w:val="00CD7ABC"/>
    <w:rsid w:val="00CE0C93"/>
    <w:rsid w:val="00CE0E9F"/>
    <w:rsid w:val="00CE35B5"/>
    <w:rsid w:val="00CE3FFD"/>
    <w:rsid w:val="00CE4E64"/>
    <w:rsid w:val="00CE522F"/>
    <w:rsid w:val="00CE5C66"/>
    <w:rsid w:val="00CE65F6"/>
    <w:rsid w:val="00CE68D8"/>
    <w:rsid w:val="00CF0AC7"/>
    <w:rsid w:val="00CF2DDC"/>
    <w:rsid w:val="00CF5E7C"/>
    <w:rsid w:val="00CF712F"/>
    <w:rsid w:val="00CF7575"/>
    <w:rsid w:val="00D00C68"/>
    <w:rsid w:val="00D02BD4"/>
    <w:rsid w:val="00D03578"/>
    <w:rsid w:val="00D0588B"/>
    <w:rsid w:val="00D060C6"/>
    <w:rsid w:val="00D07803"/>
    <w:rsid w:val="00D07EB2"/>
    <w:rsid w:val="00D10429"/>
    <w:rsid w:val="00D1143C"/>
    <w:rsid w:val="00D129DE"/>
    <w:rsid w:val="00D13AB2"/>
    <w:rsid w:val="00D16231"/>
    <w:rsid w:val="00D1739B"/>
    <w:rsid w:val="00D20DF6"/>
    <w:rsid w:val="00D21CA6"/>
    <w:rsid w:val="00D22185"/>
    <w:rsid w:val="00D22BF1"/>
    <w:rsid w:val="00D25593"/>
    <w:rsid w:val="00D25621"/>
    <w:rsid w:val="00D25979"/>
    <w:rsid w:val="00D25D26"/>
    <w:rsid w:val="00D260AA"/>
    <w:rsid w:val="00D269CD"/>
    <w:rsid w:val="00D304B2"/>
    <w:rsid w:val="00D30BE4"/>
    <w:rsid w:val="00D31A79"/>
    <w:rsid w:val="00D321BD"/>
    <w:rsid w:val="00D323A7"/>
    <w:rsid w:val="00D3251F"/>
    <w:rsid w:val="00D32F04"/>
    <w:rsid w:val="00D33300"/>
    <w:rsid w:val="00D3391E"/>
    <w:rsid w:val="00D340FC"/>
    <w:rsid w:val="00D342EA"/>
    <w:rsid w:val="00D34324"/>
    <w:rsid w:val="00D3629D"/>
    <w:rsid w:val="00D363DC"/>
    <w:rsid w:val="00D366AE"/>
    <w:rsid w:val="00D3794D"/>
    <w:rsid w:val="00D40E79"/>
    <w:rsid w:val="00D41FB3"/>
    <w:rsid w:val="00D42698"/>
    <w:rsid w:val="00D42BF4"/>
    <w:rsid w:val="00D43027"/>
    <w:rsid w:val="00D43B8E"/>
    <w:rsid w:val="00D43E94"/>
    <w:rsid w:val="00D44F71"/>
    <w:rsid w:val="00D46DDE"/>
    <w:rsid w:val="00D46E7A"/>
    <w:rsid w:val="00D47B71"/>
    <w:rsid w:val="00D511BE"/>
    <w:rsid w:val="00D51998"/>
    <w:rsid w:val="00D52288"/>
    <w:rsid w:val="00D560C2"/>
    <w:rsid w:val="00D60802"/>
    <w:rsid w:val="00D643E9"/>
    <w:rsid w:val="00D66ADD"/>
    <w:rsid w:val="00D66E0D"/>
    <w:rsid w:val="00D70246"/>
    <w:rsid w:val="00D708CF"/>
    <w:rsid w:val="00D71966"/>
    <w:rsid w:val="00D72287"/>
    <w:rsid w:val="00D72E99"/>
    <w:rsid w:val="00D73315"/>
    <w:rsid w:val="00D74377"/>
    <w:rsid w:val="00D74C99"/>
    <w:rsid w:val="00D7621C"/>
    <w:rsid w:val="00D77059"/>
    <w:rsid w:val="00D77702"/>
    <w:rsid w:val="00D778DC"/>
    <w:rsid w:val="00D80B03"/>
    <w:rsid w:val="00D811B6"/>
    <w:rsid w:val="00D8171A"/>
    <w:rsid w:val="00D83219"/>
    <w:rsid w:val="00D84282"/>
    <w:rsid w:val="00D8444F"/>
    <w:rsid w:val="00D85907"/>
    <w:rsid w:val="00D85DDA"/>
    <w:rsid w:val="00D867A3"/>
    <w:rsid w:val="00D8696F"/>
    <w:rsid w:val="00D87621"/>
    <w:rsid w:val="00D91E66"/>
    <w:rsid w:val="00D91F42"/>
    <w:rsid w:val="00D94A3E"/>
    <w:rsid w:val="00D95974"/>
    <w:rsid w:val="00D95B8B"/>
    <w:rsid w:val="00D9600E"/>
    <w:rsid w:val="00D968C0"/>
    <w:rsid w:val="00D978CA"/>
    <w:rsid w:val="00DA0925"/>
    <w:rsid w:val="00DA28AC"/>
    <w:rsid w:val="00DA33AB"/>
    <w:rsid w:val="00DA34B0"/>
    <w:rsid w:val="00DA3A93"/>
    <w:rsid w:val="00DA43E4"/>
    <w:rsid w:val="00DA443A"/>
    <w:rsid w:val="00DA4B89"/>
    <w:rsid w:val="00DA5CC1"/>
    <w:rsid w:val="00DA60AB"/>
    <w:rsid w:val="00DB0F9F"/>
    <w:rsid w:val="00DB1EC0"/>
    <w:rsid w:val="00DB2364"/>
    <w:rsid w:val="00DB2F6F"/>
    <w:rsid w:val="00DB407F"/>
    <w:rsid w:val="00DB4560"/>
    <w:rsid w:val="00DB6475"/>
    <w:rsid w:val="00DC064C"/>
    <w:rsid w:val="00DC11E6"/>
    <w:rsid w:val="00DC1DA2"/>
    <w:rsid w:val="00DC23B6"/>
    <w:rsid w:val="00DC2738"/>
    <w:rsid w:val="00DC29C3"/>
    <w:rsid w:val="00DC3A41"/>
    <w:rsid w:val="00DC4130"/>
    <w:rsid w:val="00DC5553"/>
    <w:rsid w:val="00DC5B5B"/>
    <w:rsid w:val="00DC6C41"/>
    <w:rsid w:val="00DC74E3"/>
    <w:rsid w:val="00DC7A87"/>
    <w:rsid w:val="00DD12EC"/>
    <w:rsid w:val="00DD3315"/>
    <w:rsid w:val="00DD35CE"/>
    <w:rsid w:val="00DD4406"/>
    <w:rsid w:val="00DD54B6"/>
    <w:rsid w:val="00DD6687"/>
    <w:rsid w:val="00DD6DAC"/>
    <w:rsid w:val="00DD7258"/>
    <w:rsid w:val="00DD7635"/>
    <w:rsid w:val="00DE0FE6"/>
    <w:rsid w:val="00DE14A3"/>
    <w:rsid w:val="00DE1A1F"/>
    <w:rsid w:val="00DE1A52"/>
    <w:rsid w:val="00DE1BDB"/>
    <w:rsid w:val="00DE234A"/>
    <w:rsid w:val="00DE2C95"/>
    <w:rsid w:val="00DE34EE"/>
    <w:rsid w:val="00DE350B"/>
    <w:rsid w:val="00DE3AE8"/>
    <w:rsid w:val="00DE7CBB"/>
    <w:rsid w:val="00DF2454"/>
    <w:rsid w:val="00DF4285"/>
    <w:rsid w:val="00DF5D6D"/>
    <w:rsid w:val="00DF74B2"/>
    <w:rsid w:val="00E001AC"/>
    <w:rsid w:val="00E00AFD"/>
    <w:rsid w:val="00E0256E"/>
    <w:rsid w:val="00E03FEF"/>
    <w:rsid w:val="00E040EF"/>
    <w:rsid w:val="00E04D37"/>
    <w:rsid w:val="00E053E3"/>
    <w:rsid w:val="00E06BA2"/>
    <w:rsid w:val="00E07587"/>
    <w:rsid w:val="00E07E93"/>
    <w:rsid w:val="00E122D3"/>
    <w:rsid w:val="00E12EBB"/>
    <w:rsid w:val="00E141C1"/>
    <w:rsid w:val="00E14261"/>
    <w:rsid w:val="00E154BC"/>
    <w:rsid w:val="00E155A9"/>
    <w:rsid w:val="00E158C4"/>
    <w:rsid w:val="00E15DE4"/>
    <w:rsid w:val="00E163FE"/>
    <w:rsid w:val="00E172FD"/>
    <w:rsid w:val="00E1757B"/>
    <w:rsid w:val="00E1796F"/>
    <w:rsid w:val="00E209F4"/>
    <w:rsid w:val="00E2105C"/>
    <w:rsid w:val="00E249F0"/>
    <w:rsid w:val="00E24F41"/>
    <w:rsid w:val="00E256C2"/>
    <w:rsid w:val="00E26133"/>
    <w:rsid w:val="00E26CD7"/>
    <w:rsid w:val="00E32369"/>
    <w:rsid w:val="00E36CB6"/>
    <w:rsid w:val="00E37D78"/>
    <w:rsid w:val="00E4080A"/>
    <w:rsid w:val="00E41645"/>
    <w:rsid w:val="00E4254F"/>
    <w:rsid w:val="00E42991"/>
    <w:rsid w:val="00E42F87"/>
    <w:rsid w:val="00E430BD"/>
    <w:rsid w:val="00E43386"/>
    <w:rsid w:val="00E43806"/>
    <w:rsid w:val="00E45273"/>
    <w:rsid w:val="00E456CC"/>
    <w:rsid w:val="00E460F8"/>
    <w:rsid w:val="00E469BE"/>
    <w:rsid w:val="00E47123"/>
    <w:rsid w:val="00E5088D"/>
    <w:rsid w:val="00E50910"/>
    <w:rsid w:val="00E51A47"/>
    <w:rsid w:val="00E51C46"/>
    <w:rsid w:val="00E52111"/>
    <w:rsid w:val="00E53FC7"/>
    <w:rsid w:val="00E5517A"/>
    <w:rsid w:val="00E55DD8"/>
    <w:rsid w:val="00E56DD5"/>
    <w:rsid w:val="00E5712C"/>
    <w:rsid w:val="00E57856"/>
    <w:rsid w:val="00E578CC"/>
    <w:rsid w:val="00E60DF7"/>
    <w:rsid w:val="00E614AA"/>
    <w:rsid w:val="00E61AB6"/>
    <w:rsid w:val="00E62257"/>
    <w:rsid w:val="00E64C58"/>
    <w:rsid w:val="00E657EC"/>
    <w:rsid w:val="00E66C81"/>
    <w:rsid w:val="00E70F95"/>
    <w:rsid w:val="00E71499"/>
    <w:rsid w:val="00E71535"/>
    <w:rsid w:val="00E729D6"/>
    <w:rsid w:val="00E7309D"/>
    <w:rsid w:val="00E7501D"/>
    <w:rsid w:val="00E76281"/>
    <w:rsid w:val="00E76B4E"/>
    <w:rsid w:val="00E77E1C"/>
    <w:rsid w:val="00E800DA"/>
    <w:rsid w:val="00E8044F"/>
    <w:rsid w:val="00E81F54"/>
    <w:rsid w:val="00E83369"/>
    <w:rsid w:val="00E84586"/>
    <w:rsid w:val="00E84B89"/>
    <w:rsid w:val="00E8576A"/>
    <w:rsid w:val="00E86153"/>
    <w:rsid w:val="00E8689F"/>
    <w:rsid w:val="00E87DA0"/>
    <w:rsid w:val="00E90E37"/>
    <w:rsid w:val="00E92B88"/>
    <w:rsid w:val="00E9404C"/>
    <w:rsid w:val="00E957C4"/>
    <w:rsid w:val="00E957DC"/>
    <w:rsid w:val="00E958DA"/>
    <w:rsid w:val="00E9750B"/>
    <w:rsid w:val="00EA0E3E"/>
    <w:rsid w:val="00EA24A3"/>
    <w:rsid w:val="00EA3858"/>
    <w:rsid w:val="00EA4605"/>
    <w:rsid w:val="00EA4FCE"/>
    <w:rsid w:val="00EA6115"/>
    <w:rsid w:val="00EA6F7B"/>
    <w:rsid w:val="00EA7AE1"/>
    <w:rsid w:val="00EB2722"/>
    <w:rsid w:val="00EB2FE7"/>
    <w:rsid w:val="00EB33BF"/>
    <w:rsid w:val="00EB3A01"/>
    <w:rsid w:val="00EB45F1"/>
    <w:rsid w:val="00EB4763"/>
    <w:rsid w:val="00EC1355"/>
    <w:rsid w:val="00EC20F0"/>
    <w:rsid w:val="00EC2A25"/>
    <w:rsid w:val="00EC2DC9"/>
    <w:rsid w:val="00EC3495"/>
    <w:rsid w:val="00EC34A7"/>
    <w:rsid w:val="00EC39EF"/>
    <w:rsid w:val="00EC4085"/>
    <w:rsid w:val="00EC45C1"/>
    <w:rsid w:val="00ED019E"/>
    <w:rsid w:val="00ED155F"/>
    <w:rsid w:val="00ED1974"/>
    <w:rsid w:val="00ED19EA"/>
    <w:rsid w:val="00ED1B0A"/>
    <w:rsid w:val="00ED2532"/>
    <w:rsid w:val="00ED26DC"/>
    <w:rsid w:val="00ED2DF5"/>
    <w:rsid w:val="00ED321D"/>
    <w:rsid w:val="00ED40A0"/>
    <w:rsid w:val="00ED4B9A"/>
    <w:rsid w:val="00ED4F27"/>
    <w:rsid w:val="00ED5840"/>
    <w:rsid w:val="00ED60FA"/>
    <w:rsid w:val="00ED6CAE"/>
    <w:rsid w:val="00EE01AF"/>
    <w:rsid w:val="00EE0490"/>
    <w:rsid w:val="00EE2588"/>
    <w:rsid w:val="00EE27EA"/>
    <w:rsid w:val="00EE3264"/>
    <w:rsid w:val="00EE47BE"/>
    <w:rsid w:val="00EE5073"/>
    <w:rsid w:val="00EE52D4"/>
    <w:rsid w:val="00EE6932"/>
    <w:rsid w:val="00EE6DC5"/>
    <w:rsid w:val="00EE769E"/>
    <w:rsid w:val="00EE7D0F"/>
    <w:rsid w:val="00EF0447"/>
    <w:rsid w:val="00EF16D4"/>
    <w:rsid w:val="00EF21D2"/>
    <w:rsid w:val="00EF30C8"/>
    <w:rsid w:val="00EF3A87"/>
    <w:rsid w:val="00EF3CB7"/>
    <w:rsid w:val="00EF50F8"/>
    <w:rsid w:val="00EF59B1"/>
    <w:rsid w:val="00EF60AA"/>
    <w:rsid w:val="00EF695F"/>
    <w:rsid w:val="00EF761B"/>
    <w:rsid w:val="00EF79A2"/>
    <w:rsid w:val="00F00A69"/>
    <w:rsid w:val="00F00C96"/>
    <w:rsid w:val="00F0203E"/>
    <w:rsid w:val="00F0337A"/>
    <w:rsid w:val="00F0561D"/>
    <w:rsid w:val="00F05A6B"/>
    <w:rsid w:val="00F07183"/>
    <w:rsid w:val="00F1030C"/>
    <w:rsid w:val="00F11352"/>
    <w:rsid w:val="00F11832"/>
    <w:rsid w:val="00F11C72"/>
    <w:rsid w:val="00F127BE"/>
    <w:rsid w:val="00F1295F"/>
    <w:rsid w:val="00F15E1C"/>
    <w:rsid w:val="00F16110"/>
    <w:rsid w:val="00F16ED2"/>
    <w:rsid w:val="00F17DC9"/>
    <w:rsid w:val="00F209BB"/>
    <w:rsid w:val="00F20E2F"/>
    <w:rsid w:val="00F20EC1"/>
    <w:rsid w:val="00F21229"/>
    <w:rsid w:val="00F22BD6"/>
    <w:rsid w:val="00F24A55"/>
    <w:rsid w:val="00F24B34"/>
    <w:rsid w:val="00F262AB"/>
    <w:rsid w:val="00F31758"/>
    <w:rsid w:val="00F33122"/>
    <w:rsid w:val="00F34679"/>
    <w:rsid w:val="00F346E8"/>
    <w:rsid w:val="00F35A0B"/>
    <w:rsid w:val="00F36ACA"/>
    <w:rsid w:val="00F37771"/>
    <w:rsid w:val="00F41042"/>
    <w:rsid w:val="00F41190"/>
    <w:rsid w:val="00F418BF"/>
    <w:rsid w:val="00F45260"/>
    <w:rsid w:val="00F45B06"/>
    <w:rsid w:val="00F45CE9"/>
    <w:rsid w:val="00F46772"/>
    <w:rsid w:val="00F46B4D"/>
    <w:rsid w:val="00F4709C"/>
    <w:rsid w:val="00F50679"/>
    <w:rsid w:val="00F50A02"/>
    <w:rsid w:val="00F513AE"/>
    <w:rsid w:val="00F51A2D"/>
    <w:rsid w:val="00F5303F"/>
    <w:rsid w:val="00F534E8"/>
    <w:rsid w:val="00F537B8"/>
    <w:rsid w:val="00F537E2"/>
    <w:rsid w:val="00F540C9"/>
    <w:rsid w:val="00F549C0"/>
    <w:rsid w:val="00F54A9E"/>
    <w:rsid w:val="00F55C64"/>
    <w:rsid w:val="00F566D6"/>
    <w:rsid w:val="00F576E8"/>
    <w:rsid w:val="00F6002A"/>
    <w:rsid w:val="00F61051"/>
    <w:rsid w:val="00F6150F"/>
    <w:rsid w:val="00F61E27"/>
    <w:rsid w:val="00F6607E"/>
    <w:rsid w:val="00F7005C"/>
    <w:rsid w:val="00F70630"/>
    <w:rsid w:val="00F70838"/>
    <w:rsid w:val="00F70CFE"/>
    <w:rsid w:val="00F75898"/>
    <w:rsid w:val="00F75EDF"/>
    <w:rsid w:val="00F8191E"/>
    <w:rsid w:val="00F82413"/>
    <w:rsid w:val="00F83129"/>
    <w:rsid w:val="00F83642"/>
    <w:rsid w:val="00F83971"/>
    <w:rsid w:val="00F83E4B"/>
    <w:rsid w:val="00F8475E"/>
    <w:rsid w:val="00F84F10"/>
    <w:rsid w:val="00F85C54"/>
    <w:rsid w:val="00F85D0F"/>
    <w:rsid w:val="00F863A4"/>
    <w:rsid w:val="00F90300"/>
    <w:rsid w:val="00F90B8F"/>
    <w:rsid w:val="00F91549"/>
    <w:rsid w:val="00F9176D"/>
    <w:rsid w:val="00F91EDE"/>
    <w:rsid w:val="00F923D4"/>
    <w:rsid w:val="00F92610"/>
    <w:rsid w:val="00F9296D"/>
    <w:rsid w:val="00F92D14"/>
    <w:rsid w:val="00F92F35"/>
    <w:rsid w:val="00F93275"/>
    <w:rsid w:val="00F937C5"/>
    <w:rsid w:val="00F94016"/>
    <w:rsid w:val="00F9689A"/>
    <w:rsid w:val="00F96BBE"/>
    <w:rsid w:val="00F971E5"/>
    <w:rsid w:val="00FA27C7"/>
    <w:rsid w:val="00FA30CA"/>
    <w:rsid w:val="00FA36F0"/>
    <w:rsid w:val="00FA3A91"/>
    <w:rsid w:val="00FA60EB"/>
    <w:rsid w:val="00FB13CF"/>
    <w:rsid w:val="00FB15E5"/>
    <w:rsid w:val="00FB239E"/>
    <w:rsid w:val="00FB29CC"/>
    <w:rsid w:val="00FB2AF5"/>
    <w:rsid w:val="00FB3D17"/>
    <w:rsid w:val="00FB4BDE"/>
    <w:rsid w:val="00FB50A6"/>
    <w:rsid w:val="00FB5615"/>
    <w:rsid w:val="00FB62A2"/>
    <w:rsid w:val="00FC1D61"/>
    <w:rsid w:val="00FC2247"/>
    <w:rsid w:val="00FC2D0C"/>
    <w:rsid w:val="00FC5FB6"/>
    <w:rsid w:val="00FC6A4E"/>
    <w:rsid w:val="00FD0F1A"/>
    <w:rsid w:val="00FD3572"/>
    <w:rsid w:val="00FD47DC"/>
    <w:rsid w:val="00FD4C69"/>
    <w:rsid w:val="00FD537C"/>
    <w:rsid w:val="00FD6FD4"/>
    <w:rsid w:val="00FD7442"/>
    <w:rsid w:val="00FE0D23"/>
    <w:rsid w:val="00FE183D"/>
    <w:rsid w:val="00FE24C8"/>
    <w:rsid w:val="00FE2D57"/>
    <w:rsid w:val="00FE2E64"/>
    <w:rsid w:val="00FE394B"/>
    <w:rsid w:val="00FE3E8F"/>
    <w:rsid w:val="00FE5E32"/>
    <w:rsid w:val="00FE72A1"/>
    <w:rsid w:val="00FE7D63"/>
    <w:rsid w:val="00FF0175"/>
    <w:rsid w:val="00FF017C"/>
    <w:rsid w:val="00FF03DB"/>
    <w:rsid w:val="00FF267E"/>
    <w:rsid w:val="00FF3509"/>
    <w:rsid w:val="00FF3DFD"/>
    <w:rsid w:val="00FF407C"/>
    <w:rsid w:val="00FF55F4"/>
    <w:rsid w:val="00FF6E05"/>
    <w:rsid w:val="00FF79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E183D"/>
    <w:pPr>
      <w:spacing w:after="200" w:line="276" w:lineRule="auto"/>
    </w:pPr>
    <w:rPr>
      <w:rFonts w:eastAsia="Times New Roman" w:cs="Calibri"/>
    </w:rPr>
  </w:style>
  <w:style w:type="paragraph" w:styleId="Heading1">
    <w:name w:val="heading 1"/>
    <w:basedOn w:val="Normal"/>
    <w:next w:val="Normal"/>
    <w:link w:val="Heading1Char"/>
    <w:uiPriority w:val="99"/>
    <w:qFormat/>
    <w:rsid w:val="005E6877"/>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B36F9A"/>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9"/>
    <w:qFormat/>
    <w:rsid w:val="007C20EC"/>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ED60FA"/>
    <w:pPr>
      <w:keepNext/>
      <w:keepLines/>
      <w:spacing w:before="40" w:after="0"/>
      <w:ind w:left="864" w:hanging="864"/>
      <w:outlineLvl w:val="3"/>
    </w:pPr>
    <w:rPr>
      <w:rFonts w:ascii="Cambria" w:eastAsia="MS Gothic" w:hAnsi="Cambria" w:cs="Cambria"/>
      <w:i/>
      <w:iCs/>
      <w:color w:val="365F91"/>
      <w:sz w:val="20"/>
      <w:szCs w:val="20"/>
      <w:lang w:val="en-US" w:eastAsia="en-US"/>
    </w:rPr>
  </w:style>
  <w:style w:type="paragraph" w:styleId="Heading5">
    <w:name w:val="heading 5"/>
    <w:basedOn w:val="Normal"/>
    <w:next w:val="Normal"/>
    <w:link w:val="Heading5Char"/>
    <w:uiPriority w:val="99"/>
    <w:qFormat/>
    <w:rsid w:val="00ED60FA"/>
    <w:pPr>
      <w:keepNext/>
      <w:keepLines/>
      <w:spacing w:before="40" w:after="0"/>
      <w:ind w:left="1008" w:hanging="1008"/>
      <w:outlineLvl w:val="4"/>
    </w:pPr>
    <w:rPr>
      <w:rFonts w:ascii="Cambria" w:eastAsia="MS Gothic" w:hAnsi="Cambria" w:cs="Cambria"/>
      <w:color w:val="365F91"/>
      <w:sz w:val="20"/>
      <w:szCs w:val="20"/>
      <w:lang w:val="en-US" w:eastAsia="en-US"/>
    </w:rPr>
  </w:style>
  <w:style w:type="paragraph" w:styleId="Heading6">
    <w:name w:val="heading 6"/>
    <w:basedOn w:val="Normal"/>
    <w:next w:val="Normal"/>
    <w:link w:val="Heading6Char"/>
    <w:uiPriority w:val="99"/>
    <w:qFormat/>
    <w:rsid w:val="00ED60FA"/>
    <w:pPr>
      <w:keepNext/>
      <w:keepLines/>
      <w:spacing w:before="40" w:after="0"/>
      <w:ind w:left="1152" w:hanging="1152"/>
      <w:outlineLvl w:val="5"/>
    </w:pPr>
    <w:rPr>
      <w:rFonts w:ascii="Cambria" w:eastAsia="MS Gothic" w:hAnsi="Cambria" w:cs="Cambria"/>
      <w:color w:val="243F60"/>
      <w:sz w:val="20"/>
      <w:szCs w:val="20"/>
      <w:lang w:val="en-US" w:eastAsia="en-US"/>
    </w:rPr>
  </w:style>
  <w:style w:type="paragraph" w:styleId="Heading7">
    <w:name w:val="heading 7"/>
    <w:basedOn w:val="Normal"/>
    <w:next w:val="Normal"/>
    <w:link w:val="Heading7Char"/>
    <w:uiPriority w:val="99"/>
    <w:qFormat/>
    <w:rsid w:val="00ED60FA"/>
    <w:pPr>
      <w:keepNext/>
      <w:keepLines/>
      <w:spacing w:before="40" w:after="0"/>
      <w:ind w:left="1296" w:hanging="1296"/>
      <w:outlineLvl w:val="6"/>
    </w:pPr>
    <w:rPr>
      <w:rFonts w:ascii="Cambria" w:eastAsia="MS Gothic" w:hAnsi="Cambria" w:cs="Cambria"/>
      <w:i/>
      <w:iCs/>
      <w:color w:val="243F60"/>
      <w:sz w:val="20"/>
      <w:szCs w:val="20"/>
      <w:lang w:val="en-US" w:eastAsia="en-US"/>
    </w:rPr>
  </w:style>
  <w:style w:type="paragraph" w:styleId="Heading8">
    <w:name w:val="heading 8"/>
    <w:basedOn w:val="Normal"/>
    <w:next w:val="Normal"/>
    <w:link w:val="Heading8Char"/>
    <w:uiPriority w:val="99"/>
    <w:qFormat/>
    <w:rsid w:val="00ED60FA"/>
    <w:pPr>
      <w:keepNext/>
      <w:keepLines/>
      <w:spacing w:before="40" w:after="0"/>
      <w:ind w:left="1440" w:hanging="1440"/>
      <w:outlineLvl w:val="7"/>
    </w:pPr>
    <w:rPr>
      <w:rFonts w:ascii="Cambria" w:eastAsia="MS Gothic" w:hAnsi="Cambria" w:cs="Cambria"/>
      <w:color w:val="272727"/>
      <w:sz w:val="21"/>
      <w:szCs w:val="21"/>
      <w:lang w:val="en-US" w:eastAsia="en-US"/>
    </w:rPr>
  </w:style>
  <w:style w:type="paragraph" w:styleId="Heading9">
    <w:name w:val="heading 9"/>
    <w:basedOn w:val="Normal"/>
    <w:next w:val="Normal"/>
    <w:link w:val="Heading9Char"/>
    <w:uiPriority w:val="99"/>
    <w:qFormat/>
    <w:rsid w:val="00ED60FA"/>
    <w:pPr>
      <w:keepNext/>
      <w:keepLines/>
      <w:spacing w:before="40" w:after="0"/>
      <w:ind w:left="1584" w:hanging="1584"/>
      <w:outlineLvl w:val="8"/>
    </w:pPr>
    <w:rPr>
      <w:rFonts w:ascii="Cambria" w:eastAsia="MS Gothic" w:hAnsi="Cambria" w:cs="Cambria"/>
      <w:i/>
      <w:iCs/>
      <w:color w:val="272727"/>
      <w:sz w:val="21"/>
      <w:szCs w:val="21"/>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877"/>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B36F9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C20EC"/>
    <w:rPr>
      <w:rFonts w:ascii="Cambria" w:hAnsi="Cambria" w:cs="Cambria"/>
      <w:b/>
      <w:bCs/>
      <w:color w:val="4F81BD"/>
      <w:lang w:eastAsia="ru-RU"/>
    </w:rPr>
  </w:style>
  <w:style w:type="character" w:customStyle="1" w:styleId="Heading4Char">
    <w:name w:val="Heading 4 Char"/>
    <w:basedOn w:val="DefaultParagraphFont"/>
    <w:link w:val="Heading4"/>
    <w:uiPriority w:val="99"/>
    <w:locked/>
    <w:rsid w:val="00ED60FA"/>
    <w:rPr>
      <w:rFonts w:ascii="Cambria" w:eastAsia="MS Gothic" w:hAnsi="Cambria" w:cs="Cambria"/>
      <w:i/>
      <w:iCs/>
      <w:color w:val="365F91"/>
      <w:sz w:val="20"/>
      <w:szCs w:val="20"/>
      <w:lang w:val="en-US"/>
    </w:rPr>
  </w:style>
  <w:style w:type="character" w:customStyle="1" w:styleId="Heading5Char">
    <w:name w:val="Heading 5 Char"/>
    <w:basedOn w:val="DefaultParagraphFont"/>
    <w:link w:val="Heading5"/>
    <w:uiPriority w:val="99"/>
    <w:locked/>
    <w:rsid w:val="00ED60FA"/>
    <w:rPr>
      <w:rFonts w:ascii="Cambria" w:eastAsia="MS Gothic" w:hAnsi="Cambria" w:cs="Cambria"/>
      <w:color w:val="365F91"/>
      <w:sz w:val="20"/>
      <w:szCs w:val="20"/>
      <w:lang w:val="en-US"/>
    </w:rPr>
  </w:style>
  <w:style w:type="character" w:customStyle="1" w:styleId="Heading6Char">
    <w:name w:val="Heading 6 Char"/>
    <w:basedOn w:val="DefaultParagraphFont"/>
    <w:link w:val="Heading6"/>
    <w:uiPriority w:val="99"/>
    <w:locked/>
    <w:rsid w:val="00ED60FA"/>
    <w:rPr>
      <w:rFonts w:ascii="Cambria" w:eastAsia="MS Gothic" w:hAnsi="Cambria" w:cs="Cambria"/>
      <w:color w:val="243F60"/>
      <w:sz w:val="20"/>
      <w:szCs w:val="20"/>
      <w:lang w:val="en-US"/>
    </w:rPr>
  </w:style>
  <w:style w:type="character" w:customStyle="1" w:styleId="Heading7Char">
    <w:name w:val="Heading 7 Char"/>
    <w:basedOn w:val="DefaultParagraphFont"/>
    <w:link w:val="Heading7"/>
    <w:uiPriority w:val="99"/>
    <w:locked/>
    <w:rsid w:val="00ED60FA"/>
    <w:rPr>
      <w:rFonts w:ascii="Cambria" w:eastAsia="MS Gothic" w:hAnsi="Cambria" w:cs="Cambria"/>
      <w:i/>
      <w:iCs/>
      <w:color w:val="243F60"/>
      <w:sz w:val="20"/>
      <w:szCs w:val="20"/>
      <w:lang w:val="en-US"/>
    </w:rPr>
  </w:style>
  <w:style w:type="character" w:customStyle="1" w:styleId="Heading8Char">
    <w:name w:val="Heading 8 Char"/>
    <w:basedOn w:val="DefaultParagraphFont"/>
    <w:link w:val="Heading8"/>
    <w:uiPriority w:val="99"/>
    <w:locked/>
    <w:rsid w:val="00ED60FA"/>
    <w:rPr>
      <w:rFonts w:ascii="Cambria" w:eastAsia="MS Gothic" w:hAnsi="Cambria" w:cs="Cambria"/>
      <w:color w:val="272727"/>
      <w:sz w:val="21"/>
      <w:szCs w:val="21"/>
      <w:lang w:val="en-US"/>
    </w:rPr>
  </w:style>
  <w:style w:type="character" w:customStyle="1" w:styleId="Heading9Char">
    <w:name w:val="Heading 9 Char"/>
    <w:basedOn w:val="DefaultParagraphFont"/>
    <w:link w:val="Heading9"/>
    <w:uiPriority w:val="99"/>
    <w:locked/>
    <w:rsid w:val="00ED60FA"/>
    <w:rPr>
      <w:rFonts w:ascii="Cambria" w:eastAsia="MS Gothic" w:hAnsi="Cambria" w:cs="Cambria"/>
      <w:i/>
      <w:iCs/>
      <w:color w:val="272727"/>
      <w:sz w:val="21"/>
      <w:szCs w:val="21"/>
      <w:lang w:val="en-US"/>
    </w:rPr>
  </w:style>
  <w:style w:type="paragraph" w:customStyle="1" w:styleId="1">
    <w:name w:val="Основной текст1"/>
    <w:basedOn w:val="Normal"/>
    <w:link w:val="a"/>
    <w:uiPriority w:val="99"/>
    <w:rsid w:val="00D84282"/>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4"/>
      <w:lang w:val="en-GB"/>
    </w:rPr>
  </w:style>
  <w:style w:type="character" w:customStyle="1" w:styleId="a">
    <w:name w:val="Основной текст_"/>
    <w:link w:val="1"/>
    <w:uiPriority w:val="99"/>
    <w:locked/>
    <w:rsid w:val="00D84282"/>
    <w:rPr>
      <w:rFonts w:ascii="Times New Roman" w:hAnsi="Times New Roman"/>
      <w:sz w:val="24"/>
      <w:lang w:val="en-GB"/>
    </w:rPr>
  </w:style>
  <w:style w:type="character" w:customStyle="1" w:styleId="a0">
    <w:name w:val="Знак Знак"/>
    <w:uiPriority w:val="99"/>
    <w:rsid w:val="00D84282"/>
    <w:rPr>
      <w:rFonts w:ascii="Times New Roman" w:hAnsi="Times New Roman"/>
      <w:sz w:val="19"/>
      <w:u w:val="none"/>
    </w:rPr>
  </w:style>
  <w:style w:type="paragraph" w:styleId="ListParagraph">
    <w:name w:val="List Paragraph"/>
    <w:aliases w:val="List Paragraph (numbered (a)),Bullets,List Paragraph1,Akapit z listą BS,List Square,WB Para"/>
    <w:basedOn w:val="Normal"/>
    <w:link w:val="ListParagraphChar4"/>
    <w:uiPriority w:val="99"/>
    <w:qFormat/>
    <w:rsid w:val="00D84282"/>
    <w:pPr>
      <w:ind w:left="720"/>
    </w:pPr>
    <w:rPr>
      <w:rFonts w:eastAsia="Calibri" w:cs="Times New Roman"/>
      <w:sz w:val="20"/>
      <w:szCs w:val="20"/>
    </w:rPr>
  </w:style>
  <w:style w:type="character" w:customStyle="1" w:styleId="ListParagraphChar4">
    <w:name w:val="List Paragraph Char4"/>
    <w:aliases w:val="List Paragraph (numbered (a)) Char3,Bullets Char3,List Paragraph1 Char3,Akapit z listą BS Char3,List Square Char3,WB Para Char3"/>
    <w:link w:val="ListParagraph"/>
    <w:uiPriority w:val="99"/>
    <w:locked/>
    <w:rsid w:val="00D84282"/>
    <w:rPr>
      <w:rFonts w:ascii="Calibri" w:hAnsi="Calibri"/>
      <w:lang w:eastAsia="ru-RU"/>
    </w:rPr>
  </w:style>
  <w:style w:type="paragraph" w:styleId="NormalWeb">
    <w:name w:val="Normal (Web)"/>
    <w:aliases w:val="Обычный (Web)"/>
    <w:basedOn w:val="Normal"/>
    <w:link w:val="NormalWebChar1"/>
    <w:uiPriority w:val="99"/>
    <w:rsid w:val="00B36F9A"/>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1">
    <w:name w:val="Normal (Web) Char1"/>
    <w:aliases w:val="Обычный (Web) Char1"/>
    <w:link w:val="NormalWeb"/>
    <w:uiPriority w:val="99"/>
    <w:locked/>
    <w:rsid w:val="00ED26DC"/>
    <w:rPr>
      <w:rFonts w:ascii="Times New Roman" w:hAnsi="Times New Roman"/>
      <w:sz w:val="24"/>
      <w:lang w:eastAsia="ru-RU"/>
    </w:rPr>
  </w:style>
  <w:style w:type="paragraph" w:styleId="BodyText">
    <w:name w:val="Body Text"/>
    <w:basedOn w:val="Normal"/>
    <w:next w:val="Heading1"/>
    <w:link w:val="BodyTextChar"/>
    <w:uiPriority w:val="99"/>
    <w:rsid w:val="005E6877"/>
    <w:pPr>
      <w:spacing w:after="120" w:line="240" w:lineRule="auto"/>
    </w:pPr>
    <w:rPr>
      <w:rFonts w:ascii="Times New Roman Tj" w:hAnsi="Times New Roman Tj" w:cs="Times New Roman Tj"/>
      <w:sz w:val="20"/>
      <w:szCs w:val="20"/>
      <w:lang w:eastAsia="ko-KR"/>
    </w:rPr>
  </w:style>
  <w:style w:type="character" w:customStyle="1" w:styleId="BodyTextChar">
    <w:name w:val="Body Text Char"/>
    <w:basedOn w:val="DefaultParagraphFont"/>
    <w:link w:val="BodyText"/>
    <w:uiPriority w:val="99"/>
    <w:locked/>
    <w:rsid w:val="005E6877"/>
    <w:rPr>
      <w:rFonts w:ascii="Times New Roman Tj" w:hAnsi="Times New Roman Tj" w:cs="Times New Roman Tj"/>
      <w:sz w:val="20"/>
      <w:szCs w:val="20"/>
      <w:lang w:eastAsia="ko-KR"/>
    </w:rPr>
  </w:style>
  <w:style w:type="paragraph" w:styleId="FootnoteText">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t"/>
    <w:basedOn w:val="Normal"/>
    <w:link w:val="FootnoteTextChar1"/>
    <w:uiPriority w:val="99"/>
    <w:semiHidden/>
    <w:rsid w:val="005E6877"/>
    <w:pPr>
      <w:spacing w:after="0" w:line="240" w:lineRule="auto"/>
    </w:pPr>
    <w:rPr>
      <w:rFonts w:ascii="Times New Roman" w:hAnsi="Times New Roman" w:cs="Times New Roman"/>
      <w:sz w:val="20"/>
      <w:szCs w:val="20"/>
      <w:lang w:val="en-US" w:eastAsia="en-US"/>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ft Char"/>
    <w:basedOn w:val="DefaultParagraphFont"/>
    <w:link w:val="FootnoteText"/>
    <w:uiPriority w:val="99"/>
    <w:semiHidden/>
    <w:locked/>
    <w:rsid w:val="003A0567"/>
    <w:rPr>
      <w:rFonts w:eastAsia="Times New Roman" w:cs="Times New Roman"/>
      <w:sz w:val="20"/>
      <w:szCs w:val="20"/>
    </w:rPr>
  </w:style>
  <w:style w:type="character" w:customStyle="1" w:styleId="FootnoteTextChar1">
    <w:name w:val="Footnote Text Char1"/>
    <w:aliases w:val="Текст сноски Знак1 Char1,Текст сноски Знак Знак Char1,Текст сноски Знак1 Знак Знак Char1,Текст сноски Знак Знак Знак Знак Char1,Текст сноски Знак1 Знак Знак Знак Знак Char1,Текст сноски Знак Знак Знак Знак Знак Знак Char1,ft Char1"/>
    <w:basedOn w:val="DefaultParagraphFont"/>
    <w:link w:val="FootnoteText"/>
    <w:uiPriority w:val="99"/>
    <w:locked/>
    <w:rsid w:val="005E6877"/>
    <w:rPr>
      <w:rFonts w:ascii="Times New Roman" w:hAnsi="Times New Roman" w:cs="Times New Roman"/>
      <w:sz w:val="20"/>
      <w:szCs w:val="20"/>
      <w:lang w:val="en-US"/>
    </w:rPr>
  </w:style>
  <w:style w:type="character" w:styleId="FootnoteReference">
    <w:name w:val="footnote reference"/>
    <w:aliases w:val="ftref,fr,Footnote Reference Number,Знак сноски-FN,(NECG) Footnote Reference,Ref,de nota al pie,16 Point,Superscript 6 Point,BVI fnr,Times 10 Point,Exposant 3 Point,Footnote symbol,Footnote reference number,EN Footnote Reference"/>
    <w:basedOn w:val="DefaultParagraphFont"/>
    <w:uiPriority w:val="99"/>
    <w:semiHidden/>
    <w:rsid w:val="005E6877"/>
    <w:rPr>
      <w:rFonts w:cs="Times New Roman"/>
      <w:vertAlign w:val="superscript"/>
    </w:rPr>
  </w:style>
  <w:style w:type="character" w:styleId="CommentReference">
    <w:name w:val="annotation reference"/>
    <w:basedOn w:val="DefaultParagraphFont"/>
    <w:uiPriority w:val="99"/>
    <w:semiHidden/>
    <w:rsid w:val="009B62CF"/>
    <w:rPr>
      <w:rFonts w:cs="Times New Roman"/>
      <w:sz w:val="16"/>
      <w:szCs w:val="16"/>
    </w:rPr>
  </w:style>
  <w:style w:type="paragraph" w:styleId="CommentText">
    <w:name w:val="annotation text"/>
    <w:basedOn w:val="Normal"/>
    <w:link w:val="CommentTextChar"/>
    <w:uiPriority w:val="99"/>
    <w:semiHidden/>
    <w:rsid w:val="009B62C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locked/>
    <w:rsid w:val="009B62CF"/>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9B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B62CF"/>
    <w:rPr>
      <w:rFonts w:ascii="Tahoma" w:hAnsi="Tahoma" w:cs="Tahoma"/>
      <w:sz w:val="16"/>
      <w:szCs w:val="16"/>
      <w:lang w:eastAsia="ru-RU"/>
    </w:rPr>
  </w:style>
  <w:style w:type="paragraph" w:customStyle="1" w:styleId="Iniiaiieoaeno">
    <w:name w:val="Iniiaiie oaeno"/>
    <w:basedOn w:val="Normal"/>
    <w:uiPriority w:val="99"/>
    <w:rsid w:val="00C3046B"/>
    <w:pPr>
      <w:widowControl w:val="0"/>
      <w:autoSpaceDE w:val="0"/>
      <w:autoSpaceDN w:val="0"/>
      <w:adjustRightInd w:val="0"/>
      <w:spacing w:after="0" w:line="360" w:lineRule="auto"/>
      <w:jc w:val="both"/>
    </w:pPr>
    <w:rPr>
      <w:rFonts w:ascii="Times New Roman" w:hAnsi="Times New Roman" w:cs="Times New Roman"/>
      <w:sz w:val="24"/>
      <w:szCs w:val="24"/>
    </w:rPr>
  </w:style>
  <w:style w:type="character" w:customStyle="1" w:styleId="a1">
    <w:name w:val="Таблица Знак"/>
    <w:basedOn w:val="DefaultParagraphFont"/>
    <w:link w:val="a2"/>
    <w:uiPriority w:val="99"/>
    <w:locked/>
    <w:rsid w:val="00C3046B"/>
    <w:rPr>
      <w:rFonts w:cs="Times New Roman"/>
      <w:sz w:val="28"/>
      <w:szCs w:val="28"/>
    </w:rPr>
  </w:style>
  <w:style w:type="paragraph" w:customStyle="1" w:styleId="a2">
    <w:name w:val="Таблица"/>
    <w:basedOn w:val="Normal"/>
    <w:link w:val="a1"/>
    <w:uiPriority w:val="99"/>
    <w:rsid w:val="00C3046B"/>
    <w:pPr>
      <w:spacing w:after="0" w:line="240" w:lineRule="auto"/>
    </w:pPr>
    <w:rPr>
      <w:rFonts w:eastAsia="Calibri"/>
      <w:sz w:val="28"/>
      <w:szCs w:val="28"/>
      <w:lang w:eastAsia="en-US"/>
    </w:rPr>
  </w:style>
  <w:style w:type="character" w:customStyle="1" w:styleId="googqs-tidbit1">
    <w:name w:val="goog_qs-tidbit1"/>
    <w:basedOn w:val="DefaultParagraphFont"/>
    <w:uiPriority w:val="99"/>
    <w:rsid w:val="00C3046B"/>
    <w:rPr>
      <w:rFonts w:cs="Times New Roman"/>
    </w:rPr>
  </w:style>
  <w:style w:type="character" w:customStyle="1" w:styleId="apple-converted-space">
    <w:name w:val="apple-converted-space"/>
    <w:basedOn w:val="DefaultParagraphFont"/>
    <w:uiPriority w:val="99"/>
    <w:rsid w:val="00944BFA"/>
    <w:rPr>
      <w:rFonts w:cs="Times New Roman"/>
    </w:rPr>
  </w:style>
  <w:style w:type="character" w:customStyle="1" w:styleId="hl">
    <w:name w:val="hl"/>
    <w:basedOn w:val="DefaultParagraphFont"/>
    <w:uiPriority w:val="99"/>
    <w:rsid w:val="00944BFA"/>
    <w:rPr>
      <w:rFonts w:cs="Times New Roman"/>
    </w:rPr>
  </w:style>
  <w:style w:type="character" w:styleId="Hyperlink">
    <w:name w:val="Hyperlink"/>
    <w:basedOn w:val="DefaultParagraphFont"/>
    <w:uiPriority w:val="99"/>
    <w:rsid w:val="00944BFA"/>
    <w:rPr>
      <w:rFonts w:cs="Times New Roman"/>
      <w:color w:val="0000FF"/>
      <w:u w:val="single"/>
    </w:rPr>
  </w:style>
  <w:style w:type="character" w:customStyle="1" w:styleId="2">
    <w:name w:val="Основной текст (2)_"/>
    <w:basedOn w:val="DefaultParagraphFont"/>
    <w:link w:val="20"/>
    <w:uiPriority w:val="99"/>
    <w:locked/>
    <w:rsid w:val="008E6F75"/>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8E6F75"/>
    <w:pPr>
      <w:widowControl w:val="0"/>
      <w:shd w:val="clear" w:color="auto" w:fill="FFFFFF"/>
      <w:spacing w:after="0" w:line="322" w:lineRule="exact"/>
      <w:ind w:hanging="560"/>
    </w:pPr>
    <w:rPr>
      <w:rFonts w:ascii="Times New Roman" w:hAnsi="Times New Roman" w:cs="Times New Roman"/>
      <w:sz w:val="28"/>
      <w:szCs w:val="28"/>
      <w:lang w:eastAsia="en-US"/>
    </w:rPr>
  </w:style>
  <w:style w:type="paragraph" w:customStyle="1" w:styleId="Default">
    <w:name w:val="Default"/>
    <w:uiPriority w:val="99"/>
    <w:rsid w:val="0057252D"/>
    <w:pPr>
      <w:autoSpaceDE w:val="0"/>
      <w:autoSpaceDN w:val="0"/>
      <w:adjustRightInd w:val="0"/>
    </w:pPr>
    <w:rPr>
      <w:rFonts w:ascii="Arial" w:eastAsia="Times New Roman" w:hAnsi="Arial" w:cs="Arial"/>
      <w:color w:val="000000"/>
      <w:sz w:val="24"/>
      <w:szCs w:val="24"/>
    </w:rPr>
  </w:style>
  <w:style w:type="paragraph" w:customStyle="1" w:styleId="4">
    <w:name w:val="Основной текст4"/>
    <w:basedOn w:val="Normal"/>
    <w:uiPriority w:val="99"/>
    <w:rsid w:val="0057252D"/>
    <w:pPr>
      <w:overflowPunct w:val="0"/>
      <w:autoSpaceDE w:val="0"/>
      <w:autoSpaceDN w:val="0"/>
      <w:adjustRightInd w:val="0"/>
      <w:spacing w:after="0" w:line="240" w:lineRule="auto"/>
      <w:jc w:val="both"/>
      <w:textAlignment w:val="baseline"/>
    </w:pPr>
    <w:rPr>
      <w:rFonts w:ascii="Times New Roman" w:hAnsi="Times New Roman" w:cs="Times New Roman"/>
      <w:sz w:val="24"/>
      <w:szCs w:val="24"/>
      <w:lang w:val="en-GB" w:eastAsia="en-US"/>
    </w:rPr>
  </w:style>
  <w:style w:type="character" w:customStyle="1" w:styleId="s0">
    <w:name w:val="s0"/>
    <w:uiPriority w:val="99"/>
    <w:rsid w:val="0057252D"/>
    <w:rPr>
      <w:rFonts w:ascii="Times New Roman" w:hAnsi="Times New Roman"/>
      <w:color w:val="000000"/>
      <w:sz w:val="16"/>
      <w:u w:val="none"/>
      <w:effect w:val="none"/>
    </w:rPr>
  </w:style>
  <w:style w:type="paragraph" w:customStyle="1" w:styleId="21">
    <w:name w:val="Абзац списка2"/>
    <w:basedOn w:val="Normal"/>
    <w:uiPriority w:val="99"/>
    <w:rsid w:val="00036893"/>
    <w:pPr>
      <w:ind w:left="720"/>
    </w:pPr>
    <w:rPr>
      <w:lang w:eastAsia="en-US"/>
    </w:rPr>
  </w:style>
  <w:style w:type="paragraph" w:customStyle="1" w:styleId="msonormalcxspmiddle">
    <w:name w:val="msonormalcxspmiddle"/>
    <w:basedOn w:val="Normal"/>
    <w:uiPriority w:val="99"/>
    <w:rsid w:val="00036893"/>
    <w:pPr>
      <w:spacing w:before="100" w:beforeAutospacing="1" w:after="100" w:afterAutospacing="1" w:line="240" w:lineRule="auto"/>
    </w:pPr>
    <w:rPr>
      <w:rFonts w:eastAsia="Calibri" w:cs="Times New Roman"/>
      <w:sz w:val="24"/>
      <w:szCs w:val="24"/>
      <w:lang w:val="tg-Cyrl-TJ" w:eastAsia="tg-Cyrl-TJ"/>
    </w:rPr>
  </w:style>
  <w:style w:type="paragraph" w:customStyle="1" w:styleId="10">
    <w:name w:val="Абзац списка1"/>
    <w:basedOn w:val="Normal"/>
    <w:link w:val="ListParagraphChar"/>
    <w:uiPriority w:val="99"/>
    <w:rsid w:val="00036893"/>
    <w:pPr>
      <w:ind w:left="720"/>
    </w:pPr>
    <w:rPr>
      <w:rFonts w:eastAsia="Calibri" w:cs="Times New Roman"/>
      <w:sz w:val="20"/>
      <w:szCs w:val="20"/>
    </w:rPr>
  </w:style>
  <w:style w:type="character" w:customStyle="1" w:styleId="ListParagraphChar">
    <w:name w:val="List Paragraph Char"/>
    <w:link w:val="10"/>
    <w:uiPriority w:val="99"/>
    <w:locked/>
    <w:rsid w:val="0073153A"/>
    <w:rPr>
      <w:rFonts w:ascii="Calibri" w:hAnsi="Calibri"/>
    </w:rPr>
  </w:style>
  <w:style w:type="table" w:styleId="TableGrid">
    <w:name w:val="Table Grid"/>
    <w:basedOn w:val="TableNormal"/>
    <w:uiPriority w:val="99"/>
    <w:rsid w:val="00137D2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137D27"/>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2A2816"/>
    <w:rPr>
      <w:rFonts w:eastAsia="Times New Roman" w:cs="Times New Roman"/>
      <w:sz w:val="24"/>
      <w:szCs w:val="24"/>
      <w:lang w:val="ru-RU" w:eastAsia="ru-RU"/>
    </w:rPr>
  </w:style>
  <w:style w:type="character" w:customStyle="1" w:styleId="HeaderChar1">
    <w:name w:val="Header Char1"/>
    <w:basedOn w:val="DefaultParagraphFont"/>
    <w:link w:val="Header"/>
    <w:uiPriority w:val="99"/>
    <w:locked/>
    <w:rsid w:val="00137D27"/>
    <w:rPr>
      <w:rFonts w:ascii="Times New Roman" w:hAnsi="Times New Roman" w:cs="Times New Roman"/>
      <w:sz w:val="24"/>
      <w:szCs w:val="24"/>
      <w:lang w:eastAsia="ru-RU"/>
    </w:rPr>
  </w:style>
  <w:style w:type="paragraph" w:styleId="Footer">
    <w:name w:val="footer"/>
    <w:basedOn w:val="Normal"/>
    <w:link w:val="FooterChar1"/>
    <w:uiPriority w:val="99"/>
    <w:rsid w:val="00137D27"/>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6C3E37"/>
    <w:rPr>
      <w:rFonts w:ascii="Times New Roman" w:hAnsi="Times New Roman" w:cs="Times New Roman"/>
      <w:sz w:val="24"/>
      <w:szCs w:val="24"/>
      <w:lang w:eastAsia="ru-RU"/>
    </w:rPr>
  </w:style>
  <w:style w:type="character" w:customStyle="1" w:styleId="FooterChar1">
    <w:name w:val="Footer Char1"/>
    <w:basedOn w:val="DefaultParagraphFont"/>
    <w:link w:val="Footer"/>
    <w:uiPriority w:val="99"/>
    <w:locked/>
    <w:rsid w:val="00137D27"/>
    <w:rPr>
      <w:rFonts w:ascii="Times New Roman" w:hAnsi="Times New Roman" w:cs="Times New Roman"/>
      <w:sz w:val="24"/>
      <w:szCs w:val="24"/>
      <w:lang w:eastAsia="ru-RU"/>
    </w:rPr>
  </w:style>
  <w:style w:type="paragraph" w:customStyle="1" w:styleId="13">
    <w:name w:val="Абзац списка13"/>
    <w:basedOn w:val="Normal"/>
    <w:uiPriority w:val="99"/>
    <w:rsid w:val="00384926"/>
    <w:pPr>
      <w:ind w:left="720"/>
    </w:pPr>
    <w:rPr>
      <w:lang w:eastAsia="en-US"/>
    </w:rPr>
  </w:style>
  <w:style w:type="paragraph" w:styleId="NoSpacing">
    <w:name w:val="No Spacing"/>
    <w:basedOn w:val="Normal"/>
    <w:uiPriority w:val="99"/>
    <w:qFormat/>
    <w:rsid w:val="00ED26DC"/>
    <w:pPr>
      <w:spacing w:after="0" w:line="240" w:lineRule="auto"/>
    </w:pPr>
    <w:rPr>
      <w:rFonts w:ascii="Times New Roman" w:hAnsi="Times New Roman" w:cs="Times New Roman"/>
      <w:sz w:val="24"/>
      <w:szCs w:val="24"/>
    </w:rPr>
  </w:style>
  <w:style w:type="paragraph" w:styleId="BodyText2">
    <w:name w:val="Body Text 2"/>
    <w:basedOn w:val="Normal"/>
    <w:link w:val="BodyText2Char"/>
    <w:uiPriority w:val="99"/>
    <w:semiHidden/>
    <w:rsid w:val="00ED26DC"/>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ED26DC"/>
    <w:rPr>
      <w:rFonts w:ascii="Calibri" w:hAnsi="Calibri" w:cs="Calibri"/>
      <w:sz w:val="20"/>
      <w:szCs w:val="20"/>
      <w:lang w:eastAsia="ru-RU"/>
    </w:rPr>
  </w:style>
  <w:style w:type="paragraph" w:styleId="CommentSubject">
    <w:name w:val="annotation subject"/>
    <w:basedOn w:val="CommentText"/>
    <w:next w:val="CommentText"/>
    <w:link w:val="CommentSubjectChar"/>
    <w:uiPriority w:val="99"/>
    <w:semiHidden/>
    <w:rsid w:val="00ED26DC"/>
    <w:rPr>
      <w:b/>
      <w:bCs/>
    </w:rPr>
  </w:style>
  <w:style w:type="character" w:customStyle="1" w:styleId="CommentSubjectChar">
    <w:name w:val="Comment Subject Char"/>
    <w:basedOn w:val="CommentTextChar"/>
    <w:link w:val="CommentSubject"/>
    <w:uiPriority w:val="99"/>
    <w:locked/>
    <w:rsid w:val="00ED26DC"/>
    <w:rPr>
      <w:b/>
      <w:bCs/>
    </w:rPr>
  </w:style>
  <w:style w:type="character" w:styleId="Emphasis">
    <w:name w:val="Emphasis"/>
    <w:basedOn w:val="DefaultParagraphFont"/>
    <w:uiPriority w:val="99"/>
    <w:qFormat/>
    <w:rsid w:val="00ED60FA"/>
    <w:rPr>
      <w:rFonts w:ascii="Times New Roman" w:hAnsi="Times New Roman" w:cs="Times New Roman"/>
      <w:sz w:val="28"/>
      <w:szCs w:val="28"/>
    </w:rPr>
  </w:style>
  <w:style w:type="character" w:customStyle="1" w:styleId="DateChar">
    <w:name w:val="Date Char"/>
    <w:link w:val="Date"/>
    <w:uiPriority w:val="99"/>
    <w:semiHidden/>
    <w:locked/>
    <w:rsid w:val="00ED60FA"/>
    <w:rPr>
      <w:rFonts w:ascii="Times New Roman" w:eastAsia="SimSun" w:hAnsi="Times New Roman" w:cs="Times New Roman"/>
      <w:sz w:val="28"/>
      <w:szCs w:val="28"/>
      <w:lang w:eastAsia="zh-CN"/>
    </w:rPr>
  </w:style>
  <w:style w:type="paragraph" w:styleId="Date">
    <w:name w:val="Date"/>
    <w:basedOn w:val="Normal"/>
    <w:next w:val="Normal"/>
    <w:link w:val="DateChar1"/>
    <w:uiPriority w:val="99"/>
    <w:semiHidden/>
    <w:rsid w:val="00ED60FA"/>
    <w:pPr>
      <w:ind w:firstLine="851"/>
      <w:jc w:val="both"/>
    </w:pPr>
    <w:rPr>
      <w:rFonts w:ascii="Times New Roman" w:eastAsia="SimSun" w:hAnsi="Times New Roman" w:cs="Times New Roman"/>
      <w:sz w:val="28"/>
      <w:szCs w:val="28"/>
      <w:lang w:eastAsia="zh-CN"/>
    </w:rPr>
  </w:style>
  <w:style w:type="character" w:customStyle="1" w:styleId="DateChar1">
    <w:name w:val="Date Char1"/>
    <w:basedOn w:val="DefaultParagraphFont"/>
    <w:link w:val="Date"/>
    <w:uiPriority w:val="99"/>
    <w:semiHidden/>
    <w:locked/>
    <w:rsid w:val="006C3E37"/>
    <w:rPr>
      <w:rFonts w:eastAsia="Times New Roman" w:cs="Times New Roman"/>
    </w:rPr>
  </w:style>
  <w:style w:type="character" w:styleId="PageNumber">
    <w:name w:val="page number"/>
    <w:basedOn w:val="DefaultParagraphFont"/>
    <w:uiPriority w:val="99"/>
    <w:rsid w:val="00A86DA4"/>
    <w:rPr>
      <w:rFonts w:cs="Times New Roman"/>
    </w:rPr>
  </w:style>
  <w:style w:type="paragraph" w:customStyle="1" w:styleId="Paragraph">
    <w:name w:val="Paragraph"/>
    <w:basedOn w:val="Normal"/>
    <w:uiPriority w:val="99"/>
    <w:rsid w:val="00A86DA4"/>
    <w:pPr>
      <w:numPr>
        <w:numId w:val="1"/>
      </w:numPr>
      <w:tabs>
        <w:tab w:val="clear" w:pos="851"/>
        <w:tab w:val="num" w:pos="720"/>
      </w:tabs>
      <w:spacing w:before="120" w:after="0" w:line="240" w:lineRule="auto"/>
      <w:ind w:left="0" w:firstLine="0"/>
      <w:jc w:val="both"/>
    </w:pPr>
    <w:rPr>
      <w:rFonts w:ascii="Times New Roman" w:hAnsi="Times New Roman" w:cs="Times New Roman"/>
      <w:sz w:val="24"/>
      <w:szCs w:val="24"/>
    </w:rPr>
  </w:style>
  <w:style w:type="character" w:customStyle="1" w:styleId="42">
    <w:name w:val="Основной текст (4)2"/>
    <w:uiPriority w:val="99"/>
    <w:rsid w:val="00A86DA4"/>
  </w:style>
  <w:style w:type="character" w:customStyle="1" w:styleId="40">
    <w:name w:val="Основной текст (4)_"/>
    <w:link w:val="41"/>
    <w:uiPriority w:val="99"/>
    <w:locked/>
    <w:rsid w:val="00A86DA4"/>
    <w:rPr>
      <w:b/>
      <w:sz w:val="19"/>
      <w:shd w:val="clear" w:color="auto" w:fill="FFFFFF"/>
    </w:rPr>
  </w:style>
  <w:style w:type="paragraph" w:customStyle="1" w:styleId="41">
    <w:name w:val="Основной текст (4)1"/>
    <w:basedOn w:val="Normal"/>
    <w:link w:val="40"/>
    <w:uiPriority w:val="99"/>
    <w:rsid w:val="00A86DA4"/>
    <w:pPr>
      <w:shd w:val="clear" w:color="auto" w:fill="FFFFFF"/>
      <w:spacing w:after="0" w:line="240" w:lineRule="atLeast"/>
      <w:ind w:hanging="200"/>
    </w:pPr>
    <w:rPr>
      <w:rFonts w:eastAsia="Calibri" w:cs="Times New Roman"/>
      <w:b/>
      <w:bCs/>
      <w:sz w:val="19"/>
      <w:szCs w:val="19"/>
    </w:rPr>
  </w:style>
  <w:style w:type="character" w:customStyle="1" w:styleId="43">
    <w:name w:val="Основной текст (4)"/>
    <w:uiPriority w:val="99"/>
    <w:rsid w:val="00A86DA4"/>
    <w:rPr>
      <w:rFonts w:ascii="Times New Roman" w:hAnsi="Times New Roman"/>
      <w:spacing w:val="0"/>
      <w:sz w:val="19"/>
    </w:rPr>
  </w:style>
  <w:style w:type="paragraph" w:customStyle="1" w:styleId="msonospacing0">
    <w:name w:val="msonospacing"/>
    <w:basedOn w:val="Normal"/>
    <w:uiPriority w:val="99"/>
    <w:rsid w:val="00A86DA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Strong">
    <w:name w:val="Strong"/>
    <w:basedOn w:val="DefaultParagraphFont"/>
    <w:uiPriority w:val="99"/>
    <w:qFormat/>
    <w:rsid w:val="00A86DA4"/>
    <w:rPr>
      <w:rFonts w:cs="Times New Roman"/>
      <w:b/>
      <w:bCs/>
    </w:rPr>
  </w:style>
  <w:style w:type="character" w:customStyle="1" w:styleId="hps">
    <w:name w:val="hps"/>
    <w:basedOn w:val="DefaultParagraphFont"/>
    <w:uiPriority w:val="99"/>
    <w:rsid w:val="00A86DA4"/>
    <w:rPr>
      <w:rFonts w:cs="Times New Roman"/>
    </w:rPr>
  </w:style>
  <w:style w:type="character" w:customStyle="1" w:styleId="A00">
    <w:name w:val="A0"/>
    <w:uiPriority w:val="99"/>
    <w:rsid w:val="00A86DA4"/>
    <w:rPr>
      <w:color w:val="000000"/>
      <w:sz w:val="18"/>
    </w:rPr>
  </w:style>
  <w:style w:type="character" w:customStyle="1" w:styleId="44">
    <w:name w:val="Знак Знак4"/>
    <w:uiPriority w:val="99"/>
    <w:rsid w:val="00A86DA4"/>
    <w:rPr>
      <w:rFonts w:ascii="Times New Roman" w:hAnsi="Times New Roman"/>
      <w:sz w:val="19"/>
      <w:u w:val="none"/>
    </w:rPr>
  </w:style>
  <w:style w:type="paragraph" w:customStyle="1" w:styleId="9196091111B84307891C8AC6BDCF7521">
    <w:name w:val="9196091111B84307891C8AC6BDCF7521"/>
    <w:uiPriority w:val="99"/>
    <w:rsid w:val="008D4D95"/>
    <w:pPr>
      <w:spacing w:after="200" w:line="276" w:lineRule="auto"/>
    </w:pPr>
    <w:rPr>
      <w:rFonts w:eastAsia="Times New Roman" w:cs="Calibri"/>
    </w:rPr>
  </w:style>
  <w:style w:type="character" w:customStyle="1" w:styleId="100">
    <w:name w:val="Знак Знак10"/>
    <w:uiPriority w:val="99"/>
    <w:rsid w:val="0073153A"/>
    <w:rPr>
      <w:rFonts w:ascii="Times New Roman Tj" w:hAnsi="Times New Roman Tj"/>
    </w:rPr>
  </w:style>
  <w:style w:type="character" w:customStyle="1" w:styleId="25">
    <w:name w:val="Основной текст (2)5"/>
    <w:uiPriority w:val="99"/>
    <w:rsid w:val="0073153A"/>
  </w:style>
  <w:style w:type="character" w:customStyle="1" w:styleId="A19">
    <w:name w:val="A19"/>
    <w:uiPriority w:val="99"/>
    <w:rsid w:val="0073153A"/>
    <w:rPr>
      <w:color w:val="000000"/>
      <w:sz w:val="20"/>
      <w:u w:val="single"/>
    </w:rPr>
  </w:style>
  <w:style w:type="character" w:customStyle="1" w:styleId="5">
    <w:name w:val="Основной текст (5)"/>
    <w:uiPriority w:val="99"/>
    <w:rsid w:val="0073153A"/>
  </w:style>
  <w:style w:type="character" w:customStyle="1" w:styleId="BodyTextIndentChar">
    <w:name w:val="Body Text Indent Char"/>
    <w:link w:val="BodyTextIndent"/>
    <w:uiPriority w:val="99"/>
    <w:semiHidden/>
    <w:locked/>
    <w:rsid w:val="0073153A"/>
    <w:rPr>
      <w:rFonts w:ascii="Times New Roman" w:hAnsi="Times New Roman" w:cs="Times New Roman"/>
      <w:sz w:val="20"/>
      <w:szCs w:val="20"/>
      <w:lang w:eastAsia="ru-RU"/>
    </w:rPr>
  </w:style>
  <w:style w:type="paragraph" w:styleId="BodyTextIndent">
    <w:name w:val="Body Text Indent"/>
    <w:basedOn w:val="Normal"/>
    <w:link w:val="BodyTextIndentChar1"/>
    <w:uiPriority w:val="99"/>
    <w:semiHidden/>
    <w:rsid w:val="0073153A"/>
    <w:pPr>
      <w:spacing w:after="0" w:line="240" w:lineRule="auto"/>
      <w:ind w:left="567" w:firstLine="284"/>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6C3E37"/>
    <w:rPr>
      <w:rFonts w:eastAsia="Times New Roman" w:cs="Times New Roman"/>
    </w:rPr>
  </w:style>
  <w:style w:type="paragraph" w:customStyle="1" w:styleId="s1">
    <w:name w:val="s_1"/>
    <w:basedOn w:val="Normal"/>
    <w:uiPriority w:val="99"/>
    <w:rsid w:val="0073153A"/>
    <w:pPr>
      <w:spacing w:before="100" w:beforeAutospacing="1" w:after="100" w:afterAutospacing="1" w:line="240" w:lineRule="auto"/>
    </w:pPr>
    <w:rPr>
      <w:rFonts w:ascii="Times New Roman" w:hAnsi="Times New Roman" w:cs="Times New Roman"/>
      <w:sz w:val="24"/>
      <w:szCs w:val="24"/>
    </w:rPr>
  </w:style>
  <w:style w:type="paragraph" w:customStyle="1" w:styleId="11">
    <w:name w:val="Без интервала1"/>
    <w:link w:val="NoSpacingChar"/>
    <w:uiPriority w:val="99"/>
    <w:rsid w:val="0073153A"/>
    <w:pPr>
      <w:spacing w:after="200" w:line="276" w:lineRule="auto"/>
    </w:pPr>
    <w:rPr>
      <w:lang w:eastAsia="en-US"/>
    </w:rPr>
  </w:style>
  <w:style w:type="character" w:customStyle="1" w:styleId="NoSpacingChar">
    <w:name w:val="No Spacing Char"/>
    <w:link w:val="11"/>
    <w:uiPriority w:val="99"/>
    <w:locked/>
    <w:rsid w:val="0073153A"/>
    <w:rPr>
      <w:sz w:val="22"/>
      <w:lang w:val="ru-RU" w:eastAsia="en-US"/>
    </w:rPr>
  </w:style>
  <w:style w:type="paragraph" w:styleId="Caption">
    <w:name w:val="caption"/>
    <w:basedOn w:val="Normal"/>
    <w:next w:val="Normal"/>
    <w:uiPriority w:val="99"/>
    <w:qFormat/>
    <w:rsid w:val="00B53FCF"/>
    <w:pPr>
      <w:spacing w:after="0" w:line="360" w:lineRule="auto"/>
      <w:ind w:left="-540" w:right="175" w:firstLine="680"/>
      <w:jc w:val="center"/>
    </w:pPr>
    <w:rPr>
      <w:rFonts w:ascii="Times New Roman" w:hAnsi="Times New Roman" w:cs="Times New Roman"/>
      <w:b/>
      <w:bCs/>
      <w:sz w:val="24"/>
      <w:szCs w:val="24"/>
    </w:rPr>
  </w:style>
  <w:style w:type="character" w:customStyle="1" w:styleId="WW8Num1z0">
    <w:name w:val="WW8Num1z0"/>
    <w:uiPriority w:val="99"/>
    <w:rsid w:val="00DD6DAC"/>
    <w:rPr>
      <w:rFonts w:ascii="Times New Roman" w:hAnsi="Times New Roman"/>
      <w:b/>
      <w:sz w:val="28"/>
    </w:rPr>
  </w:style>
  <w:style w:type="character" w:customStyle="1" w:styleId="WW8Num1z1">
    <w:name w:val="WW8Num1z1"/>
    <w:uiPriority w:val="99"/>
    <w:rsid w:val="00DD6DAC"/>
  </w:style>
  <w:style w:type="character" w:customStyle="1" w:styleId="WW8Num1z2">
    <w:name w:val="WW8Num1z2"/>
    <w:uiPriority w:val="99"/>
    <w:rsid w:val="00DD6DAC"/>
  </w:style>
  <w:style w:type="character" w:customStyle="1" w:styleId="WW8Num1z3">
    <w:name w:val="WW8Num1z3"/>
    <w:uiPriority w:val="99"/>
    <w:rsid w:val="00DD6DAC"/>
  </w:style>
  <w:style w:type="character" w:customStyle="1" w:styleId="WW8Num1z4">
    <w:name w:val="WW8Num1z4"/>
    <w:uiPriority w:val="99"/>
    <w:rsid w:val="00DD6DAC"/>
  </w:style>
  <w:style w:type="character" w:customStyle="1" w:styleId="WW8Num1z5">
    <w:name w:val="WW8Num1z5"/>
    <w:uiPriority w:val="99"/>
    <w:rsid w:val="00DD6DAC"/>
  </w:style>
  <w:style w:type="character" w:customStyle="1" w:styleId="WW8Num1z6">
    <w:name w:val="WW8Num1z6"/>
    <w:uiPriority w:val="99"/>
    <w:rsid w:val="00DD6DAC"/>
  </w:style>
  <w:style w:type="character" w:customStyle="1" w:styleId="WW8Num1z7">
    <w:name w:val="WW8Num1z7"/>
    <w:uiPriority w:val="99"/>
    <w:rsid w:val="00DD6DAC"/>
  </w:style>
  <w:style w:type="character" w:customStyle="1" w:styleId="WW8Num1z8">
    <w:name w:val="WW8Num1z8"/>
    <w:uiPriority w:val="99"/>
    <w:rsid w:val="00DD6DAC"/>
  </w:style>
  <w:style w:type="character" w:customStyle="1" w:styleId="WW8Num2z0">
    <w:name w:val="WW8Num2z0"/>
    <w:uiPriority w:val="99"/>
    <w:rsid w:val="00DD6DAC"/>
    <w:rPr>
      <w:rFonts w:ascii="Symbol" w:hAnsi="Symbol"/>
      <w:b/>
      <w:color w:val="000000"/>
      <w:sz w:val="24"/>
      <w:shd w:val="clear" w:color="auto" w:fill="FFFFFF"/>
    </w:rPr>
  </w:style>
  <w:style w:type="character" w:customStyle="1" w:styleId="WW8Num2z1">
    <w:name w:val="WW8Num2z1"/>
    <w:uiPriority w:val="99"/>
    <w:rsid w:val="00DD6DAC"/>
    <w:rPr>
      <w:rFonts w:ascii="Courier New" w:hAnsi="Courier New"/>
    </w:rPr>
  </w:style>
  <w:style w:type="character" w:customStyle="1" w:styleId="WW8Num2z2">
    <w:name w:val="WW8Num2z2"/>
    <w:uiPriority w:val="99"/>
    <w:rsid w:val="00DD6DAC"/>
    <w:rPr>
      <w:rFonts w:ascii="Wingdings" w:hAnsi="Wingdings"/>
    </w:rPr>
  </w:style>
  <w:style w:type="character" w:customStyle="1" w:styleId="WW8Num3z0">
    <w:name w:val="WW8Num3z0"/>
    <w:uiPriority w:val="99"/>
    <w:rsid w:val="00DD6DAC"/>
    <w:rPr>
      <w:rFonts w:ascii="Times New Roman" w:hAnsi="Times New Roman"/>
      <w:lang w:val="en-US"/>
    </w:rPr>
  </w:style>
  <w:style w:type="character" w:customStyle="1" w:styleId="WW8Num3z1">
    <w:name w:val="WW8Num3z1"/>
    <w:uiPriority w:val="99"/>
    <w:rsid w:val="00DD6DAC"/>
  </w:style>
  <w:style w:type="character" w:customStyle="1" w:styleId="WW8Num3z2">
    <w:name w:val="WW8Num3z2"/>
    <w:uiPriority w:val="99"/>
    <w:rsid w:val="00DD6DAC"/>
  </w:style>
  <w:style w:type="character" w:customStyle="1" w:styleId="WW8Num3z3">
    <w:name w:val="WW8Num3z3"/>
    <w:uiPriority w:val="99"/>
    <w:rsid w:val="00DD6DAC"/>
  </w:style>
  <w:style w:type="character" w:customStyle="1" w:styleId="WW8Num3z4">
    <w:name w:val="WW8Num3z4"/>
    <w:uiPriority w:val="99"/>
    <w:rsid w:val="00DD6DAC"/>
  </w:style>
  <w:style w:type="character" w:customStyle="1" w:styleId="WW8Num3z5">
    <w:name w:val="WW8Num3z5"/>
    <w:uiPriority w:val="99"/>
    <w:rsid w:val="00DD6DAC"/>
  </w:style>
  <w:style w:type="character" w:customStyle="1" w:styleId="WW8Num3z6">
    <w:name w:val="WW8Num3z6"/>
    <w:uiPriority w:val="99"/>
    <w:rsid w:val="00DD6DAC"/>
  </w:style>
  <w:style w:type="character" w:customStyle="1" w:styleId="WW8Num3z7">
    <w:name w:val="WW8Num3z7"/>
    <w:uiPriority w:val="99"/>
    <w:rsid w:val="00DD6DAC"/>
  </w:style>
  <w:style w:type="character" w:customStyle="1" w:styleId="WW8Num3z8">
    <w:name w:val="WW8Num3z8"/>
    <w:uiPriority w:val="99"/>
    <w:rsid w:val="00DD6DAC"/>
  </w:style>
  <w:style w:type="character" w:customStyle="1" w:styleId="WW8Num4z0">
    <w:name w:val="WW8Num4z0"/>
    <w:uiPriority w:val="99"/>
    <w:rsid w:val="00DD6DAC"/>
  </w:style>
  <w:style w:type="character" w:customStyle="1" w:styleId="WW8Num4z1">
    <w:name w:val="WW8Num4z1"/>
    <w:uiPriority w:val="99"/>
    <w:rsid w:val="00DD6DAC"/>
  </w:style>
  <w:style w:type="character" w:customStyle="1" w:styleId="WW8Num4z2">
    <w:name w:val="WW8Num4z2"/>
    <w:uiPriority w:val="99"/>
    <w:rsid w:val="00DD6DAC"/>
  </w:style>
  <w:style w:type="character" w:customStyle="1" w:styleId="WW8Num4z3">
    <w:name w:val="WW8Num4z3"/>
    <w:uiPriority w:val="99"/>
    <w:rsid w:val="00DD6DAC"/>
  </w:style>
  <w:style w:type="character" w:customStyle="1" w:styleId="WW8Num4z4">
    <w:name w:val="WW8Num4z4"/>
    <w:uiPriority w:val="99"/>
    <w:rsid w:val="00DD6DAC"/>
  </w:style>
  <w:style w:type="character" w:customStyle="1" w:styleId="WW8Num4z5">
    <w:name w:val="WW8Num4z5"/>
    <w:uiPriority w:val="99"/>
    <w:rsid w:val="00DD6DAC"/>
  </w:style>
  <w:style w:type="character" w:customStyle="1" w:styleId="WW8Num4z6">
    <w:name w:val="WW8Num4z6"/>
    <w:uiPriority w:val="99"/>
    <w:rsid w:val="00DD6DAC"/>
  </w:style>
  <w:style w:type="character" w:customStyle="1" w:styleId="WW8Num4z7">
    <w:name w:val="WW8Num4z7"/>
    <w:uiPriority w:val="99"/>
    <w:rsid w:val="00DD6DAC"/>
  </w:style>
  <w:style w:type="character" w:customStyle="1" w:styleId="WW8Num4z8">
    <w:name w:val="WW8Num4z8"/>
    <w:uiPriority w:val="99"/>
    <w:rsid w:val="00DD6DAC"/>
  </w:style>
  <w:style w:type="character" w:customStyle="1" w:styleId="WW8Num5z0">
    <w:name w:val="WW8Num5z0"/>
    <w:uiPriority w:val="99"/>
    <w:rsid w:val="00DD6DAC"/>
    <w:rPr>
      <w:rFonts w:ascii="Times New Roman" w:hAnsi="Times New Roman"/>
      <w:sz w:val="22"/>
    </w:rPr>
  </w:style>
  <w:style w:type="character" w:customStyle="1" w:styleId="WW8Num5z1">
    <w:name w:val="WW8Num5z1"/>
    <w:uiPriority w:val="99"/>
    <w:rsid w:val="00DD6DAC"/>
  </w:style>
  <w:style w:type="character" w:customStyle="1" w:styleId="WW8Num5z2">
    <w:name w:val="WW8Num5z2"/>
    <w:uiPriority w:val="99"/>
    <w:rsid w:val="00DD6DAC"/>
  </w:style>
  <w:style w:type="character" w:customStyle="1" w:styleId="WW8Num5z3">
    <w:name w:val="WW8Num5z3"/>
    <w:uiPriority w:val="99"/>
    <w:rsid w:val="00DD6DAC"/>
  </w:style>
  <w:style w:type="character" w:customStyle="1" w:styleId="WW8Num5z4">
    <w:name w:val="WW8Num5z4"/>
    <w:uiPriority w:val="99"/>
    <w:rsid w:val="00DD6DAC"/>
  </w:style>
  <w:style w:type="character" w:customStyle="1" w:styleId="WW8Num5z5">
    <w:name w:val="WW8Num5z5"/>
    <w:uiPriority w:val="99"/>
    <w:rsid w:val="00DD6DAC"/>
  </w:style>
  <w:style w:type="character" w:customStyle="1" w:styleId="WW8Num5z6">
    <w:name w:val="WW8Num5z6"/>
    <w:uiPriority w:val="99"/>
    <w:rsid w:val="00DD6DAC"/>
  </w:style>
  <w:style w:type="character" w:customStyle="1" w:styleId="WW8Num5z7">
    <w:name w:val="WW8Num5z7"/>
    <w:uiPriority w:val="99"/>
    <w:rsid w:val="00DD6DAC"/>
  </w:style>
  <w:style w:type="character" w:customStyle="1" w:styleId="WW8Num5z8">
    <w:name w:val="WW8Num5z8"/>
    <w:uiPriority w:val="99"/>
    <w:rsid w:val="00DD6DAC"/>
  </w:style>
  <w:style w:type="character" w:customStyle="1" w:styleId="WW8Num6z0">
    <w:name w:val="WW8Num6z0"/>
    <w:uiPriority w:val="99"/>
    <w:rsid w:val="00DD6DAC"/>
    <w:rPr>
      <w:rFonts w:ascii="Times New Roman" w:hAnsi="Times New Roman"/>
    </w:rPr>
  </w:style>
  <w:style w:type="character" w:customStyle="1" w:styleId="WW8Num6z1">
    <w:name w:val="WW8Num6z1"/>
    <w:uiPriority w:val="99"/>
    <w:rsid w:val="00DD6DAC"/>
  </w:style>
  <w:style w:type="character" w:customStyle="1" w:styleId="WW8Num6z2">
    <w:name w:val="WW8Num6z2"/>
    <w:uiPriority w:val="99"/>
    <w:rsid w:val="00DD6DAC"/>
  </w:style>
  <w:style w:type="character" w:customStyle="1" w:styleId="WW8Num6z3">
    <w:name w:val="WW8Num6z3"/>
    <w:uiPriority w:val="99"/>
    <w:rsid w:val="00DD6DAC"/>
  </w:style>
  <w:style w:type="character" w:customStyle="1" w:styleId="WW8Num6z4">
    <w:name w:val="WW8Num6z4"/>
    <w:uiPriority w:val="99"/>
    <w:rsid w:val="00DD6DAC"/>
  </w:style>
  <w:style w:type="character" w:customStyle="1" w:styleId="WW8Num6z5">
    <w:name w:val="WW8Num6z5"/>
    <w:uiPriority w:val="99"/>
    <w:rsid w:val="00DD6DAC"/>
  </w:style>
  <w:style w:type="character" w:customStyle="1" w:styleId="WW8Num6z6">
    <w:name w:val="WW8Num6z6"/>
    <w:uiPriority w:val="99"/>
    <w:rsid w:val="00DD6DAC"/>
  </w:style>
  <w:style w:type="character" w:customStyle="1" w:styleId="WW8Num6z7">
    <w:name w:val="WW8Num6z7"/>
    <w:uiPriority w:val="99"/>
    <w:rsid w:val="00DD6DAC"/>
  </w:style>
  <w:style w:type="character" w:customStyle="1" w:styleId="WW8Num6z8">
    <w:name w:val="WW8Num6z8"/>
    <w:uiPriority w:val="99"/>
    <w:rsid w:val="00DD6DAC"/>
  </w:style>
  <w:style w:type="character" w:customStyle="1" w:styleId="WW8Num7z0">
    <w:name w:val="WW8Num7z0"/>
    <w:uiPriority w:val="99"/>
    <w:rsid w:val="00DD6DAC"/>
    <w:rPr>
      <w:rFonts w:ascii="Symbol" w:hAnsi="Symbol"/>
      <w:b/>
      <w:sz w:val="24"/>
    </w:rPr>
  </w:style>
  <w:style w:type="character" w:customStyle="1" w:styleId="WW8Num7z1">
    <w:name w:val="WW8Num7z1"/>
    <w:uiPriority w:val="99"/>
    <w:rsid w:val="00DD6DAC"/>
    <w:rPr>
      <w:rFonts w:ascii="Courier New" w:hAnsi="Courier New"/>
    </w:rPr>
  </w:style>
  <w:style w:type="character" w:customStyle="1" w:styleId="WW8Num7z2">
    <w:name w:val="WW8Num7z2"/>
    <w:uiPriority w:val="99"/>
    <w:rsid w:val="00DD6DAC"/>
    <w:rPr>
      <w:rFonts w:ascii="Wingdings" w:hAnsi="Wingdings"/>
    </w:rPr>
  </w:style>
  <w:style w:type="character" w:customStyle="1" w:styleId="WW8Num8z0">
    <w:name w:val="WW8Num8z0"/>
    <w:uiPriority w:val="99"/>
    <w:rsid w:val="00DD6DAC"/>
    <w:rPr>
      <w:rFonts w:ascii="Times New Roman" w:hAnsi="Times New Roman"/>
      <w:b/>
      <w:sz w:val="28"/>
      <w:lang w:eastAsia="ru-RU"/>
    </w:rPr>
  </w:style>
  <w:style w:type="character" w:customStyle="1" w:styleId="WW8Num8z1">
    <w:name w:val="WW8Num8z1"/>
    <w:uiPriority w:val="99"/>
    <w:rsid w:val="00DD6DAC"/>
  </w:style>
  <w:style w:type="character" w:customStyle="1" w:styleId="WW8Num8z2">
    <w:name w:val="WW8Num8z2"/>
    <w:uiPriority w:val="99"/>
    <w:rsid w:val="00DD6DAC"/>
  </w:style>
  <w:style w:type="character" w:customStyle="1" w:styleId="WW8Num8z3">
    <w:name w:val="WW8Num8z3"/>
    <w:uiPriority w:val="99"/>
    <w:rsid w:val="00DD6DAC"/>
  </w:style>
  <w:style w:type="character" w:customStyle="1" w:styleId="WW8Num8z4">
    <w:name w:val="WW8Num8z4"/>
    <w:uiPriority w:val="99"/>
    <w:rsid w:val="00DD6DAC"/>
  </w:style>
  <w:style w:type="character" w:customStyle="1" w:styleId="WW8Num8z5">
    <w:name w:val="WW8Num8z5"/>
    <w:uiPriority w:val="99"/>
    <w:rsid w:val="00DD6DAC"/>
  </w:style>
  <w:style w:type="character" w:customStyle="1" w:styleId="WW8Num8z6">
    <w:name w:val="WW8Num8z6"/>
    <w:uiPriority w:val="99"/>
    <w:rsid w:val="00DD6DAC"/>
  </w:style>
  <w:style w:type="character" w:customStyle="1" w:styleId="WW8Num8z7">
    <w:name w:val="WW8Num8z7"/>
    <w:uiPriority w:val="99"/>
    <w:rsid w:val="00DD6DAC"/>
  </w:style>
  <w:style w:type="character" w:customStyle="1" w:styleId="WW8Num8z8">
    <w:name w:val="WW8Num8z8"/>
    <w:uiPriority w:val="99"/>
    <w:rsid w:val="00DD6DAC"/>
  </w:style>
  <w:style w:type="character" w:customStyle="1" w:styleId="WW8Num9z0">
    <w:name w:val="WW8Num9z0"/>
    <w:uiPriority w:val="99"/>
    <w:rsid w:val="00DD6DAC"/>
    <w:rPr>
      <w:rFonts w:ascii="Symbol" w:hAnsi="Symbol"/>
      <w:b/>
      <w:sz w:val="24"/>
    </w:rPr>
  </w:style>
  <w:style w:type="character" w:customStyle="1" w:styleId="WW8Num9z1">
    <w:name w:val="WW8Num9z1"/>
    <w:uiPriority w:val="99"/>
    <w:rsid w:val="00DD6DAC"/>
    <w:rPr>
      <w:rFonts w:ascii="Courier New" w:hAnsi="Courier New"/>
    </w:rPr>
  </w:style>
  <w:style w:type="character" w:customStyle="1" w:styleId="WW8Num9z2">
    <w:name w:val="WW8Num9z2"/>
    <w:uiPriority w:val="99"/>
    <w:rsid w:val="00DD6DAC"/>
    <w:rPr>
      <w:rFonts w:ascii="Wingdings" w:hAnsi="Wingdings"/>
    </w:rPr>
  </w:style>
  <w:style w:type="character" w:customStyle="1" w:styleId="WW8Num10z0">
    <w:name w:val="WW8Num10z0"/>
    <w:uiPriority w:val="99"/>
    <w:rsid w:val="00DD6DAC"/>
    <w:rPr>
      <w:rFonts w:ascii="Symbol" w:hAnsi="Symbol"/>
      <w:b/>
      <w:sz w:val="24"/>
      <w:shd w:val="clear" w:color="auto" w:fill="FFFFFF"/>
    </w:rPr>
  </w:style>
  <w:style w:type="character" w:customStyle="1" w:styleId="WW8Num10z1">
    <w:name w:val="WW8Num10z1"/>
    <w:uiPriority w:val="99"/>
    <w:rsid w:val="00DD6DAC"/>
    <w:rPr>
      <w:rFonts w:ascii="Courier New" w:hAnsi="Courier New"/>
    </w:rPr>
  </w:style>
  <w:style w:type="character" w:customStyle="1" w:styleId="WW8Num10z2">
    <w:name w:val="WW8Num10z2"/>
    <w:uiPriority w:val="99"/>
    <w:rsid w:val="00DD6DAC"/>
    <w:rPr>
      <w:rFonts w:ascii="Wingdings" w:hAnsi="Wingdings"/>
    </w:rPr>
  </w:style>
  <w:style w:type="character" w:customStyle="1" w:styleId="WW8Num11z0">
    <w:name w:val="WW8Num11z0"/>
    <w:uiPriority w:val="99"/>
    <w:rsid w:val="00DD6DAC"/>
    <w:rPr>
      <w:rFonts w:ascii="Symbol" w:hAnsi="Symbol"/>
      <w:b/>
      <w:sz w:val="24"/>
    </w:rPr>
  </w:style>
  <w:style w:type="character" w:customStyle="1" w:styleId="WW8Num11z1">
    <w:name w:val="WW8Num11z1"/>
    <w:uiPriority w:val="99"/>
    <w:rsid w:val="00DD6DAC"/>
    <w:rPr>
      <w:rFonts w:ascii="Courier New" w:hAnsi="Courier New"/>
    </w:rPr>
  </w:style>
  <w:style w:type="character" w:customStyle="1" w:styleId="WW8Num11z2">
    <w:name w:val="WW8Num11z2"/>
    <w:uiPriority w:val="99"/>
    <w:rsid w:val="00DD6DAC"/>
    <w:rPr>
      <w:rFonts w:ascii="Wingdings" w:hAnsi="Wingdings"/>
    </w:rPr>
  </w:style>
  <w:style w:type="character" w:customStyle="1" w:styleId="WW8Num12z0">
    <w:name w:val="WW8Num12z0"/>
    <w:uiPriority w:val="99"/>
    <w:rsid w:val="00DD6DAC"/>
    <w:rPr>
      <w:rFonts w:ascii="Symbol" w:hAnsi="Symbol"/>
      <w:b/>
      <w:sz w:val="24"/>
    </w:rPr>
  </w:style>
  <w:style w:type="character" w:customStyle="1" w:styleId="WW8Num12z1">
    <w:name w:val="WW8Num12z1"/>
    <w:uiPriority w:val="99"/>
    <w:rsid w:val="00DD6DAC"/>
    <w:rPr>
      <w:rFonts w:ascii="Courier New" w:hAnsi="Courier New"/>
    </w:rPr>
  </w:style>
  <w:style w:type="character" w:customStyle="1" w:styleId="WW8Num12z2">
    <w:name w:val="WW8Num12z2"/>
    <w:uiPriority w:val="99"/>
    <w:rsid w:val="00DD6DAC"/>
    <w:rPr>
      <w:rFonts w:ascii="Wingdings" w:hAnsi="Wingdings"/>
    </w:rPr>
  </w:style>
  <w:style w:type="character" w:customStyle="1" w:styleId="WW8Num13z0">
    <w:name w:val="WW8Num13z0"/>
    <w:uiPriority w:val="99"/>
    <w:rsid w:val="00DD6DAC"/>
    <w:rPr>
      <w:rFonts w:ascii="Times New Roman" w:hAnsi="Times New Roman"/>
      <w:sz w:val="28"/>
      <w:lang w:eastAsia="ru-RU"/>
    </w:rPr>
  </w:style>
  <w:style w:type="character" w:customStyle="1" w:styleId="WW8Num13z1">
    <w:name w:val="WW8Num13z1"/>
    <w:uiPriority w:val="99"/>
    <w:rsid w:val="00DD6DAC"/>
  </w:style>
  <w:style w:type="character" w:customStyle="1" w:styleId="WW8Num13z2">
    <w:name w:val="WW8Num13z2"/>
    <w:uiPriority w:val="99"/>
    <w:rsid w:val="00DD6DAC"/>
  </w:style>
  <w:style w:type="character" w:customStyle="1" w:styleId="WW8Num13z3">
    <w:name w:val="WW8Num13z3"/>
    <w:uiPriority w:val="99"/>
    <w:rsid w:val="00DD6DAC"/>
  </w:style>
  <w:style w:type="character" w:customStyle="1" w:styleId="WW8Num13z4">
    <w:name w:val="WW8Num13z4"/>
    <w:uiPriority w:val="99"/>
    <w:rsid w:val="00DD6DAC"/>
  </w:style>
  <w:style w:type="character" w:customStyle="1" w:styleId="WW8Num13z5">
    <w:name w:val="WW8Num13z5"/>
    <w:uiPriority w:val="99"/>
    <w:rsid w:val="00DD6DAC"/>
  </w:style>
  <w:style w:type="character" w:customStyle="1" w:styleId="WW8Num13z6">
    <w:name w:val="WW8Num13z6"/>
    <w:uiPriority w:val="99"/>
    <w:rsid w:val="00DD6DAC"/>
  </w:style>
  <w:style w:type="character" w:customStyle="1" w:styleId="WW8Num13z7">
    <w:name w:val="WW8Num13z7"/>
    <w:uiPriority w:val="99"/>
    <w:rsid w:val="00DD6DAC"/>
  </w:style>
  <w:style w:type="character" w:customStyle="1" w:styleId="WW8Num13z8">
    <w:name w:val="WW8Num13z8"/>
    <w:uiPriority w:val="99"/>
    <w:rsid w:val="00DD6DAC"/>
  </w:style>
  <w:style w:type="character" w:customStyle="1" w:styleId="WW8Num14z0">
    <w:name w:val="WW8Num14z0"/>
    <w:uiPriority w:val="99"/>
    <w:rsid w:val="00DD6DAC"/>
  </w:style>
  <w:style w:type="character" w:customStyle="1" w:styleId="WW8Num14z1">
    <w:name w:val="WW8Num14z1"/>
    <w:uiPriority w:val="99"/>
    <w:rsid w:val="00DD6DAC"/>
  </w:style>
  <w:style w:type="character" w:customStyle="1" w:styleId="WW8Num14z2">
    <w:name w:val="WW8Num14z2"/>
    <w:uiPriority w:val="99"/>
    <w:rsid w:val="00DD6DAC"/>
  </w:style>
  <w:style w:type="character" w:customStyle="1" w:styleId="WW8Num14z3">
    <w:name w:val="WW8Num14z3"/>
    <w:uiPriority w:val="99"/>
    <w:rsid w:val="00DD6DAC"/>
  </w:style>
  <w:style w:type="character" w:customStyle="1" w:styleId="WW8Num14z4">
    <w:name w:val="WW8Num14z4"/>
    <w:uiPriority w:val="99"/>
    <w:rsid w:val="00DD6DAC"/>
  </w:style>
  <w:style w:type="character" w:customStyle="1" w:styleId="WW8Num14z5">
    <w:name w:val="WW8Num14z5"/>
    <w:uiPriority w:val="99"/>
    <w:rsid w:val="00DD6DAC"/>
  </w:style>
  <w:style w:type="character" w:customStyle="1" w:styleId="WW8Num14z6">
    <w:name w:val="WW8Num14z6"/>
    <w:uiPriority w:val="99"/>
    <w:rsid w:val="00DD6DAC"/>
  </w:style>
  <w:style w:type="character" w:customStyle="1" w:styleId="WW8Num14z7">
    <w:name w:val="WW8Num14z7"/>
    <w:uiPriority w:val="99"/>
    <w:rsid w:val="00DD6DAC"/>
  </w:style>
  <w:style w:type="character" w:customStyle="1" w:styleId="WW8Num14z8">
    <w:name w:val="WW8Num14z8"/>
    <w:uiPriority w:val="99"/>
    <w:rsid w:val="00DD6DAC"/>
  </w:style>
  <w:style w:type="character" w:customStyle="1" w:styleId="WW8Num15z0">
    <w:name w:val="WW8Num15z0"/>
    <w:uiPriority w:val="99"/>
    <w:rsid w:val="00DD6DAC"/>
  </w:style>
  <w:style w:type="character" w:customStyle="1" w:styleId="WW8Num15z1">
    <w:name w:val="WW8Num15z1"/>
    <w:uiPriority w:val="99"/>
    <w:rsid w:val="00DD6DAC"/>
    <w:rPr>
      <w:rFonts w:eastAsia="Times New Roman"/>
    </w:rPr>
  </w:style>
  <w:style w:type="character" w:customStyle="1" w:styleId="WW8Num16z0">
    <w:name w:val="WW8Num16z0"/>
    <w:uiPriority w:val="99"/>
    <w:rsid w:val="00DD6DAC"/>
    <w:rPr>
      <w:rFonts w:ascii="Symbol" w:hAnsi="Symbol"/>
      <w:color w:val="000000"/>
      <w:sz w:val="28"/>
    </w:rPr>
  </w:style>
  <w:style w:type="character" w:customStyle="1" w:styleId="WW8Num16z1">
    <w:name w:val="WW8Num16z1"/>
    <w:uiPriority w:val="99"/>
    <w:rsid w:val="00DD6DAC"/>
  </w:style>
  <w:style w:type="character" w:customStyle="1" w:styleId="WW8Num16z2">
    <w:name w:val="WW8Num16z2"/>
    <w:uiPriority w:val="99"/>
    <w:rsid w:val="00DD6DAC"/>
  </w:style>
  <w:style w:type="character" w:customStyle="1" w:styleId="WW8Num16z3">
    <w:name w:val="WW8Num16z3"/>
    <w:uiPriority w:val="99"/>
    <w:rsid w:val="00DD6DAC"/>
  </w:style>
  <w:style w:type="character" w:customStyle="1" w:styleId="WW8Num16z4">
    <w:name w:val="WW8Num16z4"/>
    <w:uiPriority w:val="99"/>
    <w:rsid w:val="00DD6DAC"/>
  </w:style>
  <w:style w:type="character" w:customStyle="1" w:styleId="WW8Num16z5">
    <w:name w:val="WW8Num16z5"/>
    <w:uiPriority w:val="99"/>
    <w:rsid w:val="00DD6DAC"/>
  </w:style>
  <w:style w:type="character" w:customStyle="1" w:styleId="WW8Num16z6">
    <w:name w:val="WW8Num16z6"/>
    <w:uiPriority w:val="99"/>
    <w:rsid w:val="00DD6DAC"/>
  </w:style>
  <w:style w:type="character" w:customStyle="1" w:styleId="WW8Num16z7">
    <w:name w:val="WW8Num16z7"/>
    <w:uiPriority w:val="99"/>
    <w:rsid w:val="00DD6DAC"/>
  </w:style>
  <w:style w:type="character" w:customStyle="1" w:styleId="WW8Num16z8">
    <w:name w:val="WW8Num16z8"/>
    <w:uiPriority w:val="99"/>
    <w:rsid w:val="00DD6DAC"/>
  </w:style>
  <w:style w:type="character" w:customStyle="1" w:styleId="WW8Num17z0">
    <w:name w:val="WW8Num17z0"/>
    <w:uiPriority w:val="99"/>
    <w:rsid w:val="00DD6DAC"/>
    <w:rPr>
      <w:rFonts w:ascii="Symbol" w:hAnsi="Symbol"/>
      <w:sz w:val="28"/>
    </w:rPr>
  </w:style>
  <w:style w:type="character" w:customStyle="1" w:styleId="WW8Num17z1">
    <w:name w:val="WW8Num17z1"/>
    <w:uiPriority w:val="99"/>
    <w:rsid w:val="00DD6DAC"/>
  </w:style>
  <w:style w:type="character" w:customStyle="1" w:styleId="WW8Num17z2">
    <w:name w:val="WW8Num17z2"/>
    <w:uiPriority w:val="99"/>
    <w:rsid w:val="00DD6DAC"/>
  </w:style>
  <w:style w:type="character" w:customStyle="1" w:styleId="WW8Num17z3">
    <w:name w:val="WW8Num17z3"/>
    <w:uiPriority w:val="99"/>
    <w:rsid w:val="00DD6DAC"/>
  </w:style>
  <w:style w:type="character" w:customStyle="1" w:styleId="WW8Num17z4">
    <w:name w:val="WW8Num17z4"/>
    <w:uiPriority w:val="99"/>
    <w:rsid w:val="00DD6DAC"/>
  </w:style>
  <w:style w:type="character" w:customStyle="1" w:styleId="WW8Num17z5">
    <w:name w:val="WW8Num17z5"/>
    <w:uiPriority w:val="99"/>
    <w:rsid w:val="00DD6DAC"/>
  </w:style>
  <w:style w:type="character" w:customStyle="1" w:styleId="WW8Num17z6">
    <w:name w:val="WW8Num17z6"/>
    <w:uiPriority w:val="99"/>
    <w:rsid w:val="00DD6DAC"/>
  </w:style>
  <w:style w:type="character" w:customStyle="1" w:styleId="WW8Num17z7">
    <w:name w:val="WW8Num17z7"/>
    <w:uiPriority w:val="99"/>
    <w:rsid w:val="00DD6DAC"/>
  </w:style>
  <w:style w:type="character" w:customStyle="1" w:styleId="WW8Num17z8">
    <w:name w:val="WW8Num17z8"/>
    <w:uiPriority w:val="99"/>
    <w:rsid w:val="00DD6DAC"/>
  </w:style>
  <w:style w:type="character" w:customStyle="1" w:styleId="WW8Num18z0">
    <w:name w:val="WW8Num18z0"/>
    <w:uiPriority w:val="99"/>
    <w:rsid w:val="00DD6DAC"/>
    <w:rPr>
      <w:rFonts w:ascii="Symbol" w:hAnsi="Symbol"/>
    </w:rPr>
  </w:style>
  <w:style w:type="character" w:customStyle="1" w:styleId="WW8Num18z1">
    <w:name w:val="WW8Num18z1"/>
    <w:uiPriority w:val="99"/>
    <w:rsid w:val="00DD6DAC"/>
  </w:style>
  <w:style w:type="character" w:customStyle="1" w:styleId="WW8Num18z2">
    <w:name w:val="WW8Num18z2"/>
    <w:uiPriority w:val="99"/>
    <w:rsid w:val="00DD6DAC"/>
  </w:style>
  <w:style w:type="character" w:customStyle="1" w:styleId="WW8Num18z3">
    <w:name w:val="WW8Num18z3"/>
    <w:uiPriority w:val="99"/>
    <w:rsid w:val="00DD6DAC"/>
  </w:style>
  <w:style w:type="character" w:customStyle="1" w:styleId="WW8Num18z4">
    <w:name w:val="WW8Num18z4"/>
    <w:uiPriority w:val="99"/>
    <w:rsid w:val="00DD6DAC"/>
  </w:style>
  <w:style w:type="character" w:customStyle="1" w:styleId="WW8Num18z5">
    <w:name w:val="WW8Num18z5"/>
    <w:uiPriority w:val="99"/>
    <w:rsid w:val="00DD6DAC"/>
  </w:style>
  <w:style w:type="character" w:customStyle="1" w:styleId="WW8Num18z6">
    <w:name w:val="WW8Num18z6"/>
    <w:uiPriority w:val="99"/>
    <w:rsid w:val="00DD6DAC"/>
  </w:style>
  <w:style w:type="character" w:customStyle="1" w:styleId="WW8Num18z7">
    <w:name w:val="WW8Num18z7"/>
    <w:uiPriority w:val="99"/>
    <w:rsid w:val="00DD6DAC"/>
  </w:style>
  <w:style w:type="character" w:customStyle="1" w:styleId="WW8Num18z8">
    <w:name w:val="WW8Num18z8"/>
    <w:uiPriority w:val="99"/>
    <w:rsid w:val="00DD6DAC"/>
  </w:style>
  <w:style w:type="character" w:customStyle="1" w:styleId="WW8Num19z0">
    <w:name w:val="WW8Num19z0"/>
    <w:uiPriority w:val="99"/>
    <w:rsid w:val="00DD6DAC"/>
    <w:rPr>
      <w:rFonts w:ascii="Symbol" w:hAnsi="Symbol"/>
    </w:rPr>
  </w:style>
  <w:style w:type="character" w:customStyle="1" w:styleId="WW8Num19z1">
    <w:name w:val="WW8Num19z1"/>
    <w:uiPriority w:val="99"/>
    <w:rsid w:val="00DD6DAC"/>
  </w:style>
  <w:style w:type="character" w:customStyle="1" w:styleId="WW8Num19z2">
    <w:name w:val="WW8Num19z2"/>
    <w:uiPriority w:val="99"/>
    <w:rsid w:val="00DD6DAC"/>
  </w:style>
  <w:style w:type="character" w:customStyle="1" w:styleId="WW8Num19z3">
    <w:name w:val="WW8Num19z3"/>
    <w:uiPriority w:val="99"/>
    <w:rsid w:val="00DD6DAC"/>
  </w:style>
  <w:style w:type="character" w:customStyle="1" w:styleId="WW8Num19z4">
    <w:name w:val="WW8Num19z4"/>
    <w:uiPriority w:val="99"/>
    <w:rsid w:val="00DD6DAC"/>
  </w:style>
  <w:style w:type="character" w:customStyle="1" w:styleId="WW8Num19z5">
    <w:name w:val="WW8Num19z5"/>
    <w:uiPriority w:val="99"/>
    <w:rsid w:val="00DD6DAC"/>
  </w:style>
  <w:style w:type="character" w:customStyle="1" w:styleId="WW8Num19z6">
    <w:name w:val="WW8Num19z6"/>
    <w:uiPriority w:val="99"/>
    <w:rsid w:val="00DD6DAC"/>
  </w:style>
  <w:style w:type="character" w:customStyle="1" w:styleId="WW8Num19z7">
    <w:name w:val="WW8Num19z7"/>
    <w:uiPriority w:val="99"/>
    <w:rsid w:val="00DD6DAC"/>
  </w:style>
  <w:style w:type="character" w:customStyle="1" w:styleId="WW8Num19z8">
    <w:name w:val="WW8Num19z8"/>
    <w:uiPriority w:val="99"/>
    <w:rsid w:val="00DD6DAC"/>
  </w:style>
  <w:style w:type="character" w:customStyle="1" w:styleId="WW8Num20z0">
    <w:name w:val="WW8Num20z0"/>
    <w:uiPriority w:val="99"/>
    <w:rsid w:val="00DD6DAC"/>
    <w:rPr>
      <w:rFonts w:ascii="Symbol" w:hAnsi="Symbol"/>
      <w:sz w:val="24"/>
      <w:lang w:val="ru-RU"/>
    </w:rPr>
  </w:style>
  <w:style w:type="character" w:customStyle="1" w:styleId="WW8Num20z1">
    <w:name w:val="WW8Num20z1"/>
    <w:uiPriority w:val="99"/>
    <w:rsid w:val="00DD6DAC"/>
    <w:rPr>
      <w:rFonts w:ascii="Courier New" w:hAnsi="Courier New"/>
    </w:rPr>
  </w:style>
  <w:style w:type="character" w:customStyle="1" w:styleId="WW8Num20z2">
    <w:name w:val="WW8Num20z2"/>
    <w:uiPriority w:val="99"/>
    <w:rsid w:val="00DD6DAC"/>
    <w:rPr>
      <w:rFonts w:ascii="Wingdings" w:hAnsi="Wingdings"/>
    </w:rPr>
  </w:style>
  <w:style w:type="character" w:customStyle="1" w:styleId="WW8Num21z0">
    <w:name w:val="WW8Num21z0"/>
    <w:uiPriority w:val="99"/>
    <w:rsid w:val="00DD6DAC"/>
    <w:rPr>
      <w:rFonts w:ascii="Symbol" w:hAnsi="Symbol"/>
    </w:rPr>
  </w:style>
  <w:style w:type="character" w:customStyle="1" w:styleId="WW8Num21z1">
    <w:name w:val="WW8Num21z1"/>
    <w:uiPriority w:val="99"/>
    <w:rsid w:val="00DD6DAC"/>
  </w:style>
  <w:style w:type="character" w:customStyle="1" w:styleId="WW8Num21z2">
    <w:name w:val="WW8Num21z2"/>
    <w:uiPriority w:val="99"/>
    <w:rsid w:val="00DD6DAC"/>
  </w:style>
  <w:style w:type="character" w:customStyle="1" w:styleId="WW8Num21z3">
    <w:name w:val="WW8Num21z3"/>
    <w:uiPriority w:val="99"/>
    <w:rsid w:val="00DD6DAC"/>
  </w:style>
  <w:style w:type="character" w:customStyle="1" w:styleId="WW8Num21z4">
    <w:name w:val="WW8Num21z4"/>
    <w:uiPriority w:val="99"/>
    <w:rsid w:val="00DD6DAC"/>
  </w:style>
  <w:style w:type="character" w:customStyle="1" w:styleId="WW8Num21z5">
    <w:name w:val="WW8Num21z5"/>
    <w:uiPriority w:val="99"/>
    <w:rsid w:val="00DD6DAC"/>
  </w:style>
  <w:style w:type="character" w:customStyle="1" w:styleId="WW8Num21z6">
    <w:name w:val="WW8Num21z6"/>
    <w:uiPriority w:val="99"/>
    <w:rsid w:val="00DD6DAC"/>
  </w:style>
  <w:style w:type="character" w:customStyle="1" w:styleId="WW8Num21z7">
    <w:name w:val="WW8Num21z7"/>
    <w:uiPriority w:val="99"/>
    <w:rsid w:val="00DD6DAC"/>
  </w:style>
  <w:style w:type="character" w:customStyle="1" w:styleId="WW8Num21z8">
    <w:name w:val="WW8Num21z8"/>
    <w:uiPriority w:val="99"/>
    <w:rsid w:val="00DD6DAC"/>
  </w:style>
  <w:style w:type="character" w:customStyle="1" w:styleId="WW8Num22z0">
    <w:name w:val="WW8Num22z0"/>
    <w:uiPriority w:val="99"/>
    <w:rsid w:val="00DD6DAC"/>
    <w:rPr>
      <w:rFonts w:ascii="Symbol" w:hAnsi="Symbol"/>
    </w:rPr>
  </w:style>
  <w:style w:type="character" w:customStyle="1" w:styleId="WW8Num22z1">
    <w:name w:val="WW8Num22z1"/>
    <w:uiPriority w:val="99"/>
    <w:rsid w:val="00DD6DAC"/>
  </w:style>
  <w:style w:type="character" w:customStyle="1" w:styleId="WW8Num22z2">
    <w:name w:val="WW8Num22z2"/>
    <w:uiPriority w:val="99"/>
    <w:rsid w:val="00DD6DAC"/>
  </w:style>
  <w:style w:type="character" w:customStyle="1" w:styleId="WW8Num22z3">
    <w:name w:val="WW8Num22z3"/>
    <w:uiPriority w:val="99"/>
    <w:rsid w:val="00DD6DAC"/>
  </w:style>
  <w:style w:type="character" w:customStyle="1" w:styleId="WW8Num22z4">
    <w:name w:val="WW8Num22z4"/>
    <w:uiPriority w:val="99"/>
    <w:rsid w:val="00DD6DAC"/>
  </w:style>
  <w:style w:type="character" w:customStyle="1" w:styleId="WW8Num22z5">
    <w:name w:val="WW8Num22z5"/>
    <w:uiPriority w:val="99"/>
    <w:rsid w:val="00DD6DAC"/>
  </w:style>
  <w:style w:type="character" w:customStyle="1" w:styleId="WW8Num22z6">
    <w:name w:val="WW8Num22z6"/>
    <w:uiPriority w:val="99"/>
    <w:rsid w:val="00DD6DAC"/>
  </w:style>
  <w:style w:type="character" w:customStyle="1" w:styleId="WW8Num22z7">
    <w:name w:val="WW8Num22z7"/>
    <w:uiPriority w:val="99"/>
    <w:rsid w:val="00DD6DAC"/>
  </w:style>
  <w:style w:type="character" w:customStyle="1" w:styleId="WW8Num22z8">
    <w:name w:val="WW8Num22z8"/>
    <w:uiPriority w:val="99"/>
    <w:rsid w:val="00DD6DAC"/>
  </w:style>
  <w:style w:type="character" w:customStyle="1" w:styleId="WW8Num23z0">
    <w:name w:val="WW8Num23z0"/>
    <w:uiPriority w:val="99"/>
    <w:rsid w:val="00DD6DAC"/>
    <w:rPr>
      <w:rFonts w:ascii="Times New Roman" w:hAnsi="Times New Roman"/>
      <w:b/>
      <w:sz w:val="20"/>
    </w:rPr>
  </w:style>
  <w:style w:type="character" w:customStyle="1" w:styleId="WW8Num23z1">
    <w:name w:val="WW8Num23z1"/>
    <w:uiPriority w:val="99"/>
    <w:rsid w:val="00DD6DAC"/>
    <w:rPr>
      <w:rFonts w:ascii="Times New Roman" w:hAnsi="Times New Roman"/>
      <w:b/>
      <w:sz w:val="20"/>
    </w:rPr>
  </w:style>
  <w:style w:type="character" w:customStyle="1" w:styleId="WW8Num23z2">
    <w:name w:val="WW8Num23z2"/>
    <w:uiPriority w:val="99"/>
    <w:rsid w:val="00DD6DAC"/>
    <w:rPr>
      <w:rFonts w:ascii="Times New Roman" w:hAnsi="Times New Roman"/>
      <w:b/>
      <w:i/>
      <w:sz w:val="20"/>
    </w:rPr>
  </w:style>
  <w:style w:type="character" w:customStyle="1" w:styleId="WW8Num23z3">
    <w:name w:val="WW8Num23z3"/>
    <w:uiPriority w:val="99"/>
    <w:rsid w:val="00DD6DAC"/>
    <w:rPr>
      <w:i/>
      <w:sz w:val="24"/>
    </w:rPr>
  </w:style>
  <w:style w:type="character" w:customStyle="1" w:styleId="WW8Num23z4">
    <w:name w:val="WW8Num23z4"/>
    <w:uiPriority w:val="99"/>
    <w:rsid w:val="00DD6DAC"/>
    <w:rPr>
      <w:sz w:val="24"/>
    </w:rPr>
  </w:style>
  <w:style w:type="character" w:customStyle="1" w:styleId="WW8Num24z0">
    <w:name w:val="WW8Num24z0"/>
    <w:uiPriority w:val="99"/>
    <w:rsid w:val="00DD6DAC"/>
  </w:style>
  <w:style w:type="character" w:customStyle="1" w:styleId="WW8Num24z1">
    <w:name w:val="WW8Num24z1"/>
    <w:uiPriority w:val="99"/>
    <w:rsid w:val="00DD6DAC"/>
    <w:rPr>
      <w:rFonts w:ascii="Times New Roman" w:hAnsi="Times New Roman"/>
      <w:sz w:val="20"/>
    </w:rPr>
  </w:style>
  <w:style w:type="character" w:customStyle="1" w:styleId="WW8Num24z2">
    <w:name w:val="WW8Num24z2"/>
    <w:uiPriority w:val="99"/>
    <w:rsid w:val="00DD6DAC"/>
  </w:style>
  <w:style w:type="character" w:customStyle="1" w:styleId="WW8Num24z3">
    <w:name w:val="WW8Num24z3"/>
    <w:uiPriority w:val="99"/>
    <w:rsid w:val="00DD6DAC"/>
  </w:style>
  <w:style w:type="character" w:customStyle="1" w:styleId="WW8Num24z4">
    <w:name w:val="WW8Num24z4"/>
    <w:uiPriority w:val="99"/>
    <w:rsid w:val="00DD6DAC"/>
  </w:style>
  <w:style w:type="character" w:customStyle="1" w:styleId="WW8Num24z5">
    <w:name w:val="WW8Num24z5"/>
    <w:uiPriority w:val="99"/>
    <w:rsid w:val="00DD6DAC"/>
  </w:style>
  <w:style w:type="character" w:customStyle="1" w:styleId="WW8Num24z6">
    <w:name w:val="WW8Num24z6"/>
    <w:uiPriority w:val="99"/>
    <w:rsid w:val="00DD6DAC"/>
  </w:style>
  <w:style w:type="character" w:customStyle="1" w:styleId="WW8Num24z7">
    <w:name w:val="WW8Num24z7"/>
    <w:uiPriority w:val="99"/>
    <w:rsid w:val="00DD6DAC"/>
  </w:style>
  <w:style w:type="character" w:customStyle="1" w:styleId="WW8Num24z8">
    <w:name w:val="WW8Num24z8"/>
    <w:uiPriority w:val="99"/>
    <w:rsid w:val="00DD6DAC"/>
  </w:style>
  <w:style w:type="character" w:customStyle="1" w:styleId="WW8Num25z0">
    <w:name w:val="WW8Num25z0"/>
    <w:uiPriority w:val="99"/>
    <w:rsid w:val="00DD6DAC"/>
    <w:rPr>
      <w:rFonts w:ascii="Symbol" w:hAnsi="Symbol"/>
    </w:rPr>
  </w:style>
  <w:style w:type="character" w:customStyle="1" w:styleId="WW8Num25z1">
    <w:name w:val="WW8Num25z1"/>
    <w:uiPriority w:val="99"/>
    <w:rsid w:val="00DD6DAC"/>
    <w:rPr>
      <w:rFonts w:ascii="Courier New" w:hAnsi="Courier New"/>
    </w:rPr>
  </w:style>
  <w:style w:type="character" w:customStyle="1" w:styleId="WW8Num25z2">
    <w:name w:val="WW8Num25z2"/>
    <w:uiPriority w:val="99"/>
    <w:rsid w:val="00DD6DAC"/>
    <w:rPr>
      <w:rFonts w:ascii="Wingdings" w:hAnsi="Wingdings"/>
    </w:rPr>
  </w:style>
  <w:style w:type="character" w:customStyle="1" w:styleId="WW8Num26z0">
    <w:name w:val="WW8Num26z0"/>
    <w:uiPriority w:val="99"/>
    <w:rsid w:val="00DD6DAC"/>
    <w:rPr>
      <w:rFonts w:ascii="Symbol" w:hAnsi="Symbol"/>
      <w:b/>
      <w:sz w:val="20"/>
      <w:lang w:val="ru-RU" w:eastAsia="ru-RU"/>
    </w:rPr>
  </w:style>
  <w:style w:type="character" w:customStyle="1" w:styleId="WW8Num26z1">
    <w:name w:val="WW8Num26z1"/>
    <w:uiPriority w:val="99"/>
    <w:rsid w:val="00DD6DAC"/>
    <w:rPr>
      <w:rFonts w:ascii="Times New Roman" w:hAnsi="Times New Roman"/>
      <w:b/>
      <w:sz w:val="20"/>
    </w:rPr>
  </w:style>
  <w:style w:type="character" w:customStyle="1" w:styleId="WW8Num26z2">
    <w:name w:val="WW8Num26z2"/>
    <w:uiPriority w:val="99"/>
    <w:rsid w:val="00DD6DAC"/>
    <w:rPr>
      <w:i/>
      <w:sz w:val="20"/>
    </w:rPr>
  </w:style>
  <w:style w:type="character" w:customStyle="1" w:styleId="WW8Num26z3">
    <w:name w:val="WW8Num26z3"/>
    <w:uiPriority w:val="99"/>
    <w:rsid w:val="00DD6DAC"/>
    <w:rPr>
      <w:i/>
      <w:sz w:val="24"/>
    </w:rPr>
  </w:style>
  <w:style w:type="character" w:customStyle="1" w:styleId="WW8Num26z4">
    <w:name w:val="WW8Num26z4"/>
    <w:uiPriority w:val="99"/>
    <w:rsid w:val="00DD6DAC"/>
    <w:rPr>
      <w:sz w:val="24"/>
    </w:rPr>
  </w:style>
  <w:style w:type="character" w:customStyle="1" w:styleId="WW8Num27z0">
    <w:name w:val="WW8Num27z0"/>
    <w:uiPriority w:val="99"/>
    <w:rsid w:val="00DD6DAC"/>
    <w:rPr>
      <w:rFonts w:ascii="Symbol" w:hAnsi="Symbol"/>
    </w:rPr>
  </w:style>
  <w:style w:type="character" w:customStyle="1" w:styleId="WW8Num27z1">
    <w:name w:val="WW8Num27z1"/>
    <w:uiPriority w:val="99"/>
    <w:rsid w:val="00DD6DAC"/>
    <w:rPr>
      <w:rFonts w:ascii="Courier New" w:hAnsi="Courier New"/>
    </w:rPr>
  </w:style>
  <w:style w:type="character" w:customStyle="1" w:styleId="WW8Num27z2">
    <w:name w:val="WW8Num27z2"/>
    <w:uiPriority w:val="99"/>
    <w:rsid w:val="00DD6DAC"/>
    <w:rPr>
      <w:rFonts w:ascii="Wingdings" w:hAnsi="Wingdings"/>
    </w:rPr>
  </w:style>
  <w:style w:type="character" w:customStyle="1" w:styleId="WW8Num28z0">
    <w:name w:val="WW8Num28z0"/>
    <w:uiPriority w:val="99"/>
    <w:rsid w:val="00DD6DAC"/>
    <w:rPr>
      <w:rFonts w:ascii="Symbol" w:hAnsi="Symbol"/>
      <w:sz w:val="20"/>
    </w:rPr>
  </w:style>
  <w:style w:type="character" w:customStyle="1" w:styleId="WW8Num28z1">
    <w:name w:val="WW8Num28z1"/>
    <w:uiPriority w:val="99"/>
    <w:rsid w:val="00DD6DAC"/>
    <w:rPr>
      <w:rFonts w:ascii="Courier New" w:hAnsi="Courier New"/>
    </w:rPr>
  </w:style>
  <w:style w:type="character" w:customStyle="1" w:styleId="WW8Num28z2">
    <w:name w:val="WW8Num28z2"/>
    <w:uiPriority w:val="99"/>
    <w:rsid w:val="00DD6DAC"/>
    <w:rPr>
      <w:rFonts w:ascii="Wingdings" w:hAnsi="Wingdings"/>
    </w:rPr>
  </w:style>
  <w:style w:type="character" w:customStyle="1" w:styleId="WW8Num29z0">
    <w:name w:val="WW8Num29z0"/>
    <w:uiPriority w:val="99"/>
    <w:rsid w:val="00DD6DAC"/>
    <w:rPr>
      <w:rFonts w:ascii="Symbol" w:hAnsi="Symbol"/>
    </w:rPr>
  </w:style>
  <w:style w:type="character" w:customStyle="1" w:styleId="WW8Num29z1">
    <w:name w:val="WW8Num29z1"/>
    <w:uiPriority w:val="99"/>
    <w:rsid w:val="00DD6DAC"/>
    <w:rPr>
      <w:rFonts w:ascii="Courier New" w:hAnsi="Courier New"/>
    </w:rPr>
  </w:style>
  <w:style w:type="character" w:customStyle="1" w:styleId="WW8Num29z2">
    <w:name w:val="WW8Num29z2"/>
    <w:uiPriority w:val="99"/>
    <w:rsid w:val="00DD6DAC"/>
    <w:rPr>
      <w:rFonts w:ascii="Wingdings" w:hAnsi="Wingdings"/>
    </w:rPr>
  </w:style>
  <w:style w:type="character" w:customStyle="1" w:styleId="WW8Num30z0">
    <w:name w:val="WW8Num30z0"/>
    <w:uiPriority w:val="99"/>
    <w:rsid w:val="00DD6DAC"/>
    <w:rPr>
      <w:rFonts w:ascii="Symbol" w:hAnsi="Symbol"/>
    </w:rPr>
  </w:style>
  <w:style w:type="character" w:customStyle="1" w:styleId="WW8Num30z1">
    <w:name w:val="WW8Num30z1"/>
    <w:uiPriority w:val="99"/>
    <w:rsid w:val="00DD6DAC"/>
    <w:rPr>
      <w:rFonts w:ascii="Courier New" w:hAnsi="Courier New"/>
    </w:rPr>
  </w:style>
  <w:style w:type="character" w:customStyle="1" w:styleId="WW8Num30z2">
    <w:name w:val="WW8Num30z2"/>
    <w:uiPriority w:val="99"/>
    <w:rsid w:val="00DD6DAC"/>
    <w:rPr>
      <w:rFonts w:ascii="Wingdings" w:hAnsi="Wingdings"/>
    </w:rPr>
  </w:style>
  <w:style w:type="character" w:customStyle="1" w:styleId="WW8Num31z0">
    <w:name w:val="WW8Num31z0"/>
    <w:uiPriority w:val="99"/>
    <w:rsid w:val="00DD6DAC"/>
    <w:rPr>
      <w:rFonts w:ascii="Symbol" w:hAnsi="Symbol"/>
    </w:rPr>
  </w:style>
  <w:style w:type="character" w:customStyle="1" w:styleId="WW8Num31z1">
    <w:name w:val="WW8Num31z1"/>
    <w:uiPriority w:val="99"/>
    <w:rsid w:val="00DD6DAC"/>
    <w:rPr>
      <w:rFonts w:ascii="Courier New" w:hAnsi="Courier New"/>
    </w:rPr>
  </w:style>
  <w:style w:type="character" w:customStyle="1" w:styleId="WW8Num31z2">
    <w:name w:val="WW8Num31z2"/>
    <w:uiPriority w:val="99"/>
    <w:rsid w:val="00DD6DAC"/>
    <w:rPr>
      <w:rFonts w:ascii="Wingdings" w:hAnsi="Wingdings"/>
    </w:rPr>
  </w:style>
  <w:style w:type="character" w:customStyle="1" w:styleId="WW8Num32z0">
    <w:name w:val="WW8Num32z0"/>
    <w:uiPriority w:val="99"/>
    <w:rsid w:val="00DD6DAC"/>
  </w:style>
  <w:style w:type="character" w:customStyle="1" w:styleId="WW8Num32z1">
    <w:name w:val="WW8Num32z1"/>
    <w:uiPriority w:val="99"/>
    <w:rsid w:val="00DD6DAC"/>
  </w:style>
  <w:style w:type="character" w:customStyle="1" w:styleId="WW8Num32z2">
    <w:name w:val="WW8Num32z2"/>
    <w:uiPriority w:val="99"/>
    <w:rsid w:val="00DD6DAC"/>
  </w:style>
  <w:style w:type="character" w:customStyle="1" w:styleId="WW8Num32z3">
    <w:name w:val="WW8Num32z3"/>
    <w:uiPriority w:val="99"/>
    <w:rsid w:val="00DD6DAC"/>
  </w:style>
  <w:style w:type="character" w:customStyle="1" w:styleId="WW8Num32z4">
    <w:name w:val="WW8Num32z4"/>
    <w:uiPriority w:val="99"/>
    <w:rsid w:val="00DD6DAC"/>
  </w:style>
  <w:style w:type="character" w:customStyle="1" w:styleId="WW8Num32z5">
    <w:name w:val="WW8Num32z5"/>
    <w:uiPriority w:val="99"/>
    <w:rsid w:val="00DD6DAC"/>
  </w:style>
  <w:style w:type="character" w:customStyle="1" w:styleId="WW8Num32z6">
    <w:name w:val="WW8Num32z6"/>
    <w:uiPriority w:val="99"/>
    <w:rsid w:val="00DD6DAC"/>
  </w:style>
  <w:style w:type="character" w:customStyle="1" w:styleId="WW8Num32z7">
    <w:name w:val="WW8Num32z7"/>
    <w:uiPriority w:val="99"/>
    <w:rsid w:val="00DD6DAC"/>
  </w:style>
  <w:style w:type="character" w:customStyle="1" w:styleId="WW8Num32z8">
    <w:name w:val="WW8Num32z8"/>
    <w:uiPriority w:val="99"/>
    <w:rsid w:val="00DD6DAC"/>
  </w:style>
  <w:style w:type="character" w:customStyle="1" w:styleId="12">
    <w:name w:val="Основной шрифт абзаца1"/>
    <w:uiPriority w:val="99"/>
    <w:rsid w:val="00DD6DAC"/>
  </w:style>
  <w:style w:type="character" w:customStyle="1" w:styleId="14">
    <w:name w:val="Строгий1"/>
    <w:uiPriority w:val="99"/>
    <w:rsid w:val="00DD6DAC"/>
    <w:rPr>
      <w:b/>
    </w:rPr>
  </w:style>
  <w:style w:type="character" w:customStyle="1" w:styleId="FootnoteTextChar2">
    <w:name w:val="Footnote Text Char2"/>
    <w:aliases w:val="Текст сноски Знак1 Char2,Текст сноски Знак Знак Char2,Текст сноски Знак1 Знак Знак Char2,Текст сноски Знак Знак Знак Знак Char2,Текст сноски Знак1 Знак Знак Знак Знак Char2,Текст сноски Знак Знак Знак Знак Знак Знак Char2,ft Char2"/>
    <w:uiPriority w:val="99"/>
    <w:rsid w:val="00DD6DAC"/>
    <w:rPr>
      <w:sz w:val="20"/>
      <w:lang w:eastAsia="en-US"/>
    </w:rPr>
  </w:style>
  <w:style w:type="character" w:customStyle="1" w:styleId="PlainTextChar">
    <w:name w:val="Plain Text Char"/>
    <w:uiPriority w:val="99"/>
    <w:rsid w:val="00DD6DAC"/>
    <w:rPr>
      <w:rFonts w:ascii="Times New Roman" w:hAnsi="Times New Roman"/>
      <w:sz w:val="20"/>
      <w:lang w:eastAsia="ru-RU"/>
    </w:rPr>
  </w:style>
  <w:style w:type="character" w:customStyle="1" w:styleId="15">
    <w:name w:val="Текст Знак1"/>
    <w:uiPriority w:val="99"/>
    <w:rsid w:val="00DD6DAC"/>
    <w:rPr>
      <w:rFonts w:ascii="Courier New" w:hAnsi="Courier New"/>
      <w:sz w:val="20"/>
      <w:lang w:eastAsia="en-US"/>
    </w:rPr>
  </w:style>
  <w:style w:type="character" w:customStyle="1" w:styleId="a3">
    <w:name w:val="Текст Знак"/>
    <w:uiPriority w:val="99"/>
    <w:rsid w:val="00DD6DAC"/>
    <w:rPr>
      <w:rFonts w:ascii="Consolas" w:hAnsi="Consolas"/>
      <w:sz w:val="21"/>
    </w:rPr>
  </w:style>
  <w:style w:type="character" w:customStyle="1" w:styleId="16">
    <w:name w:val="Знак сноски1"/>
    <w:uiPriority w:val="99"/>
    <w:rsid w:val="00DD6DAC"/>
    <w:rPr>
      <w:vertAlign w:val="superscript"/>
    </w:rPr>
  </w:style>
  <w:style w:type="character" w:customStyle="1" w:styleId="HTML">
    <w:name w:val="Стандартный HTML Знак"/>
    <w:uiPriority w:val="99"/>
    <w:rsid w:val="00DD6DAC"/>
    <w:rPr>
      <w:rFonts w:ascii="Arial Unicode MS" w:eastAsia="Arial Unicode MS"/>
      <w:sz w:val="20"/>
      <w:lang w:eastAsia="ru-RU"/>
    </w:rPr>
  </w:style>
  <w:style w:type="character" w:customStyle="1" w:styleId="BodytextChar0">
    <w:name w:val="Body text Char"/>
    <w:uiPriority w:val="99"/>
    <w:rsid w:val="00DD6DAC"/>
    <w:rPr>
      <w:rFonts w:ascii="Arial" w:hAnsi="Arial"/>
      <w:lang w:val="en-GB" w:eastAsia="en-US"/>
    </w:rPr>
  </w:style>
  <w:style w:type="character" w:customStyle="1" w:styleId="a4">
    <w:name w:val="Без интервала Знак"/>
    <w:uiPriority w:val="99"/>
    <w:rsid w:val="00DD6DAC"/>
    <w:rPr>
      <w:sz w:val="22"/>
      <w:lang w:val="ru-RU"/>
    </w:rPr>
  </w:style>
  <w:style w:type="character" w:customStyle="1" w:styleId="17">
    <w:name w:val="Знак примечания1"/>
    <w:uiPriority w:val="99"/>
    <w:rsid w:val="00DD6DAC"/>
    <w:rPr>
      <w:sz w:val="16"/>
    </w:rPr>
  </w:style>
  <w:style w:type="character" w:customStyle="1" w:styleId="ListLabel1">
    <w:name w:val="ListLabel 1"/>
    <w:uiPriority w:val="99"/>
    <w:rsid w:val="00DD6DAC"/>
    <w:rPr>
      <w:rFonts w:ascii="Times New Roman" w:hAnsi="Times New Roman"/>
      <w:b/>
      <w:sz w:val="24"/>
    </w:rPr>
  </w:style>
  <w:style w:type="character" w:customStyle="1" w:styleId="ListLabel2">
    <w:name w:val="ListLabel 2"/>
    <w:uiPriority w:val="99"/>
    <w:rsid w:val="00DD6DAC"/>
  </w:style>
  <w:style w:type="character" w:customStyle="1" w:styleId="ListLabel3">
    <w:name w:val="ListLabel 3"/>
    <w:uiPriority w:val="99"/>
    <w:rsid w:val="00DD6DAC"/>
  </w:style>
  <w:style w:type="character" w:customStyle="1" w:styleId="ListLabel4">
    <w:name w:val="ListLabel 4"/>
    <w:uiPriority w:val="99"/>
    <w:rsid w:val="00DD6DAC"/>
    <w:rPr>
      <w:rFonts w:ascii="Times New Roman" w:hAnsi="Times New Roman"/>
      <w:sz w:val="22"/>
    </w:rPr>
  </w:style>
  <w:style w:type="character" w:customStyle="1" w:styleId="ListLabel5">
    <w:name w:val="ListLabel 5"/>
    <w:uiPriority w:val="99"/>
    <w:rsid w:val="00DD6DAC"/>
    <w:rPr>
      <w:rFonts w:eastAsia="Times New Roman"/>
    </w:rPr>
  </w:style>
  <w:style w:type="character" w:customStyle="1" w:styleId="ListLabel6">
    <w:name w:val="ListLabel 6"/>
    <w:uiPriority w:val="99"/>
    <w:rsid w:val="00DD6DAC"/>
    <w:rPr>
      <w:rFonts w:ascii="Times New Roman" w:hAnsi="Times New Roman"/>
      <w:b/>
      <w:sz w:val="20"/>
    </w:rPr>
  </w:style>
  <w:style w:type="character" w:customStyle="1" w:styleId="ListLabel7">
    <w:name w:val="ListLabel 7"/>
    <w:uiPriority w:val="99"/>
    <w:rsid w:val="00DD6DAC"/>
    <w:rPr>
      <w:rFonts w:ascii="Times New Roman" w:hAnsi="Times New Roman"/>
      <w:b/>
      <w:sz w:val="20"/>
    </w:rPr>
  </w:style>
  <w:style w:type="character" w:customStyle="1" w:styleId="ListLabel8">
    <w:name w:val="ListLabel 8"/>
    <w:uiPriority w:val="99"/>
    <w:rsid w:val="00DD6DAC"/>
    <w:rPr>
      <w:rFonts w:ascii="Times New Roman" w:hAnsi="Times New Roman"/>
      <w:b/>
      <w:i/>
      <w:sz w:val="20"/>
    </w:rPr>
  </w:style>
  <w:style w:type="character" w:customStyle="1" w:styleId="ListLabel9">
    <w:name w:val="ListLabel 9"/>
    <w:uiPriority w:val="99"/>
    <w:rsid w:val="00DD6DAC"/>
    <w:rPr>
      <w:i/>
      <w:sz w:val="24"/>
    </w:rPr>
  </w:style>
  <w:style w:type="character" w:customStyle="1" w:styleId="ListLabel10">
    <w:name w:val="ListLabel 10"/>
    <w:uiPriority w:val="99"/>
    <w:rsid w:val="00DD6DAC"/>
    <w:rPr>
      <w:sz w:val="24"/>
    </w:rPr>
  </w:style>
  <w:style w:type="character" w:customStyle="1" w:styleId="ListLabel11">
    <w:name w:val="ListLabel 11"/>
    <w:uiPriority w:val="99"/>
    <w:rsid w:val="00DD6DAC"/>
    <w:rPr>
      <w:i/>
      <w:sz w:val="20"/>
    </w:rPr>
  </w:style>
  <w:style w:type="character" w:customStyle="1" w:styleId="a5">
    <w:name w:val="Ссылка указателя"/>
    <w:uiPriority w:val="99"/>
    <w:rsid w:val="00DD6DAC"/>
  </w:style>
  <w:style w:type="character" w:customStyle="1" w:styleId="a6">
    <w:name w:val="Символ сноски"/>
    <w:uiPriority w:val="99"/>
    <w:rsid w:val="00DD6DAC"/>
  </w:style>
  <w:style w:type="character" w:customStyle="1" w:styleId="a7">
    <w:name w:val="Символы концевой сноски"/>
    <w:uiPriority w:val="99"/>
    <w:rsid w:val="00DD6DAC"/>
    <w:rPr>
      <w:vertAlign w:val="superscript"/>
    </w:rPr>
  </w:style>
  <w:style w:type="character" w:customStyle="1" w:styleId="WW-">
    <w:name w:val="WW-Символы концевой сноски"/>
    <w:uiPriority w:val="99"/>
    <w:rsid w:val="00DD6DAC"/>
  </w:style>
  <w:style w:type="character" w:styleId="EndnoteReference">
    <w:name w:val="endnote reference"/>
    <w:basedOn w:val="DefaultParagraphFont"/>
    <w:uiPriority w:val="99"/>
    <w:semiHidden/>
    <w:rsid w:val="00DD6DAC"/>
    <w:rPr>
      <w:rFonts w:cs="Times New Roman"/>
      <w:vertAlign w:val="superscript"/>
    </w:rPr>
  </w:style>
  <w:style w:type="paragraph" w:customStyle="1" w:styleId="18">
    <w:name w:val="Заголовок1"/>
    <w:basedOn w:val="Normal"/>
    <w:next w:val="BodyText"/>
    <w:uiPriority w:val="99"/>
    <w:rsid w:val="00DD6DAC"/>
    <w:pPr>
      <w:keepNext/>
      <w:keepLines/>
      <w:suppressAutoHyphens/>
      <w:spacing w:before="240" w:after="120" w:line="240" w:lineRule="auto"/>
      <w:jc w:val="both"/>
    </w:pPr>
    <w:rPr>
      <w:rFonts w:ascii="Liberation Sans" w:eastAsia="Microsoft YaHei" w:hAnsi="Liberation Sans" w:cs="Liberation Sans"/>
      <w:kern w:val="1"/>
      <w:sz w:val="28"/>
      <w:szCs w:val="28"/>
      <w:lang w:eastAsia="en-US"/>
    </w:rPr>
  </w:style>
  <w:style w:type="paragraph" w:styleId="List">
    <w:name w:val="List"/>
    <w:basedOn w:val="BodyText"/>
    <w:uiPriority w:val="99"/>
    <w:rsid w:val="00DD6DAC"/>
    <w:pPr>
      <w:keepNext/>
      <w:keepLines/>
      <w:suppressAutoHyphens/>
      <w:spacing w:after="140" w:line="288" w:lineRule="auto"/>
      <w:jc w:val="both"/>
    </w:pPr>
    <w:rPr>
      <w:rFonts w:ascii="Calibri" w:eastAsia="Calibri" w:hAnsi="Calibri" w:cs="Calibri"/>
      <w:kern w:val="1"/>
      <w:sz w:val="22"/>
      <w:szCs w:val="22"/>
      <w:lang w:eastAsia="en-US"/>
    </w:rPr>
  </w:style>
  <w:style w:type="paragraph" w:customStyle="1" w:styleId="19">
    <w:name w:val="Указатель1"/>
    <w:basedOn w:val="Normal"/>
    <w:uiPriority w:val="99"/>
    <w:rsid w:val="00DD6DAC"/>
    <w:pPr>
      <w:keepNext/>
      <w:keepLines/>
      <w:suppressLineNumbers/>
      <w:suppressAutoHyphens/>
      <w:spacing w:after="0" w:line="240" w:lineRule="auto"/>
      <w:jc w:val="both"/>
    </w:pPr>
    <w:rPr>
      <w:rFonts w:eastAsia="Calibri"/>
      <w:kern w:val="1"/>
      <w:lang w:eastAsia="en-US"/>
    </w:rPr>
  </w:style>
  <w:style w:type="paragraph" w:customStyle="1" w:styleId="1a">
    <w:name w:val="Обычный (веб)1"/>
    <w:basedOn w:val="Normal"/>
    <w:uiPriority w:val="99"/>
    <w:rsid w:val="00DD6DAC"/>
    <w:pPr>
      <w:keepNext/>
      <w:keepLines/>
      <w:suppressAutoHyphens/>
      <w:spacing w:before="280" w:after="280" w:line="240" w:lineRule="auto"/>
      <w:jc w:val="both"/>
    </w:pPr>
    <w:rPr>
      <w:rFonts w:ascii="Times New Roman" w:hAnsi="Times New Roman" w:cs="Times New Roman"/>
      <w:kern w:val="1"/>
      <w:sz w:val="24"/>
      <w:szCs w:val="24"/>
    </w:rPr>
  </w:style>
  <w:style w:type="paragraph" w:customStyle="1" w:styleId="1b">
    <w:name w:val="Текст сноски1"/>
    <w:basedOn w:val="Normal"/>
    <w:uiPriority w:val="99"/>
    <w:rsid w:val="00DD6DAC"/>
    <w:pPr>
      <w:keepNext/>
      <w:keepLines/>
      <w:suppressAutoHyphens/>
      <w:spacing w:after="0" w:line="240" w:lineRule="auto"/>
      <w:jc w:val="both"/>
    </w:pPr>
    <w:rPr>
      <w:rFonts w:eastAsia="Calibri"/>
      <w:kern w:val="1"/>
      <w:sz w:val="20"/>
      <w:szCs w:val="20"/>
      <w:lang w:val="en-US" w:eastAsia="en-US"/>
    </w:rPr>
  </w:style>
  <w:style w:type="paragraph" w:customStyle="1" w:styleId="1c">
    <w:name w:val="Текст1"/>
    <w:basedOn w:val="Normal"/>
    <w:uiPriority w:val="99"/>
    <w:rsid w:val="00DD6DAC"/>
    <w:pPr>
      <w:keepNext/>
      <w:keepLines/>
      <w:suppressAutoHyphens/>
      <w:spacing w:after="0" w:line="240" w:lineRule="auto"/>
      <w:jc w:val="both"/>
    </w:pPr>
    <w:rPr>
      <w:rFonts w:eastAsia="Calibri"/>
      <w:kern w:val="1"/>
      <w:sz w:val="20"/>
      <w:szCs w:val="20"/>
    </w:rPr>
  </w:style>
  <w:style w:type="paragraph" w:styleId="TOC2">
    <w:name w:val="toc 2"/>
    <w:basedOn w:val="Normal"/>
    <w:autoRedefine/>
    <w:uiPriority w:val="99"/>
    <w:semiHidden/>
    <w:rsid w:val="00EF0447"/>
    <w:pPr>
      <w:tabs>
        <w:tab w:val="left" w:pos="1320"/>
        <w:tab w:val="right" w:leader="dot" w:pos="9345"/>
      </w:tabs>
      <w:spacing w:after="0" w:line="240" w:lineRule="auto"/>
      <w:ind w:left="567"/>
    </w:pPr>
    <w:rPr>
      <w:rFonts w:ascii="Times New Roman" w:hAnsi="Times New Roman" w:cs="Times New Roman"/>
      <w:sz w:val="28"/>
      <w:szCs w:val="28"/>
    </w:rPr>
  </w:style>
  <w:style w:type="paragraph" w:customStyle="1" w:styleId="HTML1">
    <w:name w:val="Стандартный HTML1"/>
    <w:basedOn w:val="Normal"/>
    <w:uiPriority w:val="99"/>
    <w:rsid w:val="00DD6D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left="720"/>
      <w:jc w:val="both"/>
    </w:pPr>
    <w:rPr>
      <w:rFonts w:ascii="Arial Unicode MS" w:eastAsia="Arial Unicode MS" w:hAnsi="Times New Roman" w:cs="Arial Unicode MS"/>
      <w:kern w:val="1"/>
      <w:sz w:val="20"/>
      <w:szCs w:val="20"/>
    </w:rPr>
  </w:style>
  <w:style w:type="paragraph" w:customStyle="1" w:styleId="ConsPlusNormal">
    <w:name w:val="ConsPlusNormal"/>
    <w:uiPriority w:val="99"/>
    <w:rsid w:val="00DD6DAC"/>
    <w:pPr>
      <w:widowControl w:val="0"/>
      <w:suppressAutoHyphens/>
      <w:ind w:firstLine="720"/>
      <w:jc w:val="both"/>
    </w:pPr>
    <w:rPr>
      <w:rFonts w:ascii="Arial" w:eastAsia="Times New Roman" w:hAnsi="Arial" w:cs="Arial"/>
      <w:kern w:val="1"/>
      <w:lang w:val="en-US" w:eastAsia="en-US"/>
    </w:rPr>
  </w:style>
  <w:style w:type="paragraph" w:customStyle="1" w:styleId="BodyText1">
    <w:name w:val="Body Text1"/>
    <w:uiPriority w:val="99"/>
    <w:rsid w:val="00DD6DAC"/>
    <w:pPr>
      <w:suppressAutoHyphens/>
      <w:jc w:val="both"/>
    </w:pPr>
    <w:rPr>
      <w:rFonts w:ascii="Arial" w:hAnsi="Arial" w:cs="Arial"/>
      <w:kern w:val="1"/>
      <w:lang w:val="en-GB" w:eastAsia="en-US"/>
    </w:rPr>
  </w:style>
  <w:style w:type="paragraph" w:customStyle="1" w:styleId="1d">
    <w:name w:val="Текст выноски1"/>
    <w:basedOn w:val="Normal"/>
    <w:uiPriority w:val="99"/>
    <w:rsid w:val="00DD6DAC"/>
    <w:pPr>
      <w:keepNext/>
      <w:keepLines/>
      <w:suppressAutoHyphens/>
      <w:spacing w:after="0" w:line="240" w:lineRule="auto"/>
      <w:ind w:left="720"/>
      <w:jc w:val="both"/>
    </w:pPr>
    <w:rPr>
      <w:rFonts w:ascii="Tahoma" w:eastAsia="Calibri" w:hAnsi="Tahoma" w:cs="Tahoma"/>
      <w:kern w:val="1"/>
      <w:sz w:val="16"/>
      <w:szCs w:val="16"/>
      <w:lang w:val="en-GB" w:eastAsia="en-US"/>
    </w:rPr>
  </w:style>
  <w:style w:type="paragraph" w:customStyle="1" w:styleId="130">
    <w:name w:val="Без интервала13"/>
    <w:uiPriority w:val="99"/>
    <w:rsid w:val="00DD6DAC"/>
    <w:pPr>
      <w:suppressAutoHyphens/>
      <w:jc w:val="both"/>
    </w:pPr>
    <w:rPr>
      <w:rFonts w:cs="Calibri"/>
      <w:kern w:val="1"/>
      <w:lang w:eastAsia="en-US"/>
    </w:rPr>
  </w:style>
  <w:style w:type="paragraph" w:styleId="TOAHeading">
    <w:name w:val="toa heading"/>
    <w:basedOn w:val="Heading1"/>
    <w:uiPriority w:val="99"/>
    <w:semiHidden/>
    <w:rsid w:val="00DD6DAC"/>
    <w:pPr>
      <w:suppressAutoHyphens/>
      <w:spacing w:line="240" w:lineRule="auto"/>
    </w:pPr>
    <w:rPr>
      <w:kern w:val="1"/>
    </w:rPr>
  </w:style>
  <w:style w:type="paragraph" w:styleId="TOC3">
    <w:name w:val="toc 3"/>
    <w:basedOn w:val="Normal"/>
    <w:autoRedefine/>
    <w:uiPriority w:val="99"/>
    <w:semiHidden/>
    <w:rsid w:val="000C70F1"/>
    <w:pPr>
      <w:spacing w:after="0" w:line="240" w:lineRule="auto"/>
      <w:ind w:left="1418"/>
    </w:pPr>
    <w:rPr>
      <w:rFonts w:ascii="Times New Roman" w:hAnsi="Times New Roman" w:cs="Times New Roman"/>
      <w:sz w:val="28"/>
      <w:szCs w:val="28"/>
    </w:rPr>
  </w:style>
  <w:style w:type="paragraph" w:styleId="TOC1">
    <w:name w:val="toc 1"/>
    <w:basedOn w:val="Normal"/>
    <w:autoRedefine/>
    <w:uiPriority w:val="99"/>
    <w:semiHidden/>
    <w:rsid w:val="000C70F1"/>
    <w:pPr>
      <w:tabs>
        <w:tab w:val="right" w:leader="dot" w:pos="9345"/>
      </w:tabs>
      <w:spacing w:after="0" w:line="240" w:lineRule="auto"/>
    </w:pPr>
    <w:rPr>
      <w:rFonts w:ascii="Times New Roman" w:hAnsi="Times New Roman" w:cs="Times New Roman"/>
      <w:b/>
      <w:bCs/>
      <w:caps/>
      <w:sz w:val="28"/>
      <w:szCs w:val="28"/>
    </w:rPr>
  </w:style>
  <w:style w:type="paragraph" w:customStyle="1" w:styleId="1e">
    <w:name w:val="Название объекта1"/>
    <w:basedOn w:val="Normal"/>
    <w:uiPriority w:val="99"/>
    <w:rsid w:val="00DD6DAC"/>
    <w:pPr>
      <w:keepNext/>
      <w:keepLines/>
      <w:suppressAutoHyphens/>
      <w:spacing w:line="240" w:lineRule="auto"/>
    </w:pPr>
    <w:rPr>
      <w:rFonts w:ascii="Times New Roman" w:hAnsi="Times New Roman" w:cs="Times New Roman"/>
      <w:b/>
      <w:bCs/>
      <w:color w:val="000000"/>
      <w:kern w:val="1"/>
      <w:sz w:val="18"/>
      <w:szCs w:val="18"/>
      <w:lang w:val="en-GB" w:eastAsia="de-DE"/>
    </w:rPr>
  </w:style>
  <w:style w:type="paragraph" w:customStyle="1" w:styleId="AbsatzformatSource">
    <w:name w:val="Absatzformat Source"/>
    <w:basedOn w:val="Normal"/>
    <w:uiPriority w:val="99"/>
    <w:rsid w:val="00DD6DAC"/>
    <w:pPr>
      <w:keepNext/>
      <w:keepLines/>
      <w:suppressAutoHyphens/>
      <w:spacing w:before="120" w:after="240" w:line="240" w:lineRule="auto"/>
      <w:jc w:val="both"/>
    </w:pPr>
    <w:rPr>
      <w:rFonts w:eastAsia="Calibri"/>
      <w:kern w:val="1"/>
      <w:sz w:val="24"/>
      <w:szCs w:val="24"/>
      <w:lang w:val="en-GB" w:eastAsia="de-DE"/>
    </w:rPr>
  </w:style>
  <w:style w:type="paragraph" w:customStyle="1" w:styleId="ConsPlusNonformat">
    <w:name w:val="ConsPlusNonformat"/>
    <w:uiPriority w:val="99"/>
    <w:rsid w:val="00DD6DAC"/>
    <w:pPr>
      <w:widowControl w:val="0"/>
      <w:suppressAutoHyphens/>
    </w:pPr>
    <w:rPr>
      <w:rFonts w:ascii="Courier New" w:eastAsia="Times New Roman" w:hAnsi="Courier New" w:cs="Courier New"/>
      <w:kern w:val="1"/>
    </w:rPr>
  </w:style>
  <w:style w:type="paragraph" w:customStyle="1" w:styleId="1f">
    <w:name w:val="Текст примечания1"/>
    <w:basedOn w:val="Normal"/>
    <w:uiPriority w:val="99"/>
    <w:rsid w:val="00DD6DAC"/>
    <w:pPr>
      <w:keepNext/>
      <w:keepLines/>
      <w:suppressAutoHyphens/>
      <w:spacing w:after="160" w:line="240" w:lineRule="auto"/>
    </w:pPr>
    <w:rPr>
      <w:rFonts w:eastAsia="Calibri"/>
      <w:kern w:val="1"/>
      <w:sz w:val="20"/>
      <w:szCs w:val="20"/>
      <w:lang w:val="en-US" w:eastAsia="en-US"/>
    </w:rPr>
  </w:style>
  <w:style w:type="paragraph" w:customStyle="1" w:styleId="1f0">
    <w:name w:val="Тема примечания1"/>
    <w:basedOn w:val="1f"/>
    <w:uiPriority w:val="99"/>
    <w:rsid w:val="00DD6DAC"/>
    <w:rPr>
      <w:b/>
      <w:bCs/>
    </w:rPr>
  </w:style>
  <w:style w:type="paragraph" w:customStyle="1" w:styleId="a8">
    <w:name w:val="Содержимое врезки"/>
    <w:basedOn w:val="Normal"/>
    <w:uiPriority w:val="99"/>
    <w:rsid w:val="00DD6DAC"/>
    <w:pPr>
      <w:keepNext/>
      <w:keepLines/>
      <w:suppressAutoHyphens/>
      <w:spacing w:after="0" w:line="240" w:lineRule="auto"/>
      <w:jc w:val="both"/>
    </w:pPr>
    <w:rPr>
      <w:rFonts w:eastAsia="Calibri"/>
      <w:kern w:val="1"/>
      <w:lang w:eastAsia="en-US"/>
    </w:rPr>
  </w:style>
  <w:style w:type="paragraph" w:customStyle="1" w:styleId="a9">
    <w:name w:val="Блочная цитата"/>
    <w:basedOn w:val="Normal"/>
    <w:uiPriority w:val="99"/>
    <w:rsid w:val="00DD6DAC"/>
    <w:pPr>
      <w:keepNext/>
      <w:keepLines/>
      <w:suppressAutoHyphens/>
      <w:spacing w:after="0" w:line="240" w:lineRule="auto"/>
      <w:jc w:val="both"/>
    </w:pPr>
    <w:rPr>
      <w:rFonts w:eastAsia="Calibri"/>
      <w:kern w:val="1"/>
      <w:lang w:eastAsia="en-US"/>
    </w:rPr>
  </w:style>
  <w:style w:type="paragraph" w:styleId="Title">
    <w:name w:val="Title"/>
    <w:basedOn w:val="18"/>
    <w:next w:val="BodyText"/>
    <w:link w:val="TitleChar"/>
    <w:uiPriority w:val="99"/>
    <w:qFormat/>
    <w:rsid w:val="00DD6DAC"/>
  </w:style>
  <w:style w:type="character" w:customStyle="1" w:styleId="TitleChar">
    <w:name w:val="Title Char"/>
    <w:basedOn w:val="DefaultParagraphFont"/>
    <w:link w:val="Title"/>
    <w:uiPriority w:val="99"/>
    <w:locked/>
    <w:rsid w:val="00DD6DAC"/>
    <w:rPr>
      <w:rFonts w:ascii="Liberation Sans" w:eastAsia="Microsoft YaHei" w:hAnsi="Liberation Sans" w:cs="Liberation Sans"/>
      <w:kern w:val="1"/>
      <w:sz w:val="28"/>
      <w:szCs w:val="28"/>
    </w:rPr>
  </w:style>
  <w:style w:type="paragraph" w:styleId="Subtitle">
    <w:name w:val="Subtitle"/>
    <w:basedOn w:val="18"/>
    <w:next w:val="BodyText"/>
    <w:link w:val="SubtitleChar"/>
    <w:uiPriority w:val="99"/>
    <w:qFormat/>
    <w:rsid w:val="00DD6DAC"/>
  </w:style>
  <w:style w:type="character" w:customStyle="1" w:styleId="SubtitleChar">
    <w:name w:val="Subtitle Char"/>
    <w:basedOn w:val="DefaultParagraphFont"/>
    <w:link w:val="Subtitle"/>
    <w:uiPriority w:val="99"/>
    <w:locked/>
    <w:rsid w:val="00DD6DAC"/>
    <w:rPr>
      <w:rFonts w:ascii="Liberation Sans" w:eastAsia="Microsoft YaHei" w:hAnsi="Liberation Sans" w:cs="Liberation Sans"/>
      <w:kern w:val="1"/>
      <w:sz w:val="28"/>
      <w:szCs w:val="28"/>
    </w:rPr>
  </w:style>
  <w:style w:type="paragraph" w:customStyle="1" w:styleId="aa">
    <w:name w:val="Содержимое таблицы"/>
    <w:basedOn w:val="Normal"/>
    <w:uiPriority w:val="99"/>
    <w:rsid w:val="00DD6DAC"/>
    <w:pPr>
      <w:keepNext/>
      <w:keepLines/>
      <w:suppressLineNumbers/>
      <w:suppressAutoHyphens/>
      <w:spacing w:after="0" w:line="240" w:lineRule="auto"/>
      <w:jc w:val="both"/>
    </w:pPr>
    <w:rPr>
      <w:rFonts w:eastAsia="Calibri"/>
      <w:kern w:val="1"/>
      <w:lang w:eastAsia="en-US"/>
    </w:rPr>
  </w:style>
  <w:style w:type="paragraph" w:customStyle="1" w:styleId="ab">
    <w:name w:val="Заголовок таблицы"/>
    <w:basedOn w:val="aa"/>
    <w:uiPriority w:val="99"/>
    <w:rsid w:val="00DD6DAC"/>
    <w:pPr>
      <w:jc w:val="center"/>
    </w:pPr>
    <w:rPr>
      <w:b/>
      <w:bCs/>
    </w:rPr>
  </w:style>
  <w:style w:type="character" w:customStyle="1" w:styleId="1f1">
    <w:name w:val="Текст примечания Знак1"/>
    <w:uiPriority w:val="99"/>
    <w:semiHidden/>
    <w:rsid w:val="00DD6DAC"/>
    <w:rPr>
      <w:rFonts w:ascii="Calibri" w:hAnsi="Calibri"/>
      <w:kern w:val="1"/>
      <w:lang w:val="ru-RU"/>
    </w:rPr>
  </w:style>
  <w:style w:type="character" w:customStyle="1" w:styleId="1f2">
    <w:name w:val="Тема примечания Знак1"/>
    <w:uiPriority w:val="99"/>
    <w:semiHidden/>
    <w:rsid w:val="00DD6DAC"/>
    <w:rPr>
      <w:rFonts w:ascii="Calibri" w:hAnsi="Calibri"/>
      <w:b/>
      <w:kern w:val="1"/>
      <w:lang w:val="ru-RU"/>
    </w:rPr>
  </w:style>
  <w:style w:type="character" w:customStyle="1" w:styleId="1f3">
    <w:name w:val="Текст выноски Знак1"/>
    <w:uiPriority w:val="99"/>
    <w:semiHidden/>
    <w:rsid w:val="00DD6DAC"/>
    <w:rPr>
      <w:rFonts w:ascii="Segoe UI" w:hAnsi="Segoe UI"/>
      <w:kern w:val="1"/>
      <w:sz w:val="18"/>
      <w:lang w:val="ru-RU"/>
    </w:rPr>
  </w:style>
  <w:style w:type="paragraph" w:styleId="Revision">
    <w:name w:val="Revision"/>
    <w:hidden/>
    <w:uiPriority w:val="99"/>
    <w:semiHidden/>
    <w:rsid w:val="00DD6DAC"/>
    <w:rPr>
      <w:rFonts w:cs="Calibri"/>
      <w:kern w:val="1"/>
      <w:lang w:eastAsia="en-US"/>
    </w:rPr>
  </w:style>
  <w:style w:type="paragraph" w:customStyle="1" w:styleId="Table">
    <w:name w:val="Table"/>
    <w:basedOn w:val="Normal"/>
    <w:uiPriority w:val="99"/>
    <w:rsid w:val="000352F0"/>
    <w:pPr>
      <w:tabs>
        <w:tab w:val="left" w:pos="567"/>
      </w:tabs>
      <w:spacing w:before="60" w:after="60" w:line="240" w:lineRule="auto"/>
    </w:pPr>
    <w:rPr>
      <w:rFonts w:eastAsia="MS Mincho"/>
      <w:sz w:val="20"/>
      <w:szCs w:val="20"/>
      <w:lang w:val="en-GB" w:eastAsia="en-US"/>
    </w:rPr>
  </w:style>
  <w:style w:type="character" w:customStyle="1" w:styleId="3">
    <w:name w:val="Основной текст (3)"/>
    <w:basedOn w:val="DefaultParagraphFont"/>
    <w:uiPriority w:val="99"/>
    <w:rsid w:val="009F2C0F"/>
    <w:rPr>
      <w:rFonts w:ascii="Times New Roman" w:hAnsi="Times New Roman" w:cs="Times New Roman"/>
      <w:b/>
      <w:bCs/>
      <w:color w:val="000000"/>
      <w:spacing w:val="0"/>
      <w:w w:val="100"/>
      <w:position w:val="0"/>
      <w:sz w:val="17"/>
      <w:szCs w:val="17"/>
      <w:u w:val="none"/>
      <w:lang w:val="ru-RU"/>
    </w:rPr>
  </w:style>
  <w:style w:type="character" w:customStyle="1" w:styleId="ListParagraphChar1">
    <w:name w:val="List Paragraph Char1"/>
    <w:aliases w:val="List Paragraph (numbered (a)) Char,Bullets Char,List Paragraph1 Char,Akapit z listą BS Char,List Square Char,WB Para Char"/>
    <w:uiPriority w:val="99"/>
    <w:locked/>
    <w:rsid w:val="002846FC"/>
    <w:rPr>
      <w:rFonts w:ascii="Calibri" w:hAnsi="Calibri"/>
      <w:lang w:val="ru-RU" w:eastAsia="ru-RU"/>
    </w:rPr>
  </w:style>
  <w:style w:type="character" w:customStyle="1" w:styleId="1f4">
    <w:name w:val="Знак Знак1"/>
    <w:uiPriority w:val="99"/>
    <w:rsid w:val="002846FC"/>
    <w:rPr>
      <w:rFonts w:ascii="Times New Roman" w:hAnsi="Times New Roman"/>
      <w:sz w:val="19"/>
      <w:u w:val="none"/>
    </w:rPr>
  </w:style>
  <w:style w:type="character" w:customStyle="1" w:styleId="ListParagraphChar2">
    <w:name w:val="List Paragraph Char2"/>
    <w:aliases w:val="List Paragraph (numbered (a)) Char1,Bullets Char1,List Paragraph1 Char1,Akapit z listą BS Char1,List Square Char1,WB Para Char1"/>
    <w:uiPriority w:val="99"/>
    <w:locked/>
    <w:rsid w:val="00A12BE9"/>
    <w:rPr>
      <w:rFonts w:ascii="Calibri" w:hAnsi="Calibri"/>
      <w:lang w:val="ru-RU" w:eastAsia="ru-RU"/>
    </w:rPr>
  </w:style>
  <w:style w:type="paragraph" w:customStyle="1" w:styleId="22">
    <w:name w:val="Без интервала2"/>
    <w:uiPriority w:val="99"/>
    <w:rsid w:val="002A2816"/>
    <w:rPr>
      <w:rFonts w:eastAsia="Times New Roman" w:cs="Calibri"/>
      <w:lang w:eastAsia="en-US"/>
    </w:rPr>
  </w:style>
  <w:style w:type="character" w:customStyle="1" w:styleId="A80">
    <w:name w:val="A8"/>
    <w:uiPriority w:val="99"/>
    <w:rsid w:val="002A2816"/>
    <w:rPr>
      <w:color w:val="000000"/>
    </w:rPr>
  </w:style>
  <w:style w:type="paragraph" w:customStyle="1" w:styleId="110">
    <w:name w:val="Заголовок 11"/>
    <w:basedOn w:val="Normal"/>
    <w:next w:val="Normal"/>
    <w:uiPriority w:val="99"/>
    <w:rsid w:val="006E3E6D"/>
    <w:pPr>
      <w:keepNext/>
      <w:keepLines/>
      <w:spacing w:before="480" w:after="0"/>
      <w:outlineLvl w:val="0"/>
    </w:pPr>
    <w:rPr>
      <w:rFonts w:ascii="Cambria" w:hAnsi="Cambria" w:cs="Cambria"/>
      <w:b/>
      <w:bCs/>
      <w:color w:val="365F91"/>
      <w:sz w:val="28"/>
      <w:szCs w:val="28"/>
    </w:rPr>
  </w:style>
  <w:style w:type="paragraph" w:customStyle="1" w:styleId="31">
    <w:name w:val="Заголовок 31"/>
    <w:basedOn w:val="Normal"/>
    <w:next w:val="Normal"/>
    <w:uiPriority w:val="99"/>
    <w:rsid w:val="006E3E6D"/>
    <w:pPr>
      <w:keepNext/>
      <w:keepLines/>
      <w:spacing w:before="200" w:after="0"/>
      <w:outlineLvl w:val="2"/>
    </w:pPr>
    <w:rPr>
      <w:rFonts w:ascii="Cambria" w:hAnsi="Cambria" w:cs="Cambria"/>
      <w:b/>
      <w:bCs/>
      <w:color w:val="4F81BD"/>
    </w:rPr>
  </w:style>
  <w:style w:type="character" w:customStyle="1" w:styleId="1f5">
    <w:name w:val="Дата Знак1"/>
    <w:basedOn w:val="DefaultParagraphFont"/>
    <w:uiPriority w:val="99"/>
    <w:semiHidden/>
    <w:rsid w:val="006E3E6D"/>
    <w:rPr>
      <w:rFonts w:cs="Times New Roman"/>
    </w:rPr>
  </w:style>
  <w:style w:type="character" w:customStyle="1" w:styleId="1f6">
    <w:name w:val="Основной текст с отступом Знак1"/>
    <w:basedOn w:val="DefaultParagraphFont"/>
    <w:uiPriority w:val="99"/>
    <w:semiHidden/>
    <w:rsid w:val="006E3E6D"/>
    <w:rPr>
      <w:rFonts w:cs="Times New Roman"/>
    </w:rPr>
  </w:style>
  <w:style w:type="character" w:customStyle="1" w:styleId="111">
    <w:name w:val="Заголовок 1 Знак1"/>
    <w:basedOn w:val="DefaultParagraphFont"/>
    <w:uiPriority w:val="99"/>
    <w:rsid w:val="006E3E6D"/>
    <w:rPr>
      <w:rFonts w:ascii="Cambria" w:hAnsi="Cambria" w:cs="Cambria"/>
      <w:color w:val="365F91"/>
      <w:sz w:val="32"/>
      <w:szCs w:val="32"/>
    </w:rPr>
  </w:style>
  <w:style w:type="character" w:customStyle="1" w:styleId="310">
    <w:name w:val="Заголовок 3 Знак1"/>
    <w:basedOn w:val="DefaultParagraphFont"/>
    <w:uiPriority w:val="99"/>
    <w:semiHidden/>
    <w:rsid w:val="006E3E6D"/>
    <w:rPr>
      <w:rFonts w:ascii="Cambria" w:hAnsi="Cambria" w:cs="Cambria"/>
      <w:color w:val="243F60"/>
      <w:sz w:val="24"/>
      <w:szCs w:val="24"/>
    </w:rPr>
  </w:style>
  <w:style w:type="paragraph" w:customStyle="1" w:styleId="112">
    <w:name w:val="Абзац списка11"/>
    <w:basedOn w:val="Normal"/>
    <w:uiPriority w:val="99"/>
    <w:rsid w:val="006C3E37"/>
    <w:pPr>
      <w:ind w:left="720"/>
    </w:pPr>
    <w:rPr>
      <w:lang w:eastAsia="en-US"/>
    </w:rPr>
  </w:style>
  <w:style w:type="character" w:customStyle="1" w:styleId="23">
    <w:name w:val="Знак Знак2"/>
    <w:uiPriority w:val="99"/>
    <w:rsid w:val="006C3E37"/>
    <w:rPr>
      <w:rFonts w:ascii="Times New Roman" w:hAnsi="Times New Roman"/>
      <w:sz w:val="19"/>
      <w:u w:val="none"/>
    </w:rPr>
  </w:style>
  <w:style w:type="paragraph" w:customStyle="1" w:styleId="113">
    <w:name w:val="Без интервала11"/>
    <w:uiPriority w:val="99"/>
    <w:rsid w:val="006C3E37"/>
    <w:pPr>
      <w:suppressAutoHyphens/>
      <w:jc w:val="both"/>
    </w:pPr>
    <w:rPr>
      <w:rFonts w:cs="Calibri"/>
      <w:kern w:val="1"/>
      <w:lang w:eastAsia="en-US"/>
    </w:rPr>
  </w:style>
  <w:style w:type="paragraph" w:customStyle="1" w:styleId="NoSpacing1">
    <w:name w:val="No Spacing1"/>
    <w:uiPriority w:val="99"/>
    <w:rsid w:val="006C3E37"/>
    <w:rPr>
      <w:rFonts w:eastAsia="Times New Roman" w:cs="Calibri"/>
      <w:lang w:eastAsia="en-US"/>
    </w:rPr>
  </w:style>
  <w:style w:type="character" w:customStyle="1" w:styleId="ListParagraphChar3">
    <w:name w:val="List Paragraph Char3"/>
    <w:aliases w:val="List Paragraph (numbered (a)) Char2,Bullets Char2,List Paragraph1 Char2,Akapit z listą BS Char2,List Square Char2,WB Para Char2"/>
    <w:uiPriority w:val="99"/>
    <w:locked/>
    <w:rsid w:val="006C3E37"/>
    <w:rPr>
      <w:rFonts w:ascii="Calibri" w:hAnsi="Calibri"/>
      <w:lang w:eastAsia="ru-RU"/>
    </w:rPr>
  </w:style>
  <w:style w:type="character" w:customStyle="1" w:styleId="NormalWebChar">
    <w:name w:val="Normal (Web) Char"/>
    <w:aliases w:val="Обычный (Web) Char"/>
    <w:uiPriority w:val="99"/>
    <w:locked/>
    <w:rsid w:val="006C3E37"/>
    <w:rPr>
      <w:rFonts w:ascii="Times New Roman" w:hAnsi="Times New Roman"/>
      <w:sz w:val="24"/>
      <w:lang w:eastAsia="ru-RU"/>
    </w:rPr>
  </w:style>
  <w:style w:type="paragraph" w:styleId="TOCHeading">
    <w:name w:val="TOC Heading"/>
    <w:basedOn w:val="Heading1"/>
    <w:next w:val="Normal"/>
    <w:uiPriority w:val="99"/>
    <w:qFormat/>
    <w:rsid w:val="0051611D"/>
    <w:pPr>
      <w:outlineLvl w:val="9"/>
    </w:pPr>
  </w:style>
  <w:style w:type="paragraph" w:styleId="TOC4">
    <w:name w:val="toc 4"/>
    <w:basedOn w:val="Normal"/>
    <w:next w:val="Normal"/>
    <w:autoRedefine/>
    <w:uiPriority w:val="99"/>
    <w:semiHidden/>
    <w:rsid w:val="0051611D"/>
    <w:pPr>
      <w:spacing w:after="0"/>
      <w:ind w:left="440"/>
    </w:pPr>
    <w:rPr>
      <w:sz w:val="20"/>
      <w:szCs w:val="20"/>
    </w:rPr>
  </w:style>
  <w:style w:type="paragraph" w:styleId="TOC5">
    <w:name w:val="toc 5"/>
    <w:basedOn w:val="Normal"/>
    <w:next w:val="Normal"/>
    <w:autoRedefine/>
    <w:uiPriority w:val="99"/>
    <w:semiHidden/>
    <w:rsid w:val="0051611D"/>
    <w:pPr>
      <w:spacing w:after="0"/>
      <w:ind w:left="660"/>
    </w:pPr>
    <w:rPr>
      <w:sz w:val="20"/>
      <w:szCs w:val="20"/>
    </w:rPr>
  </w:style>
  <w:style w:type="paragraph" w:styleId="TOC6">
    <w:name w:val="toc 6"/>
    <w:basedOn w:val="Normal"/>
    <w:next w:val="Normal"/>
    <w:autoRedefine/>
    <w:uiPriority w:val="99"/>
    <w:semiHidden/>
    <w:rsid w:val="0051611D"/>
    <w:pPr>
      <w:spacing w:after="0"/>
      <w:ind w:left="880"/>
    </w:pPr>
    <w:rPr>
      <w:sz w:val="20"/>
      <w:szCs w:val="20"/>
    </w:rPr>
  </w:style>
  <w:style w:type="paragraph" w:styleId="TOC7">
    <w:name w:val="toc 7"/>
    <w:basedOn w:val="Normal"/>
    <w:next w:val="Normal"/>
    <w:autoRedefine/>
    <w:uiPriority w:val="99"/>
    <w:semiHidden/>
    <w:rsid w:val="0051611D"/>
    <w:pPr>
      <w:spacing w:after="0"/>
      <w:ind w:left="1100"/>
    </w:pPr>
    <w:rPr>
      <w:sz w:val="20"/>
      <w:szCs w:val="20"/>
    </w:rPr>
  </w:style>
  <w:style w:type="paragraph" w:styleId="TOC8">
    <w:name w:val="toc 8"/>
    <w:basedOn w:val="Normal"/>
    <w:next w:val="Normal"/>
    <w:autoRedefine/>
    <w:uiPriority w:val="99"/>
    <w:semiHidden/>
    <w:rsid w:val="0051611D"/>
    <w:pPr>
      <w:spacing w:after="0"/>
      <w:ind w:left="1320"/>
    </w:pPr>
    <w:rPr>
      <w:sz w:val="20"/>
      <w:szCs w:val="20"/>
    </w:rPr>
  </w:style>
  <w:style w:type="paragraph" w:styleId="TOC9">
    <w:name w:val="toc 9"/>
    <w:basedOn w:val="Normal"/>
    <w:next w:val="Normal"/>
    <w:autoRedefine/>
    <w:uiPriority w:val="99"/>
    <w:semiHidden/>
    <w:rsid w:val="0051611D"/>
    <w:pPr>
      <w:spacing w:after="0"/>
      <w:ind w:left="1540"/>
    </w:pPr>
    <w:rPr>
      <w:sz w:val="20"/>
      <w:szCs w:val="20"/>
    </w:rPr>
  </w:style>
  <w:style w:type="character" w:styleId="FollowedHyperlink">
    <w:name w:val="FollowedHyperlink"/>
    <w:basedOn w:val="DefaultParagraphFont"/>
    <w:uiPriority w:val="99"/>
    <w:semiHidden/>
    <w:rsid w:val="00DC1DA2"/>
    <w:rPr>
      <w:rFonts w:cs="Times New Roman"/>
      <w:color w:val="800080"/>
      <w:u w:val="single"/>
    </w:rPr>
  </w:style>
  <w:style w:type="character" w:customStyle="1" w:styleId="shorttext">
    <w:name w:val="short_text"/>
    <w:basedOn w:val="DefaultParagraphFont"/>
    <w:uiPriority w:val="99"/>
    <w:rsid w:val="001536A2"/>
    <w:rPr>
      <w:rFonts w:cs="Times New Roman"/>
    </w:rPr>
  </w:style>
  <w:style w:type="character" w:customStyle="1" w:styleId="210">
    <w:name w:val="Основной текст 2 Знак1"/>
    <w:basedOn w:val="DefaultParagraphFont"/>
    <w:uiPriority w:val="99"/>
    <w:semiHidden/>
    <w:rsid w:val="00DC3A41"/>
    <w:rPr>
      <w:rFonts w:ascii="Calibri" w:hAnsi="Calibri" w:cs="Calibri"/>
      <w:lang w:eastAsia="ru-RU"/>
    </w:rPr>
  </w:style>
  <w:style w:type="paragraph" w:styleId="EndnoteText">
    <w:name w:val="endnote text"/>
    <w:basedOn w:val="Normal"/>
    <w:link w:val="EndnoteTextChar"/>
    <w:uiPriority w:val="99"/>
    <w:semiHidden/>
    <w:rsid w:val="00DC3A4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3A41"/>
    <w:rPr>
      <w:rFonts w:ascii="Calibri" w:hAnsi="Calibri" w:cs="Calibri"/>
      <w:sz w:val="20"/>
      <w:szCs w:val="20"/>
      <w:lang w:eastAsia="ru-RU"/>
    </w:rPr>
  </w:style>
  <w:style w:type="paragraph" w:styleId="BodyTextFirstIndent">
    <w:name w:val="Body Text First Indent"/>
    <w:basedOn w:val="BodyText"/>
    <w:link w:val="BodyTextFirstIndentChar"/>
    <w:uiPriority w:val="99"/>
    <w:semiHidden/>
    <w:rsid w:val="00DC3A41"/>
    <w:pPr>
      <w:spacing w:after="200" w:line="276" w:lineRule="auto"/>
      <w:ind w:firstLine="360"/>
    </w:pPr>
    <w:rPr>
      <w:rFonts w:ascii="Calibri" w:hAnsi="Calibri" w:cs="Calibri"/>
      <w:sz w:val="22"/>
      <w:szCs w:val="22"/>
      <w:lang w:eastAsia="ru-RU"/>
    </w:rPr>
  </w:style>
  <w:style w:type="character" w:customStyle="1" w:styleId="BodyTextFirstIndentChar">
    <w:name w:val="Body Text First Indent Char"/>
    <w:basedOn w:val="BodyTextChar"/>
    <w:link w:val="BodyTextFirstIndent"/>
    <w:uiPriority w:val="99"/>
    <w:semiHidden/>
    <w:locked/>
    <w:rsid w:val="00DC3A41"/>
    <w:rPr>
      <w:rFonts w:ascii="Calibri" w:hAnsi="Calibri" w:cs="Calibri"/>
      <w:lang w:eastAsia="ru-RU"/>
    </w:rPr>
  </w:style>
  <w:style w:type="character" w:customStyle="1" w:styleId="translation-chunk">
    <w:name w:val="translation-chunk"/>
    <w:uiPriority w:val="99"/>
    <w:rsid w:val="00DC3A41"/>
  </w:style>
  <w:style w:type="character" w:customStyle="1" w:styleId="alt-edited1">
    <w:name w:val="alt-edited1"/>
    <w:basedOn w:val="DefaultParagraphFont"/>
    <w:uiPriority w:val="99"/>
    <w:rsid w:val="00DC3A41"/>
    <w:rPr>
      <w:rFonts w:cs="Times New Roman"/>
      <w:color w:val="auto"/>
    </w:rPr>
  </w:style>
  <w:style w:type="paragraph" w:customStyle="1" w:styleId="120">
    <w:name w:val="Абзац списка12"/>
    <w:basedOn w:val="Normal"/>
    <w:uiPriority w:val="99"/>
    <w:rsid w:val="00DC3A41"/>
    <w:pPr>
      <w:ind w:left="720"/>
    </w:pPr>
    <w:rPr>
      <w:lang w:eastAsia="en-US"/>
    </w:rPr>
  </w:style>
  <w:style w:type="character" w:customStyle="1" w:styleId="30">
    <w:name w:val="Знак Знак3"/>
    <w:uiPriority w:val="99"/>
    <w:rsid w:val="00DC3A41"/>
    <w:rPr>
      <w:rFonts w:ascii="Times New Roman" w:hAnsi="Times New Roman"/>
      <w:sz w:val="19"/>
      <w:u w:val="none"/>
    </w:rPr>
  </w:style>
  <w:style w:type="paragraph" w:customStyle="1" w:styleId="121">
    <w:name w:val="Без интервала12"/>
    <w:uiPriority w:val="99"/>
    <w:rsid w:val="00DC3A41"/>
    <w:pPr>
      <w:suppressAutoHyphens/>
      <w:jc w:val="both"/>
    </w:pPr>
    <w:rPr>
      <w:rFonts w:cs="Calibri"/>
      <w:kern w:val="1"/>
      <w:lang w:eastAsia="en-US"/>
    </w:rPr>
  </w:style>
  <w:style w:type="character" w:customStyle="1" w:styleId="24">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1,ft Знак1"/>
    <w:basedOn w:val="DefaultParagraphFont"/>
    <w:uiPriority w:val="99"/>
    <w:semiHidden/>
    <w:rsid w:val="00DC3A41"/>
    <w:rPr>
      <w:rFonts w:ascii="Calibri" w:hAnsi="Calibri" w:cs="Calibri"/>
      <w:lang w:eastAsia="ru-RU"/>
    </w:rPr>
  </w:style>
  <w:style w:type="character" w:customStyle="1" w:styleId="71">
    <w:name w:val="Заголовок 7 Знак1"/>
    <w:basedOn w:val="DefaultParagraphFont"/>
    <w:uiPriority w:val="99"/>
    <w:semiHidden/>
    <w:rsid w:val="00DC3A41"/>
    <w:rPr>
      <w:rFonts w:ascii="Cambria" w:hAnsi="Cambria" w:cs="Cambria"/>
      <w:i/>
      <w:iCs/>
      <w:color w:val="auto"/>
      <w:sz w:val="22"/>
      <w:szCs w:val="22"/>
      <w:lang w:eastAsia="ru-RU"/>
    </w:rPr>
  </w:style>
  <w:style w:type="character" w:customStyle="1" w:styleId="81">
    <w:name w:val="Заголовок 8 Знак1"/>
    <w:basedOn w:val="DefaultParagraphFont"/>
    <w:uiPriority w:val="99"/>
    <w:semiHidden/>
    <w:rsid w:val="00DC3A41"/>
    <w:rPr>
      <w:rFonts w:ascii="Cambria" w:hAnsi="Cambria" w:cs="Cambria"/>
      <w:color w:val="auto"/>
      <w:lang w:eastAsia="ru-RU"/>
    </w:rPr>
  </w:style>
  <w:style w:type="character" w:customStyle="1" w:styleId="91">
    <w:name w:val="Заголовок 9 Знак1"/>
    <w:basedOn w:val="DefaultParagraphFont"/>
    <w:uiPriority w:val="99"/>
    <w:semiHidden/>
    <w:rsid w:val="00DC3A41"/>
    <w:rPr>
      <w:rFonts w:ascii="Cambria" w:hAnsi="Cambria" w:cs="Cambria"/>
      <w:i/>
      <w:iCs/>
      <w:color w:val="auto"/>
      <w:lang w:eastAsia="ru-RU"/>
    </w:rPr>
  </w:style>
  <w:style w:type="character" w:customStyle="1" w:styleId="1f7">
    <w:name w:val="Верхний колонтитул Знак1"/>
    <w:basedOn w:val="DefaultParagraphFont"/>
    <w:uiPriority w:val="99"/>
    <w:semiHidden/>
    <w:rsid w:val="00DC3A41"/>
    <w:rPr>
      <w:rFonts w:ascii="Calibri" w:hAnsi="Calibri" w:cs="Calibri"/>
      <w:lang w:eastAsia="ru-RU"/>
    </w:rPr>
  </w:style>
  <w:style w:type="character" w:customStyle="1" w:styleId="1f8">
    <w:name w:val="Нижний колонтитул Знак1"/>
    <w:basedOn w:val="DefaultParagraphFont"/>
    <w:uiPriority w:val="99"/>
    <w:semiHidden/>
    <w:rsid w:val="00DC3A41"/>
    <w:rPr>
      <w:rFonts w:ascii="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1342704404">
      <w:marLeft w:val="0"/>
      <w:marRight w:val="0"/>
      <w:marTop w:val="0"/>
      <w:marBottom w:val="0"/>
      <w:divBdr>
        <w:top w:val="none" w:sz="0" w:space="0" w:color="auto"/>
        <w:left w:val="none" w:sz="0" w:space="0" w:color="auto"/>
        <w:bottom w:val="none" w:sz="0" w:space="0" w:color="auto"/>
        <w:right w:val="none" w:sz="0" w:space="0" w:color="auto"/>
      </w:divBdr>
    </w:div>
    <w:div w:id="1342704405">
      <w:marLeft w:val="0"/>
      <w:marRight w:val="0"/>
      <w:marTop w:val="0"/>
      <w:marBottom w:val="0"/>
      <w:divBdr>
        <w:top w:val="none" w:sz="0" w:space="0" w:color="auto"/>
        <w:left w:val="none" w:sz="0" w:space="0" w:color="auto"/>
        <w:bottom w:val="none" w:sz="0" w:space="0" w:color="auto"/>
        <w:right w:val="none" w:sz="0" w:space="0" w:color="auto"/>
      </w:divBdr>
    </w:div>
    <w:div w:id="1342704406">
      <w:marLeft w:val="0"/>
      <w:marRight w:val="0"/>
      <w:marTop w:val="0"/>
      <w:marBottom w:val="0"/>
      <w:divBdr>
        <w:top w:val="none" w:sz="0" w:space="0" w:color="auto"/>
        <w:left w:val="none" w:sz="0" w:space="0" w:color="auto"/>
        <w:bottom w:val="none" w:sz="0" w:space="0" w:color="auto"/>
        <w:right w:val="none" w:sz="0" w:space="0" w:color="auto"/>
      </w:divBdr>
    </w:div>
    <w:div w:id="1342704407">
      <w:marLeft w:val="0"/>
      <w:marRight w:val="0"/>
      <w:marTop w:val="0"/>
      <w:marBottom w:val="0"/>
      <w:divBdr>
        <w:top w:val="none" w:sz="0" w:space="0" w:color="auto"/>
        <w:left w:val="none" w:sz="0" w:space="0" w:color="auto"/>
        <w:bottom w:val="none" w:sz="0" w:space="0" w:color="auto"/>
        <w:right w:val="none" w:sz="0" w:space="0" w:color="auto"/>
      </w:divBdr>
    </w:div>
    <w:div w:id="1342704408">
      <w:marLeft w:val="0"/>
      <w:marRight w:val="0"/>
      <w:marTop w:val="0"/>
      <w:marBottom w:val="0"/>
      <w:divBdr>
        <w:top w:val="none" w:sz="0" w:space="0" w:color="auto"/>
        <w:left w:val="none" w:sz="0" w:space="0" w:color="auto"/>
        <w:bottom w:val="none" w:sz="0" w:space="0" w:color="auto"/>
        <w:right w:val="none" w:sz="0" w:space="0" w:color="auto"/>
      </w:divBdr>
    </w:div>
    <w:div w:id="1342704409">
      <w:marLeft w:val="0"/>
      <w:marRight w:val="0"/>
      <w:marTop w:val="0"/>
      <w:marBottom w:val="0"/>
      <w:divBdr>
        <w:top w:val="none" w:sz="0" w:space="0" w:color="auto"/>
        <w:left w:val="none" w:sz="0" w:space="0" w:color="auto"/>
        <w:bottom w:val="none" w:sz="0" w:space="0" w:color="auto"/>
        <w:right w:val="none" w:sz="0" w:space="0" w:color="auto"/>
      </w:divBdr>
    </w:div>
    <w:div w:id="1342704410">
      <w:marLeft w:val="0"/>
      <w:marRight w:val="0"/>
      <w:marTop w:val="0"/>
      <w:marBottom w:val="0"/>
      <w:divBdr>
        <w:top w:val="none" w:sz="0" w:space="0" w:color="auto"/>
        <w:left w:val="none" w:sz="0" w:space="0" w:color="auto"/>
        <w:bottom w:val="none" w:sz="0" w:space="0" w:color="auto"/>
        <w:right w:val="none" w:sz="0" w:space="0" w:color="auto"/>
      </w:divBdr>
    </w:div>
    <w:div w:id="1342704411">
      <w:marLeft w:val="0"/>
      <w:marRight w:val="0"/>
      <w:marTop w:val="0"/>
      <w:marBottom w:val="0"/>
      <w:divBdr>
        <w:top w:val="none" w:sz="0" w:space="0" w:color="auto"/>
        <w:left w:val="none" w:sz="0" w:space="0" w:color="auto"/>
        <w:bottom w:val="none" w:sz="0" w:space="0" w:color="auto"/>
        <w:right w:val="none" w:sz="0" w:space="0" w:color="auto"/>
      </w:divBdr>
    </w:div>
    <w:div w:id="1342704412">
      <w:marLeft w:val="0"/>
      <w:marRight w:val="0"/>
      <w:marTop w:val="0"/>
      <w:marBottom w:val="0"/>
      <w:divBdr>
        <w:top w:val="none" w:sz="0" w:space="0" w:color="auto"/>
        <w:left w:val="none" w:sz="0" w:space="0" w:color="auto"/>
        <w:bottom w:val="none" w:sz="0" w:space="0" w:color="auto"/>
        <w:right w:val="none" w:sz="0" w:space="0" w:color="auto"/>
      </w:divBdr>
    </w:div>
    <w:div w:id="1342704413">
      <w:marLeft w:val="0"/>
      <w:marRight w:val="0"/>
      <w:marTop w:val="0"/>
      <w:marBottom w:val="0"/>
      <w:divBdr>
        <w:top w:val="none" w:sz="0" w:space="0" w:color="auto"/>
        <w:left w:val="none" w:sz="0" w:space="0" w:color="auto"/>
        <w:bottom w:val="none" w:sz="0" w:space="0" w:color="auto"/>
        <w:right w:val="none" w:sz="0" w:space="0" w:color="auto"/>
      </w:divBdr>
    </w:div>
    <w:div w:id="1342704414">
      <w:marLeft w:val="0"/>
      <w:marRight w:val="0"/>
      <w:marTop w:val="0"/>
      <w:marBottom w:val="0"/>
      <w:divBdr>
        <w:top w:val="none" w:sz="0" w:space="0" w:color="auto"/>
        <w:left w:val="none" w:sz="0" w:space="0" w:color="auto"/>
        <w:bottom w:val="none" w:sz="0" w:space="0" w:color="auto"/>
        <w:right w:val="none" w:sz="0" w:space="0" w:color="auto"/>
      </w:divBdr>
    </w:div>
    <w:div w:id="1342704415">
      <w:marLeft w:val="0"/>
      <w:marRight w:val="0"/>
      <w:marTop w:val="0"/>
      <w:marBottom w:val="0"/>
      <w:divBdr>
        <w:top w:val="none" w:sz="0" w:space="0" w:color="auto"/>
        <w:left w:val="none" w:sz="0" w:space="0" w:color="auto"/>
        <w:bottom w:val="none" w:sz="0" w:space="0" w:color="auto"/>
        <w:right w:val="none" w:sz="0" w:space="0" w:color="auto"/>
      </w:divBdr>
    </w:div>
    <w:div w:id="1342704416">
      <w:marLeft w:val="0"/>
      <w:marRight w:val="0"/>
      <w:marTop w:val="0"/>
      <w:marBottom w:val="0"/>
      <w:divBdr>
        <w:top w:val="none" w:sz="0" w:space="0" w:color="auto"/>
        <w:left w:val="none" w:sz="0" w:space="0" w:color="auto"/>
        <w:bottom w:val="none" w:sz="0" w:space="0" w:color="auto"/>
        <w:right w:val="none" w:sz="0" w:space="0" w:color="auto"/>
      </w:divBdr>
    </w:div>
    <w:div w:id="1342704417">
      <w:marLeft w:val="0"/>
      <w:marRight w:val="0"/>
      <w:marTop w:val="0"/>
      <w:marBottom w:val="0"/>
      <w:divBdr>
        <w:top w:val="none" w:sz="0" w:space="0" w:color="auto"/>
        <w:left w:val="none" w:sz="0" w:space="0" w:color="auto"/>
        <w:bottom w:val="none" w:sz="0" w:space="0" w:color="auto"/>
        <w:right w:val="none" w:sz="0" w:space="0" w:color="auto"/>
      </w:divBdr>
    </w:div>
    <w:div w:id="1342704418">
      <w:marLeft w:val="0"/>
      <w:marRight w:val="0"/>
      <w:marTop w:val="0"/>
      <w:marBottom w:val="0"/>
      <w:divBdr>
        <w:top w:val="none" w:sz="0" w:space="0" w:color="auto"/>
        <w:left w:val="none" w:sz="0" w:space="0" w:color="auto"/>
        <w:bottom w:val="none" w:sz="0" w:space="0" w:color="auto"/>
        <w:right w:val="none" w:sz="0" w:space="0" w:color="auto"/>
      </w:divBdr>
    </w:div>
    <w:div w:id="1342704419">
      <w:marLeft w:val="0"/>
      <w:marRight w:val="0"/>
      <w:marTop w:val="0"/>
      <w:marBottom w:val="0"/>
      <w:divBdr>
        <w:top w:val="none" w:sz="0" w:space="0" w:color="auto"/>
        <w:left w:val="none" w:sz="0" w:space="0" w:color="auto"/>
        <w:bottom w:val="none" w:sz="0" w:space="0" w:color="auto"/>
        <w:right w:val="none" w:sz="0" w:space="0" w:color="auto"/>
      </w:divBdr>
    </w:div>
    <w:div w:id="1342704420">
      <w:marLeft w:val="0"/>
      <w:marRight w:val="0"/>
      <w:marTop w:val="0"/>
      <w:marBottom w:val="0"/>
      <w:divBdr>
        <w:top w:val="none" w:sz="0" w:space="0" w:color="auto"/>
        <w:left w:val="none" w:sz="0" w:space="0" w:color="auto"/>
        <w:bottom w:val="none" w:sz="0" w:space="0" w:color="auto"/>
        <w:right w:val="none" w:sz="0" w:space="0" w:color="auto"/>
      </w:divBdr>
    </w:div>
    <w:div w:id="1342704421">
      <w:marLeft w:val="0"/>
      <w:marRight w:val="0"/>
      <w:marTop w:val="0"/>
      <w:marBottom w:val="0"/>
      <w:divBdr>
        <w:top w:val="none" w:sz="0" w:space="0" w:color="auto"/>
        <w:left w:val="none" w:sz="0" w:space="0" w:color="auto"/>
        <w:bottom w:val="none" w:sz="0" w:space="0" w:color="auto"/>
        <w:right w:val="none" w:sz="0" w:space="0" w:color="auto"/>
      </w:divBdr>
    </w:div>
    <w:div w:id="1342704422">
      <w:marLeft w:val="0"/>
      <w:marRight w:val="0"/>
      <w:marTop w:val="0"/>
      <w:marBottom w:val="0"/>
      <w:divBdr>
        <w:top w:val="none" w:sz="0" w:space="0" w:color="auto"/>
        <w:left w:val="none" w:sz="0" w:space="0" w:color="auto"/>
        <w:bottom w:val="none" w:sz="0" w:space="0" w:color="auto"/>
        <w:right w:val="none" w:sz="0" w:space="0" w:color="auto"/>
      </w:divBdr>
    </w:div>
    <w:div w:id="1342704423">
      <w:marLeft w:val="0"/>
      <w:marRight w:val="0"/>
      <w:marTop w:val="0"/>
      <w:marBottom w:val="0"/>
      <w:divBdr>
        <w:top w:val="none" w:sz="0" w:space="0" w:color="auto"/>
        <w:left w:val="none" w:sz="0" w:space="0" w:color="auto"/>
        <w:bottom w:val="none" w:sz="0" w:space="0" w:color="auto"/>
        <w:right w:val="none" w:sz="0" w:space="0" w:color="auto"/>
      </w:divBdr>
    </w:div>
    <w:div w:id="1342704424">
      <w:marLeft w:val="0"/>
      <w:marRight w:val="0"/>
      <w:marTop w:val="0"/>
      <w:marBottom w:val="0"/>
      <w:divBdr>
        <w:top w:val="none" w:sz="0" w:space="0" w:color="auto"/>
        <w:left w:val="none" w:sz="0" w:space="0" w:color="auto"/>
        <w:bottom w:val="none" w:sz="0" w:space="0" w:color="auto"/>
        <w:right w:val="none" w:sz="0" w:space="0" w:color="auto"/>
      </w:divBdr>
    </w:div>
    <w:div w:id="1342704425">
      <w:marLeft w:val="0"/>
      <w:marRight w:val="0"/>
      <w:marTop w:val="0"/>
      <w:marBottom w:val="0"/>
      <w:divBdr>
        <w:top w:val="none" w:sz="0" w:space="0" w:color="auto"/>
        <w:left w:val="none" w:sz="0" w:space="0" w:color="auto"/>
        <w:bottom w:val="none" w:sz="0" w:space="0" w:color="auto"/>
        <w:right w:val="none" w:sz="0" w:space="0" w:color="auto"/>
      </w:divBdr>
    </w:div>
    <w:div w:id="1342704426">
      <w:marLeft w:val="0"/>
      <w:marRight w:val="0"/>
      <w:marTop w:val="0"/>
      <w:marBottom w:val="0"/>
      <w:divBdr>
        <w:top w:val="none" w:sz="0" w:space="0" w:color="auto"/>
        <w:left w:val="none" w:sz="0" w:space="0" w:color="auto"/>
        <w:bottom w:val="none" w:sz="0" w:space="0" w:color="auto"/>
        <w:right w:val="none" w:sz="0" w:space="0" w:color="auto"/>
      </w:divBdr>
    </w:div>
    <w:div w:id="1342704427">
      <w:marLeft w:val="0"/>
      <w:marRight w:val="0"/>
      <w:marTop w:val="0"/>
      <w:marBottom w:val="0"/>
      <w:divBdr>
        <w:top w:val="none" w:sz="0" w:space="0" w:color="auto"/>
        <w:left w:val="none" w:sz="0" w:space="0" w:color="auto"/>
        <w:bottom w:val="none" w:sz="0" w:space="0" w:color="auto"/>
        <w:right w:val="none" w:sz="0" w:space="0" w:color="auto"/>
      </w:divBdr>
    </w:div>
    <w:div w:id="1342704428">
      <w:marLeft w:val="0"/>
      <w:marRight w:val="0"/>
      <w:marTop w:val="0"/>
      <w:marBottom w:val="0"/>
      <w:divBdr>
        <w:top w:val="none" w:sz="0" w:space="0" w:color="auto"/>
        <w:left w:val="none" w:sz="0" w:space="0" w:color="auto"/>
        <w:bottom w:val="none" w:sz="0" w:space="0" w:color="auto"/>
        <w:right w:val="none" w:sz="0" w:space="0" w:color="auto"/>
      </w:divBdr>
    </w:div>
    <w:div w:id="1342704429">
      <w:marLeft w:val="0"/>
      <w:marRight w:val="0"/>
      <w:marTop w:val="0"/>
      <w:marBottom w:val="0"/>
      <w:divBdr>
        <w:top w:val="none" w:sz="0" w:space="0" w:color="auto"/>
        <w:left w:val="none" w:sz="0" w:space="0" w:color="auto"/>
        <w:bottom w:val="none" w:sz="0" w:space="0" w:color="auto"/>
        <w:right w:val="none" w:sz="0" w:space="0" w:color="auto"/>
      </w:divBdr>
    </w:div>
    <w:div w:id="1342704430">
      <w:marLeft w:val="0"/>
      <w:marRight w:val="0"/>
      <w:marTop w:val="0"/>
      <w:marBottom w:val="0"/>
      <w:divBdr>
        <w:top w:val="none" w:sz="0" w:space="0" w:color="auto"/>
        <w:left w:val="none" w:sz="0" w:space="0" w:color="auto"/>
        <w:bottom w:val="none" w:sz="0" w:space="0" w:color="auto"/>
        <w:right w:val="none" w:sz="0" w:space="0" w:color="auto"/>
      </w:divBdr>
    </w:div>
    <w:div w:id="1342704431">
      <w:marLeft w:val="0"/>
      <w:marRight w:val="0"/>
      <w:marTop w:val="0"/>
      <w:marBottom w:val="0"/>
      <w:divBdr>
        <w:top w:val="none" w:sz="0" w:space="0" w:color="auto"/>
        <w:left w:val="none" w:sz="0" w:space="0" w:color="auto"/>
        <w:bottom w:val="none" w:sz="0" w:space="0" w:color="auto"/>
        <w:right w:val="none" w:sz="0" w:space="0" w:color="auto"/>
      </w:divBdr>
    </w:div>
    <w:div w:id="1342704432">
      <w:marLeft w:val="0"/>
      <w:marRight w:val="0"/>
      <w:marTop w:val="0"/>
      <w:marBottom w:val="0"/>
      <w:divBdr>
        <w:top w:val="none" w:sz="0" w:space="0" w:color="auto"/>
        <w:left w:val="none" w:sz="0" w:space="0" w:color="auto"/>
        <w:bottom w:val="none" w:sz="0" w:space="0" w:color="auto"/>
        <w:right w:val="none" w:sz="0" w:space="0" w:color="auto"/>
      </w:divBdr>
    </w:div>
    <w:div w:id="1342704433">
      <w:marLeft w:val="0"/>
      <w:marRight w:val="0"/>
      <w:marTop w:val="0"/>
      <w:marBottom w:val="0"/>
      <w:divBdr>
        <w:top w:val="none" w:sz="0" w:space="0" w:color="auto"/>
        <w:left w:val="none" w:sz="0" w:space="0" w:color="auto"/>
        <w:bottom w:val="none" w:sz="0" w:space="0" w:color="auto"/>
        <w:right w:val="none" w:sz="0" w:space="0" w:color="auto"/>
      </w:divBdr>
    </w:div>
    <w:div w:id="1342704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ngrinews.kz/zakon/docs?ngr=U1400000939" TargetMode="External"/><Relationship Id="rId3" Type="http://schemas.openxmlformats.org/officeDocument/2006/relationships/settings" Target="settings.xml"/><Relationship Id="rId7" Type="http://schemas.openxmlformats.org/officeDocument/2006/relationships/hyperlink" Target="http://tengrinews.kz/zakon/docs?ngr=U1400000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1191</TotalTime>
  <Pages>166</Pages>
  <Words>26594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Jamoliddin</cp:lastModifiedBy>
  <cp:revision>109</cp:revision>
  <cp:lastPrinted>2016-09-28T06:54:00Z</cp:lastPrinted>
  <dcterms:created xsi:type="dcterms:W3CDTF">2016-07-27T10:42:00Z</dcterms:created>
  <dcterms:modified xsi:type="dcterms:W3CDTF">2016-09-30T07:58:00Z</dcterms:modified>
</cp:coreProperties>
</file>